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0AE35" w14:textId="77777777" w:rsidR="00C14D2A" w:rsidRPr="00C14D2A" w:rsidRDefault="00C14D2A" w:rsidP="00C14D2A">
      <w:pPr>
        <w:pBdr>
          <w:bottom w:val="single" w:sz="4" w:space="1" w:color="auto"/>
        </w:pBdr>
        <w:spacing w:before="100" w:beforeAutospacing="1" w:after="100" w:afterAutospacing="1"/>
        <w:jc w:val="center"/>
        <w:outlineLvl w:val="0"/>
        <w:rPr>
          <w:rFonts w:ascii="Calibri" w:eastAsia="Times New Roman" w:hAnsi="Calibri" w:cs="Times New Roman"/>
          <w:b/>
          <w:bCs/>
          <w:color w:val="000000"/>
          <w:kern w:val="36"/>
          <w:sz w:val="48"/>
          <w:szCs w:val="48"/>
          <w:lang w:eastAsia="en-GB"/>
        </w:rPr>
      </w:pPr>
      <w:r w:rsidRPr="00C14D2A">
        <w:rPr>
          <w:rFonts w:ascii="Calibri" w:eastAsia="Times New Roman" w:hAnsi="Calibri" w:cs="Times New Roman"/>
          <w:color w:val="000000"/>
          <w:kern w:val="36"/>
          <w:sz w:val="48"/>
          <w:szCs w:val="48"/>
          <w:lang w:eastAsia="en-GB"/>
        </w:rPr>
        <w:t>Why patients need to understand the NHS</w:t>
      </w:r>
    </w:p>
    <w:p w14:paraId="7967E4B1" w14:textId="77777777" w:rsidR="00C14D2A" w:rsidRPr="00C14D2A" w:rsidRDefault="00C14D2A" w:rsidP="00C14D2A">
      <w:pPr>
        <w:spacing w:before="100" w:beforeAutospacing="1" w:after="100" w:afterAutospacing="1"/>
        <w:rPr>
          <w:rFonts w:ascii="Calibri" w:hAnsi="Calibri" w:cs="Times New Roman"/>
          <w:color w:val="000000"/>
          <w:lang w:eastAsia="en-GB"/>
        </w:rPr>
      </w:pPr>
      <w:r w:rsidRPr="00C14D2A">
        <w:rPr>
          <w:rFonts w:ascii="Calibri" w:hAnsi="Calibri" w:cs="Times New Roman"/>
          <w:color w:val="000000"/>
          <w:lang w:eastAsia="en-GB"/>
        </w:rPr>
        <w:t>  Laura Fulcher -30 October 2017</w:t>
      </w:r>
    </w:p>
    <w:p w14:paraId="21BD5868" w14:textId="77777777" w:rsidR="00C14D2A" w:rsidRPr="00C14D2A" w:rsidRDefault="00C14D2A" w:rsidP="00C14D2A">
      <w:pPr>
        <w:spacing w:beforeAutospacing="1" w:afterAutospacing="1"/>
        <w:ind w:left="720"/>
        <w:rPr>
          <w:rFonts w:ascii="Calibri" w:eastAsia="Times New Roman" w:hAnsi="Calibri" w:cs="Times New Roman"/>
          <w:color w:val="000000"/>
          <w:lang w:eastAsia="en-GB"/>
        </w:rPr>
      </w:pPr>
      <w:r w:rsidRPr="00C14D2A">
        <w:rPr>
          <w:rFonts w:ascii="Calibri" w:eastAsia="Times New Roman" w:hAnsi="Calibri" w:cs="Times New Roman"/>
          <w:color w:val="000000"/>
          <w:lang w:eastAsia="en-GB"/>
        </w:rPr>
        <w:t>It is high time the NHS leadership promote a new vision with enhanced patient involvement that will empower the users of the service.  </w:t>
      </w:r>
    </w:p>
    <w:p w14:paraId="77F55C3A" w14:textId="43F04BEA" w:rsidR="00C14D2A" w:rsidRPr="00C14D2A" w:rsidRDefault="00C14D2A" w:rsidP="00C14D2A">
      <w:pPr>
        <w:spacing w:before="100" w:beforeAutospacing="1" w:after="100" w:afterAutospacing="1"/>
        <w:jc w:val="both"/>
        <w:rPr>
          <w:rFonts w:ascii="Calibri" w:hAnsi="Calibri" w:cs="Times New Roman"/>
          <w:color w:val="000000"/>
          <w:lang w:eastAsia="en-GB"/>
        </w:rPr>
      </w:pPr>
      <w:r w:rsidRPr="00C14D2A">
        <w:rPr>
          <w:rFonts w:ascii="Calibri" w:hAnsi="Calibri" w:cs="Times New Roman"/>
          <w:color w:val="000000"/>
          <w:lang w:eastAsia="en-GB"/>
        </w:rPr>
        <w:t>At the </w:t>
      </w:r>
      <w:r w:rsidRPr="00C14D2A">
        <w:rPr>
          <w:rFonts w:ascii="Calibri" w:hAnsi="Calibri" w:cs="Times New Roman"/>
          <w:i/>
          <w:iCs/>
          <w:color w:val="000000"/>
          <w:lang w:eastAsia="en-GB"/>
        </w:rPr>
        <w:t>All Party Parliamentary Group for Cancer’s</w:t>
      </w:r>
      <w:r w:rsidRPr="00C14D2A">
        <w:rPr>
          <w:rFonts w:ascii="Calibri" w:hAnsi="Calibri" w:cs="Times New Roman"/>
          <w:color w:val="000000"/>
          <w:lang w:eastAsia="en-GB"/>
        </w:rPr>
        <w:t> call for evidence last week, the panel of NHS bosses offered a plethora of excuses, suggesting a report was the answer to all recruitment issues and seemingly deaf to complaints that the five</w:t>
      </w:r>
      <w:r>
        <w:rPr>
          <w:rFonts w:ascii="Calibri" w:hAnsi="Calibri" w:cs="Times New Roman"/>
          <w:color w:val="000000"/>
          <w:lang w:eastAsia="en-GB"/>
        </w:rPr>
        <w:t>-</w:t>
      </w:r>
      <w:r w:rsidRPr="00C14D2A">
        <w:rPr>
          <w:rFonts w:ascii="Calibri" w:hAnsi="Calibri" w:cs="Times New Roman"/>
          <w:color w:val="000000"/>
          <w:lang w:eastAsia="en-GB"/>
        </w:rPr>
        <w:t>year cancer strategy is stuck in turgid mud.</w:t>
      </w:r>
    </w:p>
    <w:p w14:paraId="1AE02418" w14:textId="77777777" w:rsidR="00C14D2A" w:rsidRPr="00C14D2A" w:rsidRDefault="00C14D2A" w:rsidP="00C14D2A">
      <w:pPr>
        <w:spacing w:before="100" w:beforeAutospacing="1" w:after="100" w:afterAutospacing="1"/>
        <w:jc w:val="both"/>
        <w:rPr>
          <w:rFonts w:ascii="Calibri" w:hAnsi="Calibri" w:cs="Times New Roman"/>
          <w:color w:val="000000"/>
          <w:lang w:eastAsia="en-GB"/>
        </w:rPr>
      </w:pPr>
      <w:r w:rsidRPr="00C14D2A">
        <w:rPr>
          <w:rFonts w:ascii="Calibri" w:hAnsi="Calibri" w:cs="Times New Roman"/>
          <w:color w:val="000000"/>
          <w:lang w:eastAsia="en-GB"/>
        </w:rPr>
        <w:t>Meanwhile, Steve Brine, the minister for cancer, offered a more passionate vision of health services, albeit with an ardency that was sometimes misplaced. He stated </w:t>
      </w:r>
      <w:r w:rsidRPr="00C14D2A">
        <w:rPr>
          <w:rFonts w:ascii="Calibri" w:hAnsi="Calibri" w:cs="Times New Roman"/>
          <w:i/>
          <w:iCs/>
          <w:color w:val="000000"/>
          <w:lang w:eastAsia="en-GB"/>
        </w:rPr>
        <w:t>that patients needn’t understand cancer strategy in much the same way that he need not understand the inner workings of a car</w:t>
      </w:r>
      <w:r w:rsidRPr="00C14D2A">
        <w:rPr>
          <w:rFonts w:ascii="Calibri" w:hAnsi="Calibri" w:cs="Times New Roman"/>
          <w:color w:val="000000"/>
          <w:lang w:eastAsia="en-GB"/>
        </w:rPr>
        <w:t>. We should leave things </w:t>
      </w:r>
      <w:r w:rsidRPr="00C14D2A">
        <w:rPr>
          <w:rFonts w:ascii="Calibri" w:hAnsi="Calibri" w:cs="Times New Roman"/>
          <w:i/>
          <w:iCs/>
          <w:color w:val="000000"/>
          <w:lang w:eastAsia="en-GB"/>
        </w:rPr>
        <w:t>in the capable hands of the experts sitting around that table!!</w:t>
      </w:r>
    </w:p>
    <w:p w14:paraId="23D56C7C" w14:textId="77777777" w:rsidR="00C14D2A" w:rsidRPr="00C14D2A" w:rsidRDefault="00C14D2A" w:rsidP="00C14D2A">
      <w:pPr>
        <w:spacing w:before="100" w:beforeAutospacing="1" w:after="100" w:afterAutospacing="1"/>
        <w:jc w:val="both"/>
        <w:rPr>
          <w:rFonts w:ascii="Calibri" w:hAnsi="Calibri" w:cs="Times New Roman"/>
          <w:color w:val="000000"/>
          <w:lang w:eastAsia="en-GB"/>
        </w:rPr>
      </w:pPr>
      <w:r w:rsidRPr="00C14D2A">
        <w:rPr>
          <w:rFonts w:ascii="Calibri" w:hAnsi="Calibri" w:cs="Times New Roman"/>
          <w:color w:val="000000"/>
          <w:lang w:eastAsia="en-GB"/>
        </w:rPr>
        <w:t>My tongue is still sore from where necessity made me bite it.</w:t>
      </w:r>
    </w:p>
    <w:p w14:paraId="4DAF9AA0" w14:textId="77777777" w:rsidR="00C14D2A" w:rsidRPr="00C14D2A" w:rsidRDefault="00C14D2A" w:rsidP="009236F0">
      <w:pPr>
        <w:pBdr>
          <w:top w:val="single" w:sz="4" w:space="1" w:color="auto"/>
          <w:bottom w:val="single" w:sz="4" w:space="1" w:color="auto"/>
        </w:pBdr>
        <w:shd w:val="clear" w:color="auto" w:fill="F2F2F2" w:themeFill="background1" w:themeFillShade="F2"/>
        <w:spacing w:before="100" w:beforeAutospacing="1" w:after="100" w:afterAutospacing="1"/>
        <w:jc w:val="both"/>
        <w:outlineLvl w:val="3"/>
        <w:rPr>
          <w:rFonts w:ascii="Calibri" w:eastAsia="Times New Roman" w:hAnsi="Calibri" w:cs="Times New Roman"/>
          <w:b/>
          <w:bCs/>
          <w:color w:val="000000"/>
          <w:lang w:eastAsia="en-GB"/>
        </w:rPr>
      </w:pPr>
      <w:r w:rsidRPr="00C14D2A">
        <w:rPr>
          <w:rFonts w:ascii="Calibri" w:eastAsia="Times New Roman" w:hAnsi="Calibri" w:cs="Times New Roman"/>
          <w:color w:val="000000"/>
          <w:lang w:eastAsia="en-GB"/>
        </w:rPr>
        <w:t>Window dressing</w:t>
      </w:r>
    </w:p>
    <w:p w14:paraId="64CBD433" w14:textId="77777777" w:rsidR="00C14D2A" w:rsidRPr="00C14D2A" w:rsidRDefault="00C14D2A" w:rsidP="00C14D2A">
      <w:pPr>
        <w:spacing w:before="100" w:beforeAutospacing="1" w:after="100" w:afterAutospacing="1"/>
        <w:jc w:val="both"/>
        <w:rPr>
          <w:rFonts w:ascii="Calibri" w:hAnsi="Calibri" w:cs="Times New Roman"/>
          <w:color w:val="000000"/>
          <w:lang w:eastAsia="en-GB"/>
        </w:rPr>
      </w:pPr>
      <w:r w:rsidRPr="00C14D2A">
        <w:rPr>
          <w:rFonts w:ascii="Calibri" w:hAnsi="Calibri" w:cs="Times New Roman"/>
          <w:color w:val="000000"/>
          <w:lang w:eastAsia="en-GB"/>
        </w:rPr>
        <w:t>None of us would drive an old banger, down two tyres and with no brakes. So why would patients have blind faith in a health system faltering behind other countries in cancer survival rates?</w:t>
      </w:r>
    </w:p>
    <w:p w14:paraId="7A988DD4" w14:textId="77777777" w:rsidR="00C14D2A" w:rsidRPr="00C14D2A" w:rsidRDefault="00C14D2A" w:rsidP="00C14D2A">
      <w:pPr>
        <w:spacing w:before="100" w:beforeAutospacing="1" w:after="100" w:afterAutospacing="1"/>
        <w:jc w:val="both"/>
        <w:rPr>
          <w:rFonts w:ascii="Calibri" w:hAnsi="Calibri" w:cs="Times New Roman"/>
          <w:color w:val="000000"/>
          <w:lang w:eastAsia="en-GB"/>
        </w:rPr>
      </w:pPr>
      <w:r w:rsidRPr="00C14D2A">
        <w:rPr>
          <w:rFonts w:ascii="Calibri" w:hAnsi="Calibri" w:cs="Times New Roman"/>
          <w:color w:val="000000"/>
          <w:lang w:eastAsia="en-GB"/>
        </w:rPr>
        <w:t>My own naïve trust in the NHS led to a 15 month wait for a cancer diagnosis. I’ve learnt through terrible experience that patients need to champion themselves. They cannot do this without the knowledge of the NHS.</w:t>
      </w:r>
    </w:p>
    <w:p w14:paraId="4985EE08" w14:textId="77777777" w:rsidR="00C14D2A" w:rsidRPr="00C14D2A" w:rsidRDefault="00C14D2A" w:rsidP="00C14D2A">
      <w:pPr>
        <w:spacing w:before="100" w:beforeAutospacing="1" w:after="100" w:afterAutospacing="1"/>
        <w:jc w:val="both"/>
        <w:rPr>
          <w:rFonts w:ascii="Calibri" w:hAnsi="Calibri" w:cs="Times New Roman"/>
          <w:color w:val="000000"/>
          <w:lang w:eastAsia="en-GB"/>
        </w:rPr>
      </w:pPr>
      <w:r w:rsidRPr="00C14D2A">
        <w:rPr>
          <w:rFonts w:ascii="Calibri" w:hAnsi="Calibri" w:cs="Times New Roman"/>
          <w:color w:val="000000"/>
          <w:lang w:eastAsia="en-GB"/>
        </w:rPr>
        <w:t>But Brine is far from unique in his opinions. The view that patients should stay well clear of strategy is played out in the window dressing of “patient involvement” across the country. Patient voice is just not taken seriously.</w:t>
      </w:r>
    </w:p>
    <w:p w14:paraId="32099807" w14:textId="77777777" w:rsidR="00C14D2A" w:rsidRPr="00C14D2A" w:rsidRDefault="00C14D2A" w:rsidP="00C14D2A">
      <w:pPr>
        <w:spacing w:before="100" w:beforeAutospacing="1" w:after="100" w:afterAutospacing="1"/>
        <w:jc w:val="both"/>
        <w:rPr>
          <w:rFonts w:ascii="Calibri" w:hAnsi="Calibri" w:cs="Times New Roman"/>
          <w:color w:val="000000"/>
          <w:lang w:eastAsia="en-GB"/>
        </w:rPr>
      </w:pPr>
      <w:r w:rsidRPr="00C14D2A">
        <w:rPr>
          <w:rFonts w:ascii="Calibri" w:hAnsi="Calibri" w:cs="Times New Roman"/>
          <w:color w:val="000000"/>
          <w:lang w:eastAsia="en-GB"/>
        </w:rPr>
        <w:t>The Cancer Alliances, set forth glowingly as potential bastions of active patient involvement are now two years old, but have barely crawled.</w:t>
      </w:r>
    </w:p>
    <w:p w14:paraId="351A0655" w14:textId="77777777" w:rsidR="00C14D2A" w:rsidRPr="00C14D2A" w:rsidRDefault="00C14D2A" w:rsidP="00C14D2A">
      <w:pPr>
        <w:spacing w:before="100" w:beforeAutospacing="1" w:after="100" w:afterAutospacing="1"/>
        <w:jc w:val="both"/>
        <w:rPr>
          <w:rFonts w:ascii="Calibri" w:hAnsi="Calibri" w:cs="Times New Roman"/>
          <w:color w:val="000000"/>
          <w:lang w:eastAsia="en-GB"/>
        </w:rPr>
      </w:pPr>
      <w:r w:rsidRPr="00C14D2A">
        <w:rPr>
          <w:rFonts w:ascii="Calibri" w:hAnsi="Calibri" w:cs="Times New Roman"/>
          <w:color w:val="000000"/>
          <w:lang w:eastAsia="en-GB"/>
        </w:rPr>
        <w:t>Their online profiles provide little indication of how a patient might get involved and I encountered radio silence when contacting my own Alliance in the West Midlands.</w:t>
      </w:r>
    </w:p>
    <w:p w14:paraId="4271B0CA" w14:textId="77777777" w:rsidR="00C14D2A" w:rsidRPr="00C14D2A" w:rsidRDefault="00C14D2A" w:rsidP="00C14D2A">
      <w:pPr>
        <w:spacing w:before="100" w:beforeAutospacing="1" w:after="100" w:afterAutospacing="1"/>
        <w:jc w:val="both"/>
        <w:rPr>
          <w:rFonts w:ascii="Calibri" w:hAnsi="Calibri" w:cs="Times New Roman"/>
          <w:color w:val="000000"/>
          <w:lang w:eastAsia="en-GB"/>
        </w:rPr>
      </w:pPr>
      <w:r w:rsidRPr="00C14D2A">
        <w:rPr>
          <w:rFonts w:ascii="Calibri" w:hAnsi="Calibri" w:cs="Times New Roman"/>
          <w:color w:val="000000"/>
          <w:lang w:eastAsia="en-GB"/>
        </w:rPr>
        <w:t>Many of the patient involvement meetings that do occur are held to empty rooms during working hours, and rest on death inducing Power</w:t>
      </w:r>
      <w:r>
        <w:rPr>
          <w:rFonts w:ascii="Calibri" w:hAnsi="Calibri" w:cs="Times New Roman"/>
          <w:color w:val="000000"/>
          <w:lang w:eastAsia="en-GB"/>
        </w:rPr>
        <w:t>P</w:t>
      </w:r>
      <w:r w:rsidRPr="00C14D2A">
        <w:rPr>
          <w:rFonts w:ascii="Calibri" w:hAnsi="Calibri" w:cs="Times New Roman"/>
          <w:color w:val="000000"/>
          <w:lang w:eastAsia="en-GB"/>
        </w:rPr>
        <w:t>oint presentations, offering scant chance to answer questions and boring with irrelevant historical context, or jargon filled detail.</w:t>
      </w:r>
    </w:p>
    <w:p w14:paraId="1E97FAEB" w14:textId="77777777" w:rsidR="00C14D2A" w:rsidRPr="00C14D2A" w:rsidRDefault="00C14D2A" w:rsidP="00C14D2A">
      <w:pPr>
        <w:spacing w:before="100" w:beforeAutospacing="1" w:after="100" w:afterAutospacing="1"/>
        <w:jc w:val="both"/>
        <w:rPr>
          <w:rFonts w:ascii="Calibri" w:hAnsi="Calibri" w:cs="Times New Roman"/>
          <w:color w:val="000000"/>
          <w:lang w:eastAsia="en-GB"/>
        </w:rPr>
      </w:pPr>
      <w:r w:rsidRPr="00C14D2A">
        <w:rPr>
          <w:rFonts w:ascii="Calibri" w:hAnsi="Calibri" w:cs="Times New Roman"/>
          <w:color w:val="000000"/>
          <w:lang w:eastAsia="en-GB"/>
        </w:rPr>
        <w:t xml:space="preserve">There’s little time for the public to say anything, so fixated on the tangential slides are the presenters. Learning is better promoted through discussion, not through the Victorian </w:t>
      </w:r>
      <w:r w:rsidRPr="00C14D2A">
        <w:rPr>
          <w:rFonts w:ascii="Calibri" w:hAnsi="Calibri" w:cs="Times New Roman"/>
          <w:color w:val="000000"/>
          <w:lang w:eastAsia="en-GB"/>
        </w:rPr>
        <w:lastRenderedPageBreak/>
        <w:t>pedagogy of oppression, with the teacher at the front, students doodling crude symbols on their workbooks.</w:t>
      </w:r>
    </w:p>
    <w:p w14:paraId="4781D26D" w14:textId="77777777" w:rsidR="00C14D2A" w:rsidRPr="00C14D2A" w:rsidRDefault="00C14D2A" w:rsidP="00C14D2A">
      <w:pPr>
        <w:spacing w:before="100" w:beforeAutospacing="1" w:after="100" w:afterAutospacing="1"/>
        <w:jc w:val="both"/>
        <w:rPr>
          <w:rFonts w:ascii="Calibri" w:hAnsi="Calibri" w:cs="Times New Roman"/>
          <w:color w:val="000000"/>
          <w:lang w:eastAsia="en-GB"/>
        </w:rPr>
      </w:pPr>
      <w:r w:rsidRPr="00C14D2A">
        <w:rPr>
          <w:rFonts w:ascii="Calibri" w:hAnsi="Calibri" w:cs="Times New Roman"/>
          <w:color w:val="000000"/>
          <w:lang w:eastAsia="en-GB"/>
        </w:rPr>
        <w:t>You leave these meetings dazed and wonder at the waste of a few hours, learning little of the system.</w:t>
      </w:r>
    </w:p>
    <w:p w14:paraId="5A727D42" w14:textId="77777777" w:rsidR="00C14D2A" w:rsidRPr="00C14D2A" w:rsidRDefault="00C14D2A" w:rsidP="00C14D2A">
      <w:pPr>
        <w:spacing w:before="100" w:beforeAutospacing="1" w:after="100" w:afterAutospacing="1"/>
        <w:jc w:val="both"/>
        <w:rPr>
          <w:rFonts w:ascii="Calibri" w:hAnsi="Calibri" w:cs="Times New Roman"/>
          <w:color w:val="000000"/>
          <w:lang w:eastAsia="en-GB"/>
        </w:rPr>
      </w:pPr>
      <w:r w:rsidRPr="00C14D2A">
        <w:rPr>
          <w:rFonts w:ascii="Calibri" w:hAnsi="Calibri" w:cs="Times New Roman"/>
          <w:color w:val="000000"/>
          <w:lang w:eastAsia="en-GB"/>
        </w:rPr>
        <w:t>Distancing patients from strategy has more disastrous effects beyond the detriment to self</w:t>
      </w:r>
      <w:r>
        <w:rPr>
          <w:rFonts w:ascii="Calibri" w:hAnsi="Calibri" w:cs="Times New Roman"/>
          <w:color w:val="000000"/>
          <w:lang w:eastAsia="en-GB"/>
        </w:rPr>
        <w:t>-</w:t>
      </w:r>
      <w:r w:rsidRPr="00C14D2A">
        <w:rPr>
          <w:rFonts w:ascii="Calibri" w:hAnsi="Calibri" w:cs="Times New Roman"/>
          <w:color w:val="000000"/>
          <w:lang w:eastAsia="en-GB"/>
        </w:rPr>
        <w:t xml:space="preserve"> empowerment. Ill</w:t>
      </w:r>
      <w:r>
        <w:rPr>
          <w:rFonts w:ascii="Calibri" w:hAnsi="Calibri" w:cs="Times New Roman"/>
          <w:color w:val="000000"/>
          <w:lang w:eastAsia="en-GB"/>
        </w:rPr>
        <w:t>-</w:t>
      </w:r>
      <w:r w:rsidRPr="00C14D2A">
        <w:rPr>
          <w:rFonts w:ascii="Calibri" w:hAnsi="Calibri" w:cs="Times New Roman"/>
          <w:color w:val="000000"/>
          <w:lang w:eastAsia="en-GB"/>
        </w:rPr>
        <w:t>informed patients make bad consumers, attending accident and emergency rather than calling nurse specialists; or badgering GPs for antibiotics.</w:t>
      </w:r>
    </w:p>
    <w:p w14:paraId="753C28C3" w14:textId="77777777" w:rsidR="00C14D2A" w:rsidRPr="00C14D2A" w:rsidRDefault="00C14D2A" w:rsidP="00C14D2A">
      <w:pPr>
        <w:spacing w:before="100" w:beforeAutospacing="1" w:after="100" w:afterAutospacing="1"/>
        <w:jc w:val="both"/>
        <w:rPr>
          <w:rFonts w:ascii="Calibri" w:hAnsi="Calibri" w:cs="Times New Roman"/>
          <w:color w:val="000000"/>
          <w:lang w:eastAsia="en-GB"/>
        </w:rPr>
      </w:pPr>
      <w:r w:rsidRPr="00C14D2A">
        <w:rPr>
          <w:rFonts w:ascii="Calibri" w:hAnsi="Calibri" w:cs="Times New Roman"/>
          <w:color w:val="000000"/>
          <w:lang w:eastAsia="en-GB"/>
        </w:rPr>
        <w:t>Reinforcing individual agency, rather than state responsibility, will result in savings.</w:t>
      </w:r>
    </w:p>
    <w:p w14:paraId="1FF4AE3D" w14:textId="77777777" w:rsidR="00C14D2A" w:rsidRPr="00C14D2A" w:rsidRDefault="00C14D2A" w:rsidP="00C14D2A">
      <w:pPr>
        <w:spacing w:before="100" w:beforeAutospacing="1" w:after="100" w:afterAutospacing="1"/>
        <w:jc w:val="both"/>
        <w:rPr>
          <w:rFonts w:ascii="Calibri" w:hAnsi="Calibri" w:cs="Times New Roman"/>
          <w:color w:val="000000"/>
          <w:lang w:eastAsia="en-GB"/>
        </w:rPr>
      </w:pPr>
      <w:r w:rsidRPr="00C14D2A">
        <w:rPr>
          <w:rFonts w:ascii="Calibri" w:hAnsi="Calibri" w:cs="Times New Roman"/>
          <w:color w:val="000000"/>
          <w:lang w:eastAsia="en-GB"/>
        </w:rPr>
        <w:t>And think of the improvements. Who better to passionately campaign for improved services? Patients are the best of ambassadors, with the ability to cut through NHS England obfuscation, the bureaucratic stance that seemed so palpable at the meeting last week.</w:t>
      </w:r>
    </w:p>
    <w:p w14:paraId="08CD1522" w14:textId="77777777" w:rsidR="00C14D2A" w:rsidRPr="00C14D2A" w:rsidRDefault="00C14D2A" w:rsidP="009236F0">
      <w:pPr>
        <w:pBdr>
          <w:top w:val="single" w:sz="4" w:space="1" w:color="auto"/>
          <w:bottom w:val="single" w:sz="4" w:space="1" w:color="auto"/>
        </w:pBdr>
        <w:shd w:val="clear" w:color="auto" w:fill="F2F2F2" w:themeFill="background1" w:themeFillShade="F2"/>
        <w:spacing w:before="100" w:beforeAutospacing="1" w:after="100" w:afterAutospacing="1"/>
        <w:jc w:val="both"/>
        <w:outlineLvl w:val="3"/>
        <w:rPr>
          <w:rFonts w:ascii="Calibri" w:eastAsia="Times New Roman" w:hAnsi="Calibri" w:cs="Times New Roman"/>
          <w:b/>
          <w:bCs/>
          <w:color w:val="000000"/>
          <w:lang w:eastAsia="en-GB"/>
        </w:rPr>
      </w:pPr>
      <w:r w:rsidRPr="00C14D2A">
        <w:rPr>
          <w:rFonts w:ascii="Calibri" w:eastAsia="Times New Roman" w:hAnsi="Calibri" w:cs="Times New Roman"/>
          <w:color w:val="000000"/>
          <w:lang w:eastAsia="en-GB"/>
        </w:rPr>
        <w:t>Evasive NHSE</w:t>
      </w:r>
    </w:p>
    <w:p w14:paraId="3EB06AF4" w14:textId="77777777" w:rsidR="00C14D2A" w:rsidRPr="00C14D2A" w:rsidRDefault="00C14D2A" w:rsidP="00C14D2A">
      <w:pPr>
        <w:spacing w:before="100" w:beforeAutospacing="1" w:after="100" w:afterAutospacing="1"/>
        <w:jc w:val="both"/>
        <w:rPr>
          <w:rFonts w:ascii="Calibri" w:hAnsi="Calibri" w:cs="Times New Roman"/>
          <w:color w:val="000000"/>
          <w:lang w:eastAsia="en-GB"/>
        </w:rPr>
      </w:pPr>
      <w:r w:rsidRPr="00C14D2A">
        <w:rPr>
          <w:rFonts w:ascii="Calibri" w:hAnsi="Calibri" w:cs="Times New Roman"/>
          <w:color w:val="000000"/>
          <w:lang w:eastAsia="en-GB"/>
        </w:rPr>
        <w:t xml:space="preserve">NHSE has long been demonised as the faceless entity that </w:t>
      </w:r>
      <w:r>
        <w:rPr>
          <w:rFonts w:ascii="Calibri" w:hAnsi="Calibri" w:cs="Times New Roman"/>
          <w:color w:val="000000"/>
          <w:lang w:eastAsia="en-GB"/>
        </w:rPr>
        <w:t>C</w:t>
      </w:r>
      <w:r w:rsidRPr="00C14D2A">
        <w:rPr>
          <w:rFonts w:ascii="Calibri" w:hAnsi="Calibri" w:cs="Times New Roman"/>
          <w:color w:val="000000"/>
          <w:lang w:eastAsia="en-GB"/>
        </w:rPr>
        <w:t xml:space="preserve">linical </w:t>
      </w:r>
      <w:r>
        <w:rPr>
          <w:rFonts w:ascii="Calibri" w:hAnsi="Calibri" w:cs="Times New Roman"/>
          <w:color w:val="000000"/>
          <w:lang w:eastAsia="en-GB"/>
        </w:rPr>
        <w:t>C</w:t>
      </w:r>
      <w:r w:rsidRPr="00C14D2A">
        <w:rPr>
          <w:rFonts w:ascii="Calibri" w:hAnsi="Calibri" w:cs="Times New Roman"/>
          <w:color w:val="000000"/>
          <w:lang w:eastAsia="en-GB"/>
        </w:rPr>
        <w:t xml:space="preserve">ommissioning </w:t>
      </w:r>
      <w:r>
        <w:rPr>
          <w:rFonts w:ascii="Calibri" w:hAnsi="Calibri" w:cs="Times New Roman"/>
          <w:color w:val="000000"/>
          <w:lang w:eastAsia="en-GB"/>
        </w:rPr>
        <w:t>G</w:t>
      </w:r>
      <w:r w:rsidRPr="00C14D2A">
        <w:rPr>
          <w:rFonts w:ascii="Calibri" w:hAnsi="Calibri" w:cs="Times New Roman"/>
          <w:color w:val="000000"/>
          <w:lang w:eastAsia="en-GB"/>
        </w:rPr>
        <w:t xml:space="preserve">roups and </w:t>
      </w:r>
      <w:r>
        <w:rPr>
          <w:rFonts w:ascii="Calibri" w:hAnsi="Calibri" w:cs="Times New Roman"/>
          <w:color w:val="000000"/>
          <w:lang w:eastAsia="en-GB"/>
        </w:rPr>
        <w:t>T</w:t>
      </w:r>
      <w:r w:rsidRPr="00C14D2A">
        <w:rPr>
          <w:rFonts w:ascii="Calibri" w:hAnsi="Calibri" w:cs="Times New Roman"/>
          <w:color w:val="000000"/>
          <w:lang w:eastAsia="en-GB"/>
        </w:rPr>
        <w:t>rusts seem unable to confront. At the call for evidence, we heard CCGs tell of the millions of pounds ring fenced for cancer services that NHSE had not passed to the front line.</w:t>
      </w:r>
    </w:p>
    <w:p w14:paraId="1103F5EC" w14:textId="77777777" w:rsidR="00C14D2A" w:rsidRPr="00C14D2A" w:rsidRDefault="00C14D2A" w:rsidP="00C14D2A">
      <w:pPr>
        <w:spacing w:beforeAutospacing="1" w:afterAutospacing="1"/>
        <w:jc w:val="both"/>
        <w:rPr>
          <w:rFonts w:ascii="Calibri" w:hAnsi="Calibri" w:cs="Times New Roman"/>
          <w:color w:val="000000"/>
          <w:lang w:eastAsia="en-GB"/>
        </w:rPr>
      </w:pPr>
      <w:r w:rsidRPr="00C14D2A">
        <w:rPr>
          <w:rFonts w:ascii="Calibri" w:hAnsi="Calibri" w:cs="Times New Roman"/>
          <w:color w:val="000000"/>
          <w:lang w:eastAsia="en-GB"/>
        </w:rPr>
        <w:t>It seems engagement must always be on NHSE’s terms, with no mechanism to instigate communication. Try calling them, and you’re told to read their website.</w:t>
      </w:r>
    </w:p>
    <w:p w14:paraId="5FFE2C0F" w14:textId="77777777" w:rsidR="00C14D2A" w:rsidRPr="00C14D2A" w:rsidRDefault="00C14D2A" w:rsidP="00C14D2A">
      <w:pPr>
        <w:spacing w:before="100" w:beforeAutospacing="1" w:after="100" w:afterAutospacing="1"/>
        <w:jc w:val="both"/>
        <w:rPr>
          <w:rFonts w:ascii="Calibri" w:hAnsi="Calibri" w:cs="Times New Roman"/>
          <w:color w:val="000000"/>
          <w:lang w:eastAsia="en-GB"/>
        </w:rPr>
      </w:pPr>
      <w:r w:rsidRPr="00C14D2A">
        <w:rPr>
          <w:rFonts w:ascii="Calibri" w:hAnsi="Calibri" w:cs="Times New Roman"/>
          <w:color w:val="000000"/>
          <w:lang w:eastAsia="en-GB"/>
        </w:rPr>
        <w:t>Yet, when I asked as a CCG lay member why we couldn’t be more assertive with NHSE, they looked at me like I’d been pilfering drugs. NHSE, the commissioners of commissioners, were apparently a law unto themselves, preaching the need for CCGs to engage others, while themselves evading equal partnerships.</w:t>
      </w:r>
    </w:p>
    <w:p w14:paraId="34ED26AC" w14:textId="77777777" w:rsidR="00C14D2A" w:rsidRPr="00C14D2A" w:rsidRDefault="00C14D2A" w:rsidP="00C14D2A">
      <w:pPr>
        <w:spacing w:before="100" w:beforeAutospacing="1" w:after="100" w:afterAutospacing="1"/>
        <w:jc w:val="both"/>
        <w:rPr>
          <w:rFonts w:ascii="Calibri" w:hAnsi="Calibri" w:cs="Times New Roman"/>
          <w:color w:val="000000"/>
          <w:lang w:eastAsia="en-GB"/>
        </w:rPr>
      </w:pPr>
      <w:r w:rsidRPr="00C14D2A">
        <w:rPr>
          <w:rFonts w:ascii="Calibri" w:hAnsi="Calibri" w:cs="Times New Roman"/>
          <w:color w:val="000000"/>
          <w:lang w:eastAsia="en-GB"/>
        </w:rPr>
        <w:t>I’m still waiting for a response to the Freedom of Information request of two years ago, chased many times, requesting information on the decommissioning of second stem cell transplants for leukaemia patients.</w:t>
      </w:r>
    </w:p>
    <w:p w14:paraId="08F16B8E" w14:textId="77777777" w:rsidR="00C14D2A" w:rsidRPr="00C14D2A" w:rsidRDefault="00C14D2A" w:rsidP="00C14D2A">
      <w:pPr>
        <w:spacing w:before="100" w:beforeAutospacing="1" w:after="100" w:afterAutospacing="1"/>
        <w:jc w:val="both"/>
        <w:rPr>
          <w:rFonts w:ascii="Calibri" w:hAnsi="Calibri" w:cs="Times New Roman"/>
          <w:color w:val="000000"/>
          <w:lang w:eastAsia="en-GB"/>
        </w:rPr>
      </w:pPr>
      <w:r w:rsidRPr="00C14D2A">
        <w:rPr>
          <w:rFonts w:ascii="Calibri" w:hAnsi="Calibri" w:cs="Times New Roman"/>
          <w:color w:val="000000"/>
          <w:lang w:eastAsia="en-GB"/>
        </w:rPr>
        <w:t>Last year, the NHS Ombudsman instructed them to apologise for my treatment. I’ve received no acknowledgement, let alone contrition.</w:t>
      </w:r>
    </w:p>
    <w:p w14:paraId="30B7DC9C" w14:textId="77777777" w:rsidR="00C14D2A" w:rsidRPr="00C14D2A" w:rsidRDefault="00C14D2A" w:rsidP="00C14D2A">
      <w:pPr>
        <w:spacing w:before="100" w:beforeAutospacing="1" w:after="100" w:afterAutospacing="1"/>
        <w:jc w:val="both"/>
        <w:rPr>
          <w:rFonts w:ascii="Calibri" w:hAnsi="Calibri" w:cs="Times New Roman"/>
          <w:color w:val="000000"/>
          <w:lang w:eastAsia="en-GB"/>
        </w:rPr>
      </w:pPr>
      <w:r w:rsidRPr="00C14D2A">
        <w:rPr>
          <w:rFonts w:ascii="Calibri" w:hAnsi="Calibri" w:cs="Times New Roman"/>
          <w:color w:val="000000"/>
          <w:lang w:eastAsia="en-GB"/>
        </w:rPr>
        <w:t>What of leadership? What of setting a good example?</w:t>
      </w:r>
    </w:p>
    <w:p w14:paraId="18972517" w14:textId="089532D6" w:rsidR="00C14D2A" w:rsidRPr="00C14D2A" w:rsidRDefault="001176B7" w:rsidP="009236F0">
      <w:pPr>
        <w:pBdr>
          <w:top w:val="single" w:sz="4" w:space="1" w:color="auto"/>
          <w:bottom w:val="single" w:sz="4" w:space="1" w:color="auto"/>
        </w:pBdr>
        <w:shd w:val="clear" w:color="auto" w:fill="F2F2F2" w:themeFill="background1" w:themeFillShade="F2"/>
        <w:spacing w:before="100" w:beforeAutospacing="1" w:after="100" w:afterAutospacing="1"/>
        <w:jc w:val="both"/>
        <w:outlineLvl w:val="3"/>
        <w:rPr>
          <w:rFonts w:ascii="Calibri" w:eastAsia="Times New Roman" w:hAnsi="Calibri" w:cs="Times New Roman"/>
          <w:b/>
          <w:bCs/>
          <w:color w:val="000000"/>
          <w:lang w:eastAsia="en-GB"/>
        </w:rPr>
      </w:pPr>
      <w:r>
        <w:rPr>
          <w:rFonts w:ascii="Calibri" w:eastAsia="Times New Roman" w:hAnsi="Calibri" w:cs="Times New Roman"/>
          <w:color w:val="000000"/>
          <w:lang w:eastAsia="en-GB"/>
        </w:rPr>
        <w:t>Knowledge is Power</w:t>
      </w:r>
      <w:bookmarkStart w:id="0" w:name="_GoBack"/>
      <w:bookmarkEnd w:id="0"/>
    </w:p>
    <w:p w14:paraId="7976A3B7" w14:textId="77777777" w:rsidR="00C14D2A" w:rsidRPr="00C14D2A" w:rsidRDefault="00C14D2A" w:rsidP="00C14D2A">
      <w:pPr>
        <w:spacing w:before="100" w:beforeAutospacing="1" w:after="100" w:afterAutospacing="1"/>
        <w:jc w:val="both"/>
        <w:rPr>
          <w:rFonts w:ascii="Calibri" w:hAnsi="Calibri" w:cs="Times New Roman"/>
          <w:color w:val="000000"/>
          <w:lang w:eastAsia="en-GB"/>
        </w:rPr>
      </w:pPr>
      <w:r w:rsidRPr="00C14D2A">
        <w:rPr>
          <w:rFonts w:ascii="Calibri" w:hAnsi="Calibri" w:cs="Times New Roman"/>
          <w:color w:val="000000"/>
          <w:lang w:eastAsia="en-GB"/>
        </w:rPr>
        <w:t>Knowledgeable patients are already proving they can play a pivotal role. Take the great work of Independent Cancer Patients’ Voice empowering patient involvement within research; or the movement that is “Use MY data”, harnessing the patient voice to build confidence in the use of data for improvements.</w:t>
      </w:r>
    </w:p>
    <w:p w14:paraId="5773A4CE" w14:textId="77777777" w:rsidR="00C14D2A" w:rsidRPr="00C14D2A" w:rsidRDefault="00C14D2A" w:rsidP="00C14D2A">
      <w:pPr>
        <w:spacing w:beforeAutospacing="1" w:afterAutospacing="1"/>
        <w:jc w:val="both"/>
        <w:rPr>
          <w:rFonts w:ascii="Calibri" w:hAnsi="Calibri" w:cs="Times New Roman"/>
          <w:color w:val="000000"/>
          <w:lang w:eastAsia="en-GB"/>
        </w:rPr>
      </w:pPr>
      <w:r w:rsidRPr="00C14D2A">
        <w:rPr>
          <w:rFonts w:ascii="Calibri" w:hAnsi="Calibri" w:cs="Times New Roman"/>
          <w:color w:val="000000"/>
          <w:lang w:eastAsia="en-GB"/>
        </w:rPr>
        <w:t>The NHS has a duty to share, educate, and involve, and to eradicate jargon, seemingly set to befuddle and distract from the key issues</w:t>
      </w:r>
    </w:p>
    <w:p w14:paraId="0A866076" w14:textId="77777777" w:rsidR="00C14D2A" w:rsidRPr="00C14D2A" w:rsidRDefault="00C14D2A" w:rsidP="00C14D2A">
      <w:pPr>
        <w:spacing w:before="100" w:beforeAutospacing="1" w:after="100" w:afterAutospacing="1"/>
        <w:jc w:val="both"/>
        <w:rPr>
          <w:rFonts w:ascii="Calibri" w:hAnsi="Calibri" w:cs="Times New Roman"/>
          <w:color w:val="000000"/>
          <w:lang w:eastAsia="en-GB"/>
        </w:rPr>
      </w:pPr>
      <w:r w:rsidRPr="00C14D2A">
        <w:rPr>
          <w:rFonts w:ascii="Calibri" w:hAnsi="Calibri" w:cs="Times New Roman"/>
          <w:color w:val="000000"/>
          <w:lang w:eastAsia="en-GB"/>
        </w:rPr>
        <w:t>Myself, I founded Mission Remission, a place for cancer survivors to share practical strategies for moving forward.</w:t>
      </w:r>
    </w:p>
    <w:p w14:paraId="602F3860" w14:textId="77777777" w:rsidR="00C14D2A" w:rsidRPr="00C14D2A" w:rsidRDefault="00C14D2A" w:rsidP="00C14D2A">
      <w:pPr>
        <w:spacing w:before="100" w:beforeAutospacing="1" w:after="100" w:afterAutospacing="1"/>
        <w:jc w:val="both"/>
        <w:rPr>
          <w:rFonts w:ascii="Calibri" w:hAnsi="Calibri" w:cs="Times New Roman"/>
          <w:color w:val="000000"/>
          <w:lang w:eastAsia="en-GB"/>
        </w:rPr>
      </w:pPr>
      <w:r w:rsidRPr="00C14D2A">
        <w:rPr>
          <w:rFonts w:ascii="Calibri" w:hAnsi="Calibri" w:cs="Times New Roman"/>
          <w:color w:val="000000"/>
          <w:lang w:eastAsia="en-GB"/>
        </w:rPr>
        <w:t>Many patients have given up working within the evasive beast that is the NHS, so isn’t it time for leaders to promote a new vision? One, not of slogans, but that will form the basis of a genuine equal relationship – and that applies to all patients, including those with less high</w:t>
      </w:r>
      <w:r>
        <w:rPr>
          <w:rFonts w:ascii="Calibri" w:hAnsi="Calibri" w:cs="Times New Roman"/>
          <w:color w:val="000000"/>
          <w:lang w:eastAsia="en-GB"/>
        </w:rPr>
        <w:t xml:space="preserve">- </w:t>
      </w:r>
      <w:r w:rsidRPr="00C14D2A">
        <w:rPr>
          <w:rFonts w:ascii="Calibri" w:hAnsi="Calibri" w:cs="Times New Roman"/>
          <w:color w:val="000000"/>
          <w:lang w:eastAsia="en-GB"/>
        </w:rPr>
        <w:t>profile conditions who might otherwise languish in the shadows.</w:t>
      </w:r>
    </w:p>
    <w:p w14:paraId="0E92ACD8" w14:textId="77777777" w:rsidR="00C14D2A" w:rsidRPr="00C14D2A" w:rsidRDefault="00C14D2A" w:rsidP="00C14D2A">
      <w:pPr>
        <w:spacing w:before="100" w:beforeAutospacing="1" w:after="100" w:afterAutospacing="1"/>
        <w:jc w:val="both"/>
        <w:rPr>
          <w:rFonts w:ascii="Calibri" w:hAnsi="Calibri" w:cs="Times New Roman"/>
          <w:color w:val="000000"/>
          <w:lang w:eastAsia="en-GB"/>
        </w:rPr>
      </w:pPr>
      <w:r w:rsidRPr="00C14D2A">
        <w:rPr>
          <w:rFonts w:ascii="Calibri" w:hAnsi="Calibri" w:cs="Times New Roman"/>
          <w:color w:val="000000"/>
          <w:lang w:eastAsia="en-GB"/>
        </w:rPr>
        <w:t>The health service should be embracing technology as a means to do this, not hide behind a smokescreen of confidentiality concerns.</w:t>
      </w:r>
    </w:p>
    <w:p w14:paraId="2BFD9883" w14:textId="77777777" w:rsidR="00C14D2A" w:rsidRPr="00C14D2A" w:rsidRDefault="00C14D2A" w:rsidP="00C14D2A">
      <w:pPr>
        <w:spacing w:before="100" w:beforeAutospacing="1" w:after="100" w:afterAutospacing="1"/>
        <w:jc w:val="both"/>
        <w:rPr>
          <w:rFonts w:ascii="Calibri" w:hAnsi="Calibri" w:cs="Times New Roman"/>
          <w:color w:val="000000"/>
          <w:lang w:eastAsia="en-GB"/>
        </w:rPr>
      </w:pPr>
      <w:r w:rsidRPr="00C14D2A">
        <w:rPr>
          <w:rFonts w:ascii="Calibri" w:hAnsi="Calibri" w:cs="Times New Roman"/>
          <w:color w:val="000000"/>
          <w:lang w:eastAsia="en-GB"/>
        </w:rPr>
        <w:t>The King’s Fund does much to champion patient voice. Perhaps it is time they look towards their lead?</w:t>
      </w:r>
    </w:p>
    <w:p w14:paraId="3AD09C5A" w14:textId="77777777" w:rsidR="00C14D2A" w:rsidRDefault="00C14D2A" w:rsidP="00C14D2A">
      <w:pPr>
        <w:jc w:val="both"/>
        <w:rPr>
          <w:rFonts w:ascii="Calibri" w:eastAsia="Times New Roman" w:hAnsi="Calibri" w:cs="Times New Roman"/>
          <w:i/>
          <w:iCs/>
          <w:color w:val="000000"/>
          <w:lang w:eastAsia="en-GB"/>
        </w:rPr>
      </w:pPr>
      <w:r w:rsidRPr="00C14D2A">
        <w:rPr>
          <w:rFonts w:ascii="Calibri" w:eastAsia="Times New Roman" w:hAnsi="Calibri" w:cs="Times New Roman"/>
          <w:color w:val="000000"/>
          <w:lang w:eastAsia="en-GB"/>
        </w:rPr>
        <w:t> </w:t>
      </w:r>
      <w:r w:rsidRPr="00C14D2A">
        <w:rPr>
          <w:rFonts w:ascii="Calibri" w:eastAsia="Times New Roman" w:hAnsi="Calibri" w:cs="Times New Roman"/>
          <w:i/>
          <w:iCs/>
          <w:color w:val="000000"/>
          <w:lang w:eastAsia="en-GB"/>
        </w:rPr>
        <w:t>[Laura Fulcher is the founder of Mission Remission - a platform dedicated to life after cancer and a place for survivors to share experiences and practical strategies that help.]</w:t>
      </w:r>
    </w:p>
    <w:p w14:paraId="15337B92" w14:textId="77777777" w:rsidR="001176B7" w:rsidRDefault="001176B7" w:rsidP="00C14D2A">
      <w:pPr>
        <w:jc w:val="both"/>
        <w:rPr>
          <w:rFonts w:ascii="Calibri" w:eastAsia="Times New Roman" w:hAnsi="Calibri" w:cs="Times New Roman"/>
          <w:i/>
          <w:iCs/>
          <w:color w:val="000000"/>
          <w:lang w:eastAsia="en-GB"/>
        </w:rPr>
      </w:pPr>
    </w:p>
    <w:p w14:paraId="73185C50" w14:textId="7FFC65F4" w:rsidR="001176B7" w:rsidRPr="00C14D2A" w:rsidRDefault="001176B7" w:rsidP="00C14D2A">
      <w:pPr>
        <w:jc w:val="both"/>
        <w:rPr>
          <w:rFonts w:ascii="Calibri" w:eastAsia="Times New Roman" w:hAnsi="Calibri" w:cs="Times New Roman"/>
          <w:color w:val="000000"/>
          <w:lang w:eastAsia="en-GB"/>
        </w:rPr>
      </w:pPr>
      <w:hyperlink r:id="rId7" w:history="1">
        <w:r w:rsidRPr="00815213">
          <w:rPr>
            <w:rStyle w:val="Hyperlink"/>
            <w:rFonts w:ascii="Calibri" w:eastAsia="Times New Roman" w:hAnsi="Calibri" w:cs="Times New Roman"/>
            <w:i/>
            <w:iCs/>
            <w:lang w:eastAsia="en-GB"/>
          </w:rPr>
          <w:t>https://www.mission-remission.com</w:t>
        </w:r>
      </w:hyperlink>
      <w:r>
        <w:rPr>
          <w:rFonts w:ascii="Calibri" w:eastAsia="Times New Roman" w:hAnsi="Calibri" w:cs="Times New Roman"/>
          <w:i/>
          <w:iCs/>
          <w:color w:val="000000"/>
          <w:lang w:eastAsia="en-GB"/>
        </w:rPr>
        <w:t xml:space="preserve"> </w:t>
      </w:r>
    </w:p>
    <w:p w14:paraId="700AFC76" w14:textId="77777777" w:rsidR="00D2531B" w:rsidRDefault="005F4039" w:rsidP="00C14D2A">
      <w:pPr>
        <w:jc w:val="both"/>
      </w:pPr>
    </w:p>
    <w:sectPr w:rsidR="00D2531B" w:rsidSect="004A4DE0">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DA26D" w14:textId="77777777" w:rsidR="005F4039" w:rsidRDefault="005F4039" w:rsidP="00C14D2A">
      <w:r>
        <w:separator/>
      </w:r>
    </w:p>
  </w:endnote>
  <w:endnote w:type="continuationSeparator" w:id="0">
    <w:p w14:paraId="371C5359" w14:textId="77777777" w:rsidR="005F4039" w:rsidRDefault="005F4039" w:rsidP="00C1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EEEF1" w14:textId="77777777" w:rsidR="00C14D2A" w:rsidRDefault="00C14D2A" w:rsidP="0081521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D17AA8" w14:textId="77777777" w:rsidR="00C14D2A" w:rsidRDefault="00C14D2A" w:rsidP="00C14D2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17B0A" w14:textId="77777777" w:rsidR="00C14D2A" w:rsidRDefault="00C14D2A" w:rsidP="0081521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4039">
      <w:rPr>
        <w:rStyle w:val="PageNumber"/>
        <w:noProof/>
      </w:rPr>
      <w:t>1</w:t>
    </w:r>
    <w:r>
      <w:rPr>
        <w:rStyle w:val="PageNumber"/>
      </w:rPr>
      <w:fldChar w:fldCharType="end"/>
    </w:r>
  </w:p>
  <w:p w14:paraId="63E9F297" w14:textId="77777777" w:rsidR="00C14D2A" w:rsidRDefault="00C14D2A" w:rsidP="00C14D2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6F8B2" w14:textId="77777777" w:rsidR="005F4039" w:rsidRDefault="005F4039" w:rsidP="00C14D2A">
      <w:r>
        <w:separator/>
      </w:r>
    </w:p>
  </w:footnote>
  <w:footnote w:type="continuationSeparator" w:id="0">
    <w:p w14:paraId="0EBDAE91" w14:textId="77777777" w:rsidR="005F4039" w:rsidRDefault="005F4039" w:rsidP="00C14D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C7622A"/>
    <w:multiLevelType w:val="multilevel"/>
    <w:tmpl w:val="4FAAB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2A"/>
    <w:rsid w:val="001176B7"/>
    <w:rsid w:val="004A4DE0"/>
    <w:rsid w:val="004E68B5"/>
    <w:rsid w:val="005F4039"/>
    <w:rsid w:val="009236F0"/>
    <w:rsid w:val="00C14D2A"/>
    <w:rsid w:val="00EE7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D858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14D2A"/>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4">
    <w:name w:val="heading 4"/>
    <w:basedOn w:val="Normal"/>
    <w:link w:val="Heading4Char"/>
    <w:uiPriority w:val="9"/>
    <w:qFormat/>
    <w:rsid w:val="00C14D2A"/>
    <w:pPr>
      <w:spacing w:before="100" w:beforeAutospacing="1" w:after="100" w:afterAutospacing="1"/>
      <w:outlineLvl w:val="3"/>
    </w:pPr>
    <w:rPr>
      <w:rFonts w:ascii="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D2A"/>
    <w:rPr>
      <w:rFonts w:ascii="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C14D2A"/>
    <w:rPr>
      <w:rFonts w:ascii="Times New Roman" w:hAnsi="Times New Roman" w:cs="Times New Roman"/>
      <w:b/>
      <w:bCs/>
      <w:lang w:eastAsia="en-GB"/>
    </w:rPr>
  </w:style>
  <w:style w:type="paragraph" w:customStyle="1" w:styleId="byline">
    <w:name w:val="byline"/>
    <w:basedOn w:val="Normal"/>
    <w:rsid w:val="00C14D2A"/>
    <w:pPr>
      <w:spacing w:before="100" w:beforeAutospacing="1" w:after="100" w:afterAutospacing="1"/>
    </w:pPr>
    <w:rPr>
      <w:rFonts w:ascii="Times New Roman" w:hAnsi="Times New Roman" w:cs="Times New Roman"/>
      <w:lang w:eastAsia="en-GB"/>
    </w:rPr>
  </w:style>
  <w:style w:type="character" w:customStyle="1" w:styleId="author">
    <w:name w:val="author"/>
    <w:basedOn w:val="DefaultParagraphFont"/>
    <w:rsid w:val="00C14D2A"/>
  </w:style>
  <w:style w:type="character" w:customStyle="1" w:styleId="apple-converted-space">
    <w:name w:val="apple-converted-space"/>
    <w:basedOn w:val="DefaultParagraphFont"/>
    <w:rsid w:val="00C14D2A"/>
  </w:style>
  <w:style w:type="character" w:customStyle="1" w:styleId="date1">
    <w:name w:val="date1"/>
    <w:basedOn w:val="DefaultParagraphFont"/>
    <w:rsid w:val="00C14D2A"/>
  </w:style>
  <w:style w:type="paragraph" w:customStyle="1" w:styleId="picture">
    <w:name w:val="picture"/>
    <w:basedOn w:val="Normal"/>
    <w:rsid w:val="00C14D2A"/>
    <w:pPr>
      <w:spacing w:before="100" w:beforeAutospacing="1" w:after="100" w:afterAutospacing="1"/>
    </w:pPr>
    <w:rPr>
      <w:rFonts w:ascii="Times New Roman" w:hAnsi="Times New Roman" w:cs="Times New Roman"/>
      <w:lang w:eastAsia="en-GB"/>
    </w:rPr>
  </w:style>
  <w:style w:type="paragraph" w:styleId="NormalWeb">
    <w:name w:val="Normal (Web)"/>
    <w:basedOn w:val="Normal"/>
    <w:uiPriority w:val="99"/>
    <w:semiHidden/>
    <w:unhideWhenUsed/>
    <w:rsid w:val="00C14D2A"/>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C14D2A"/>
    <w:rPr>
      <w:i/>
      <w:iCs/>
    </w:rPr>
  </w:style>
  <w:style w:type="paragraph" w:styleId="Footer">
    <w:name w:val="footer"/>
    <w:basedOn w:val="Normal"/>
    <w:link w:val="FooterChar"/>
    <w:uiPriority w:val="99"/>
    <w:unhideWhenUsed/>
    <w:rsid w:val="00C14D2A"/>
    <w:pPr>
      <w:tabs>
        <w:tab w:val="center" w:pos="4513"/>
        <w:tab w:val="right" w:pos="9026"/>
      </w:tabs>
    </w:pPr>
  </w:style>
  <w:style w:type="character" w:customStyle="1" w:styleId="FooterChar">
    <w:name w:val="Footer Char"/>
    <w:basedOn w:val="DefaultParagraphFont"/>
    <w:link w:val="Footer"/>
    <w:uiPriority w:val="99"/>
    <w:rsid w:val="00C14D2A"/>
  </w:style>
  <w:style w:type="character" w:styleId="PageNumber">
    <w:name w:val="page number"/>
    <w:basedOn w:val="DefaultParagraphFont"/>
    <w:uiPriority w:val="99"/>
    <w:semiHidden/>
    <w:unhideWhenUsed/>
    <w:rsid w:val="00C14D2A"/>
  </w:style>
  <w:style w:type="character" w:styleId="Hyperlink">
    <w:name w:val="Hyperlink"/>
    <w:basedOn w:val="DefaultParagraphFont"/>
    <w:uiPriority w:val="99"/>
    <w:unhideWhenUsed/>
    <w:rsid w:val="001176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223320">
      <w:bodyDiv w:val="1"/>
      <w:marLeft w:val="0"/>
      <w:marRight w:val="0"/>
      <w:marTop w:val="0"/>
      <w:marBottom w:val="0"/>
      <w:divBdr>
        <w:top w:val="none" w:sz="0" w:space="0" w:color="auto"/>
        <w:left w:val="none" w:sz="0" w:space="0" w:color="auto"/>
        <w:bottom w:val="none" w:sz="0" w:space="0" w:color="auto"/>
        <w:right w:val="none" w:sz="0" w:space="0" w:color="auto"/>
      </w:divBdr>
      <w:divsChild>
        <w:div w:id="704721543">
          <w:marLeft w:val="0"/>
          <w:marRight w:val="0"/>
          <w:marTop w:val="0"/>
          <w:marBottom w:val="0"/>
          <w:divBdr>
            <w:top w:val="none" w:sz="0" w:space="0" w:color="auto"/>
            <w:left w:val="none" w:sz="0" w:space="0" w:color="auto"/>
            <w:bottom w:val="none" w:sz="0" w:space="0" w:color="auto"/>
            <w:right w:val="none" w:sz="0" w:space="0" w:color="auto"/>
          </w:divBdr>
          <w:divsChild>
            <w:div w:id="824130005">
              <w:marLeft w:val="0"/>
              <w:marRight w:val="0"/>
              <w:marTop w:val="0"/>
              <w:marBottom w:val="0"/>
              <w:divBdr>
                <w:top w:val="none" w:sz="0" w:space="0" w:color="auto"/>
                <w:left w:val="none" w:sz="0" w:space="0" w:color="auto"/>
                <w:bottom w:val="none" w:sz="0" w:space="0" w:color="auto"/>
                <w:right w:val="none" w:sz="0" w:space="0" w:color="auto"/>
              </w:divBdr>
              <w:divsChild>
                <w:div w:id="1660379714">
                  <w:marLeft w:val="0"/>
                  <w:marRight w:val="0"/>
                  <w:marTop w:val="0"/>
                  <w:marBottom w:val="0"/>
                  <w:divBdr>
                    <w:top w:val="none" w:sz="0" w:space="0" w:color="auto"/>
                    <w:left w:val="none" w:sz="0" w:space="0" w:color="auto"/>
                    <w:bottom w:val="none" w:sz="0" w:space="0" w:color="auto"/>
                    <w:right w:val="none" w:sz="0" w:space="0" w:color="auto"/>
                  </w:divBdr>
                  <w:divsChild>
                    <w:div w:id="105338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255598">
          <w:marLeft w:val="0"/>
          <w:marRight w:val="0"/>
          <w:marTop w:val="0"/>
          <w:marBottom w:val="0"/>
          <w:divBdr>
            <w:top w:val="none" w:sz="0" w:space="0" w:color="auto"/>
            <w:left w:val="none" w:sz="0" w:space="0" w:color="auto"/>
            <w:bottom w:val="none" w:sz="0" w:space="0" w:color="auto"/>
            <w:right w:val="none" w:sz="0" w:space="0" w:color="auto"/>
          </w:divBdr>
          <w:divsChild>
            <w:div w:id="2063670806">
              <w:marLeft w:val="0"/>
              <w:marRight w:val="0"/>
              <w:marTop w:val="0"/>
              <w:marBottom w:val="0"/>
              <w:divBdr>
                <w:top w:val="none" w:sz="0" w:space="0" w:color="auto"/>
                <w:left w:val="none" w:sz="0" w:space="0" w:color="auto"/>
                <w:bottom w:val="none" w:sz="0" w:space="0" w:color="auto"/>
                <w:right w:val="none" w:sz="0" w:space="0" w:color="auto"/>
              </w:divBdr>
              <w:divsChild>
                <w:div w:id="921455147">
                  <w:marLeft w:val="0"/>
                  <w:marRight w:val="0"/>
                  <w:marTop w:val="0"/>
                  <w:marBottom w:val="0"/>
                  <w:divBdr>
                    <w:top w:val="none" w:sz="0" w:space="0" w:color="auto"/>
                    <w:left w:val="none" w:sz="0" w:space="0" w:color="auto"/>
                    <w:bottom w:val="none" w:sz="0" w:space="0" w:color="auto"/>
                    <w:right w:val="none" w:sz="0" w:space="0" w:color="auto"/>
                  </w:divBdr>
                  <w:divsChild>
                    <w:div w:id="216549202">
                      <w:marLeft w:val="0"/>
                      <w:marRight w:val="0"/>
                      <w:marTop w:val="0"/>
                      <w:marBottom w:val="0"/>
                      <w:divBdr>
                        <w:top w:val="none" w:sz="0" w:space="0" w:color="auto"/>
                        <w:left w:val="none" w:sz="0" w:space="0" w:color="auto"/>
                        <w:bottom w:val="none" w:sz="0" w:space="0" w:color="auto"/>
                        <w:right w:val="none" w:sz="0" w:space="0" w:color="auto"/>
                      </w:divBdr>
                      <w:divsChild>
                        <w:div w:id="104619725">
                          <w:marLeft w:val="0"/>
                          <w:marRight w:val="0"/>
                          <w:marTop w:val="0"/>
                          <w:marBottom w:val="0"/>
                          <w:divBdr>
                            <w:top w:val="none" w:sz="0" w:space="0" w:color="auto"/>
                            <w:left w:val="none" w:sz="0" w:space="0" w:color="auto"/>
                            <w:bottom w:val="none" w:sz="0" w:space="0" w:color="auto"/>
                            <w:right w:val="none" w:sz="0" w:space="0" w:color="auto"/>
                          </w:divBdr>
                          <w:divsChild>
                            <w:div w:id="1003970940">
                              <w:marLeft w:val="0"/>
                              <w:marRight w:val="0"/>
                              <w:marTop w:val="0"/>
                              <w:marBottom w:val="0"/>
                              <w:divBdr>
                                <w:top w:val="none" w:sz="0" w:space="0" w:color="auto"/>
                                <w:left w:val="none" w:sz="0" w:space="0" w:color="auto"/>
                                <w:bottom w:val="none" w:sz="0" w:space="0" w:color="auto"/>
                                <w:right w:val="none" w:sz="0" w:space="0" w:color="auto"/>
                              </w:divBdr>
                              <w:divsChild>
                                <w:div w:id="2082866381">
                                  <w:marLeft w:val="0"/>
                                  <w:marRight w:val="0"/>
                                  <w:marTop w:val="0"/>
                                  <w:marBottom w:val="0"/>
                                  <w:divBdr>
                                    <w:top w:val="none" w:sz="0" w:space="0" w:color="auto"/>
                                    <w:left w:val="none" w:sz="0" w:space="0" w:color="auto"/>
                                    <w:bottom w:val="none" w:sz="0" w:space="0" w:color="auto"/>
                                    <w:right w:val="none" w:sz="0" w:space="0" w:color="auto"/>
                                  </w:divBdr>
                                  <w:divsChild>
                                    <w:div w:id="1676612606">
                                      <w:marLeft w:val="0"/>
                                      <w:marRight w:val="0"/>
                                      <w:marTop w:val="0"/>
                                      <w:marBottom w:val="0"/>
                                      <w:divBdr>
                                        <w:top w:val="none" w:sz="0" w:space="0" w:color="auto"/>
                                        <w:left w:val="none" w:sz="0" w:space="0" w:color="auto"/>
                                        <w:bottom w:val="none" w:sz="0" w:space="0" w:color="auto"/>
                                        <w:right w:val="none" w:sz="0" w:space="0" w:color="auto"/>
                                      </w:divBdr>
                                      <w:divsChild>
                                        <w:div w:id="78526737">
                                          <w:marLeft w:val="0"/>
                                          <w:marRight w:val="0"/>
                                          <w:marTop w:val="0"/>
                                          <w:marBottom w:val="0"/>
                                          <w:divBdr>
                                            <w:top w:val="none" w:sz="0" w:space="0" w:color="auto"/>
                                            <w:left w:val="none" w:sz="0" w:space="0" w:color="auto"/>
                                            <w:bottom w:val="none" w:sz="0" w:space="0" w:color="auto"/>
                                            <w:right w:val="none" w:sz="0" w:space="0" w:color="auto"/>
                                          </w:divBdr>
                                        </w:div>
                                      </w:divsChild>
                                    </w:div>
                                    <w:div w:id="1796825188">
                                      <w:marLeft w:val="0"/>
                                      <w:marRight w:val="0"/>
                                      <w:marTop w:val="0"/>
                                      <w:marBottom w:val="0"/>
                                      <w:divBdr>
                                        <w:top w:val="none" w:sz="0" w:space="0" w:color="auto"/>
                                        <w:left w:val="none" w:sz="0" w:space="0" w:color="auto"/>
                                        <w:bottom w:val="none" w:sz="0" w:space="0" w:color="auto"/>
                                        <w:right w:val="none" w:sz="0" w:space="0" w:color="auto"/>
                                      </w:divBdr>
                                      <w:divsChild>
                                        <w:div w:id="386878565">
                                          <w:marLeft w:val="0"/>
                                          <w:marRight w:val="0"/>
                                          <w:marTop w:val="0"/>
                                          <w:marBottom w:val="0"/>
                                          <w:divBdr>
                                            <w:top w:val="none" w:sz="0" w:space="0" w:color="auto"/>
                                            <w:left w:val="none" w:sz="0" w:space="0" w:color="auto"/>
                                            <w:bottom w:val="none" w:sz="0" w:space="0" w:color="auto"/>
                                            <w:right w:val="none" w:sz="0" w:space="0" w:color="auto"/>
                                          </w:divBdr>
                                          <w:divsChild>
                                            <w:div w:id="1110315523">
                                              <w:marLeft w:val="0"/>
                                              <w:marRight w:val="0"/>
                                              <w:marTop w:val="0"/>
                                              <w:marBottom w:val="0"/>
                                              <w:divBdr>
                                                <w:top w:val="none" w:sz="0" w:space="0" w:color="auto"/>
                                                <w:left w:val="none" w:sz="0" w:space="0" w:color="auto"/>
                                                <w:bottom w:val="none" w:sz="0" w:space="0" w:color="auto"/>
                                                <w:right w:val="none" w:sz="0" w:space="0" w:color="auto"/>
                                              </w:divBdr>
                                              <w:divsChild>
                                                <w:div w:id="2142267212">
                                                  <w:marLeft w:val="0"/>
                                                  <w:marRight w:val="0"/>
                                                  <w:marTop w:val="0"/>
                                                  <w:marBottom w:val="0"/>
                                                  <w:divBdr>
                                                    <w:top w:val="none" w:sz="0" w:space="0" w:color="auto"/>
                                                    <w:left w:val="none" w:sz="0" w:space="0" w:color="auto"/>
                                                    <w:bottom w:val="none" w:sz="0" w:space="0" w:color="auto"/>
                                                    <w:right w:val="none" w:sz="0" w:space="0" w:color="auto"/>
                                                  </w:divBdr>
                                                </w:div>
                                                <w:div w:id="19581734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4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3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mission-remission.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852</Words>
  <Characters>4863</Characters>
  <Application>Microsoft Macintosh Word</Application>
  <DocSecurity>0</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Why patients need to understand the NHS</vt:lpstr>
    </vt:vector>
  </TitlesOfParts>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3</cp:revision>
  <dcterms:created xsi:type="dcterms:W3CDTF">2017-11-07T17:28:00Z</dcterms:created>
  <dcterms:modified xsi:type="dcterms:W3CDTF">2017-11-07T17:39:00Z</dcterms:modified>
</cp:coreProperties>
</file>