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97" w:rsidRPr="001E0597" w:rsidRDefault="001E0597" w:rsidP="001E0597">
      <w:pPr>
        <w:widowControl w:val="0"/>
        <w:autoSpaceDE w:val="0"/>
        <w:autoSpaceDN w:val="0"/>
        <w:adjustRightInd w:val="0"/>
        <w:rPr>
          <w:rFonts w:asciiTheme="majorHAnsi" w:hAnsiTheme="majorHAnsi" w:cs="Times"/>
          <w:color w:val="4F4F4F"/>
          <w:sz w:val="28"/>
          <w:szCs w:val="28"/>
          <w:lang w:val="en-US"/>
        </w:rPr>
      </w:pPr>
    </w:p>
    <w:p w:rsidR="001E0597" w:rsidRPr="001E0597" w:rsidRDefault="001E0597" w:rsidP="001E0597">
      <w:pPr>
        <w:widowControl w:val="0"/>
        <w:autoSpaceDE w:val="0"/>
        <w:autoSpaceDN w:val="0"/>
        <w:adjustRightInd w:val="0"/>
        <w:jc w:val="center"/>
        <w:rPr>
          <w:rFonts w:asciiTheme="majorHAnsi" w:hAnsiTheme="majorHAnsi" w:cs="Times"/>
          <w:b/>
          <w:color w:val="4F4F4F"/>
          <w:sz w:val="32"/>
          <w:szCs w:val="32"/>
          <w:lang w:val="en-US"/>
        </w:rPr>
      </w:pPr>
      <w:r w:rsidRPr="001E0597">
        <w:rPr>
          <w:rFonts w:asciiTheme="majorHAnsi" w:hAnsiTheme="majorHAnsi" w:cs="Times"/>
          <w:b/>
          <w:color w:val="4F4F4F"/>
          <w:sz w:val="32"/>
          <w:szCs w:val="32"/>
          <w:lang w:val="en-US"/>
        </w:rPr>
        <w:t>DH EVALUATION OF LOCAL HEALTHWATCH</w:t>
      </w:r>
    </w:p>
    <w:p w:rsidR="001E0597" w:rsidRPr="001E0597" w:rsidRDefault="001E0597" w:rsidP="001E0597">
      <w:pPr>
        <w:widowControl w:val="0"/>
        <w:autoSpaceDE w:val="0"/>
        <w:autoSpaceDN w:val="0"/>
        <w:adjustRightInd w:val="0"/>
        <w:rPr>
          <w:rFonts w:asciiTheme="majorHAnsi" w:hAnsiTheme="majorHAnsi" w:cs="Times"/>
          <w:color w:val="4F4F4F"/>
          <w:sz w:val="28"/>
          <w:szCs w:val="28"/>
          <w:lang w:val="en-US"/>
        </w:rPr>
      </w:pPr>
      <w:r>
        <w:rPr>
          <w:rFonts w:asciiTheme="majorHAnsi" w:hAnsiTheme="majorHAnsi" w:cs="Times"/>
          <w:color w:val="4F4F4F"/>
          <w:sz w:val="28"/>
          <w:szCs w:val="28"/>
          <w:lang w:val="en-US"/>
        </w:rPr>
        <w:t>__________________________________________________________</w:t>
      </w:r>
      <w:r w:rsidRPr="001E0597">
        <w:rPr>
          <w:rFonts w:asciiTheme="majorHAnsi" w:hAnsiTheme="majorHAnsi" w:cs="Times"/>
          <w:color w:val="4F4F4F"/>
          <w:sz w:val="28"/>
          <w:szCs w:val="28"/>
          <w:lang w:val="en-US"/>
        </w:rPr>
        <w:t> </w:t>
      </w:r>
    </w:p>
    <w:p w:rsidR="001E0597" w:rsidRPr="001E0597" w:rsidRDefault="001E0597" w:rsidP="001E0597">
      <w:pPr>
        <w:widowControl w:val="0"/>
        <w:autoSpaceDE w:val="0"/>
        <w:autoSpaceDN w:val="0"/>
        <w:adjustRightInd w:val="0"/>
        <w:rPr>
          <w:rFonts w:asciiTheme="majorHAnsi" w:hAnsiTheme="majorHAnsi" w:cs="Times"/>
          <w:color w:val="4F4F4F"/>
          <w:sz w:val="28"/>
          <w:szCs w:val="28"/>
          <w:lang w:val="en-US"/>
        </w:rPr>
      </w:pPr>
      <w:r w:rsidRPr="001E0597">
        <w:rPr>
          <w:rFonts w:asciiTheme="majorHAnsi" w:hAnsiTheme="majorHAnsi" w:cs="Times"/>
          <w:color w:val="4F4F4F"/>
          <w:sz w:val="28"/>
          <w:szCs w:val="28"/>
          <w:lang w:val="en-US"/>
        </w:rPr>
        <w:t> </w:t>
      </w:r>
    </w:p>
    <w:p w:rsidR="001E0597" w:rsidRDefault="001E0597" w:rsidP="001E0597">
      <w:pPr>
        <w:widowControl w:val="0"/>
        <w:autoSpaceDE w:val="0"/>
        <w:autoSpaceDN w:val="0"/>
        <w:adjustRightInd w:val="0"/>
        <w:rPr>
          <w:rFonts w:asciiTheme="majorHAnsi" w:hAnsiTheme="majorHAnsi" w:cs="Times"/>
          <w:color w:val="4F4F4F"/>
          <w:sz w:val="28"/>
          <w:szCs w:val="28"/>
          <w:lang w:val="en-US"/>
        </w:rPr>
      </w:pPr>
      <w:r w:rsidRPr="001E0597">
        <w:rPr>
          <w:rFonts w:asciiTheme="majorHAnsi" w:hAnsiTheme="majorHAnsi" w:cs="Times"/>
          <w:color w:val="4F4F4F"/>
          <w:sz w:val="28"/>
          <w:szCs w:val="28"/>
          <w:lang w:val="en-US"/>
        </w:rPr>
        <w:t xml:space="preserve">The DH </w:t>
      </w:r>
      <w:proofErr w:type="gramStart"/>
      <w:r w:rsidRPr="001E0597">
        <w:rPr>
          <w:rFonts w:asciiTheme="majorHAnsi" w:hAnsiTheme="majorHAnsi" w:cs="Times"/>
          <w:color w:val="4F4F4F"/>
          <w:sz w:val="28"/>
          <w:szCs w:val="28"/>
          <w:lang w:val="en-US"/>
        </w:rPr>
        <w:t>have</w:t>
      </w:r>
      <w:proofErr w:type="gramEnd"/>
      <w:r w:rsidRPr="001E0597">
        <w:rPr>
          <w:rFonts w:asciiTheme="majorHAnsi" w:hAnsiTheme="majorHAnsi" w:cs="Times"/>
          <w:color w:val="4F4F4F"/>
          <w:sz w:val="28"/>
          <w:szCs w:val="28"/>
          <w:lang w:val="en-US"/>
        </w:rPr>
        <w:t xml:space="preserve"> released a tender this week for a ‘report into the impact and effectiveness of local </w:t>
      </w:r>
      <w:proofErr w:type="spellStart"/>
      <w:r w:rsidRPr="001E0597">
        <w:rPr>
          <w:rFonts w:asciiTheme="majorHAnsi" w:hAnsiTheme="majorHAnsi" w:cs="Times"/>
          <w:color w:val="4F4F4F"/>
          <w:sz w:val="28"/>
          <w:szCs w:val="28"/>
          <w:lang w:val="en-US"/>
        </w:rPr>
        <w:t>Healthwatch</w:t>
      </w:r>
      <w:proofErr w:type="spellEnd"/>
      <w:r w:rsidRPr="001E0597">
        <w:rPr>
          <w:rFonts w:asciiTheme="majorHAnsi" w:hAnsiTheme="majorHAnsi" w:cs="Times"/>
          <w:color w:val="4F4F4F"/>
          <w:sz w:val="28"/>
          <w:szCs w:val="28"/>
          <w:lang w:val="en-US"/>
        </w:rPr>
        <w:t>’. The contract value is around £75,000 and the report is due to be delivered in December 2014. More info is available at: </w:t>
      </w:r>
      <w:hyperlink r:id="rId6" w:history="1">
        <w:r w:rsidRPr="001E0597">
          <w:rPr>
            <w:rFonts w:asciiTheme="majorHAnsi" w:hAnsiTheme="majorHAnsi" w:cs="Times"/>
            <w:color w:val="951D23"/>
            <w:sz w:val="28"/>
            <w:szCs w:val="28"/>
            <w:lang w:val="en-US"/>
          </w:rPr>
          <w:t>http://www.government-online.net/report-impact-effectiveness…</w:t>
        </w:r>
      </w:hyperlink>
      <w:r w:rsidRPr="001E0597">
        <w:rPr>
          <w:rFonts w:asciiTheme="majorHAnsi" w:hAnsiTheme="majorHAnsi" w:cs="Times"/>
          <w:color w:val="4F4F4F"/>
          <w:sz w:val="28"/>
          <w:szCs w:val="28"/>
          <w:lang w:val="en-US"/>
        </w:rPr>
        <w:t> </w:t>
      </w:r>
    </w:p>
    <w:p w:rsidR="001E0597" w:rsidRDefault="001E0597" w:rsidP="001E0597">
      <w:pPr>
        <w:widowControl w:val="0"/>
        <w:autoSpaceDE w:val="0"/>
        <w:autoSpaceDN w:val="0"/>
        <w:adjustRightInd w:val="0"/>
        <w:rPr>
          <w:rFonts w:asciiTheme="majorHAnsi" w:hAnsiTheme="majorHAnsi" w:cs="Times"/>
          <w:color w:val="4F4F4F"/>
          <w:sz w:val="28"/>
          <w:szCs w:val="28"/>
          <w:lang w:val="en-US"/>
        </w:rPr>
      </w:pPr>
    </w:p>
    <w:p w:rsidR="001E0597" w:rsidRDefault="001E0597" w:rsidP="001E0597">
      <w:pPr>
        <w:widowControl w:val="0"/>
        <w:autoSpaceDE w:val="0"/>
        <w:autoSpaceDN w:val="0"/>
        <w:adjustRightInd w:val="0"/>
        <w:rPr>
          <w:rFonts w:asciiTheme="majorHAnsi" w:hAnsiTheme="majorHAnsi" w:cs="Times"/>
          <w:color w:val="4F4F4F"/>
          <w:sz w:val="28"/>
          <w:szCs w:val="28"/>
          <w:lang w:val="en-US"/>
        </w:rPr>
      </w:pPr>
      <w:r w:rsidRPr="001E0597">
        <w:rPr>
          <w:rFonts w:asciiTheme="majorHAnsi" w:hAnsiTheme="majorHAnsi" w:cs="Times"/>
          <w:color w:val="4F4F4F"/>
          <w:sz w:val="28"/>
          <w:szCs w:val="28"/>
          <w:lang w:val="en-US"/>
        </w:rPr>
        <w:t xml:space="preserve">The internal review will be exploring the factors that affect local </w:t>
      </w:r>
      <w:proofErr w:type="spellStart"/>
      <w:r w:rsidRPr="001E0597">
        <w:rPr>
          <w:rFonts w:asciiTheme="majorHAnsi" w:hAnsiTheme="majorHAnsi" w:cs="Times"/>
          <w:color w:val="4F4F4F"/>
          <w:sz w:val="28"/>
          <w:szCs w:val="28"/>
          <w:lang w:val="en-US"/>
        </w:rPr>
        <w:t>Healthwatch</w:t>
      </w:r>
      <w:proofErr w:type="spellEnd"/>
      <w:r w:rsidRPr="001E0597">
        <w:rPr>
          <w:rFonts w:asciiTheme="majorHAnsi" w:hAnsiTheme="majorHAnsi" w:cs="Times"/>
          <w:color w:val="4F4F4F"/>
          <w:sz w:val="28"/>
          <w:szCs w:val="28"/>
          <w:lang w:val="en-US"/>
        </w:rPr>
        <w:t xml:space="preserve"> delivery against your statutory functions and any non-statutory activity you choose to undertake. Whilst this is a DH-led evaluation project, </w:t>
      </w:r>
      <w:proofErr w:type="spellStart"/>
      <w:r w:rsidRPr="001E0597">
        <w:rPr>
          <w:rFonts w:asciiTheme="majorHAnsi" w:hAnsiTheme="majorHAnsi" w:cs="Times"/>
          <w:color w:val="4F4F4F"/>
          <w:sz w:val="28"/>
          <w:szCs w:val="28"/>
          <w:lang w:val="en-US"/>
        </w:rPr>
        <w:t>Healthwatch</w:t>
      </w:r>
      <w:proofErr w:type="spellEnd"/>
      <w:r w:rsidRPr="001E0597">
        <w:rPr>
          <w:rFonts w:asciiTheme="majorHAnsi" w:hAnsiTheme="majorHAnsi" w:cs="Times"/>
          <w:color w:val="4F4F4F"/>
          <w:sz w:val="28"/>
          <w:szCs w:val="28"/>
          <w:lang w:val="en-US"/>
        </w:rPr>
        <w:t xml:space="preserve"> England will have opportunities to shape the research, support the local </w:t>
      </w:r>
      <w:proofErr w:type="spellStart"/>
      <w:r w:rsidRPr="001E0597">
        <w:rPr>
          <w:rFonts w:asciiTheme="majorHAnsi" w:hAnsiTheme="majorHAnsi" w:cs="Times"/>
          <w:color w:val="4F4F4F"/>
          <w:sz w:val="28"/>
          <w:szCs w:val="28"/>
          <w:lang w:val="en-US"/>
        </w:rPr>
        <w:t>Healthwatch</w:t>
      </w:r>
      <w:proofErr w:type="spellEnd"/>
      <w:r w:rsidRPr="001E0597">
        <w:rPr>
          <w:rFonts w:asciiTheme="majorHAnsi" w:hAnsiTheme="majorHAnsi" w:cs="Times"/>
          <w:color w:val="4F4F4F"/>
          <w:sz w:val="28"/>
          <w:szCs w:val="28"/>
          <w:lang w:val="en-US"/>
        </w:rPr>
        <w:t xml:space="preserve"> who are in evaluation areas and to brief the contractor. </w:t>
      </w:r>
    </w:p>
    <w:p w:rsidR="001E0597" w:rsidRDefault="001E0597" w:rsidP="001E0597">
      <w:pPr>
        <w:widowControl w:val="0"/>
        <w:autoSpaceDE w:val="0"/>
        <w:autoSpaceDN w:val="0"/>
        <w:adjustRightInd w:val="0"/>
        <w:rPr>
          <w:rFonts w:asciiTheme="majorHAnsi" w:hAnsiTheme="majorHAnsi" w:cs="Times"/>
          <w:color w:val="4F4F4F"/>
          <w:sz w:val="28"/>
          <w:szCs w:val="28"/>
          <w:lang w:val="en-US"/>
        </w:rPr>
      </w:pPr>
    </w:p>
    <w:p w:rsidR="001E0597" w:rsidRDefault="001E0597" w:rsidP="001E0597">
      <w:pPr>
        <w:widowControl w:val="0"/>
        <w:autoSpaceDE w:val="0"/>
        <w:autoSpaceDN w:val="0"/>
        <w:adjustRightInd w:val="0"/>
        <w:rPr>
          <w:rFonts w:asciiTheme="majorHAnsi" w:hAnsiTheme="majorHAnsi" w:cs="Times"/>
          <w:color w:val="4F4F4F"/>
          <w:sz w:val="28"/>
          <w:szCs w:val="28"/>
          <w:lang w:val="en-US"/>
        </w:rPr>
      </w:pPr>
      <w:r w:rsidRPr="001E0597">
        <w:rPr>
          <w:rFonts w:asciiTheme="majorHAnsi" w:hAnsiTheme="majorHAnsi" w:cs="Times"/>
          <w:color w:val="4F4F4F"/>
          <w:sz w:val="28"/>
          <w:szCs w:val="28"/>
          <w:lang w:val="en-US"/>
        </w:rPr>
        <w:t xml:space="preserve">I understand that some of you might be wondering why this evaluation is happening now. The answer is that it is common for the sponsoring Department of a new policy (in our case the DH) to evaluate the impact of their reforms. Our sponsorship team in the Department wanted to wait a while before doing this initial evaluation to give you all a chance to engage with your commissioners and stakeholders so that the evidence they collect gives a richer insight into what is happening on the ground. Having spoken to our sponsorship team about the intention behind this evaluation, it is important to point out that the evaluation has an equal focus on the external factors and stakeholders that might affect your effectiveness and impact. </w:t>
      </w:r>
    </w:p>
    <w:p w:rsidR="001E0597" w:rsidRDefault="001E0597" w:rsidP="001E0597">
      <w:pPr>
        <w:widowControl w:val="0"/>
        <w:autoSpaceDE w:val="0"/>
        <w:autoSpaceDN w:val="0"/>
        <w:adjustRightInd w:val="0"/>
        <w:rPr>
          <w:rFonts w:asciiTheme="majorHAnsi" w:hAnsiTheme="majorHAnsi" w:cs="Times"/>
          <w:color w:val="4F4F4F"/>
          <w:sz w:val="28"/>
          <w:szCs w:val="28"/>
          <w:lang w:val="en-US"/>
        </w:rPr>
      </w:pPr>
    </w:p>
    <w:p w:rsidR="001E0597" w:rsidRDefault="001E0597" w:rsidP="001E0597">
      <w:pPr>
        <w:widowControl w:val="0"/>
        <w:autoSpaceDE w:val="0"/>
        <w:autoSpaceDN w:val="0"/>
        <w:adjustRightInd w:val="0"/>
        <w:rPr>
          <w:rFonts w:asciiTheme="majorHAnsi" w:hAnsiTheme="majorHAnsi" w:cs="Times"/>
          <w:color w:val="4F4F4F"/>
          <w:sz w:val="28"/>
          <w:szCs w:val="28"/>
          <w:lang w:val="en-US"/>
        </w:rPr>
      </w:pPr>
      <w:r w:rsidRPr="001E0597">
        <w:rPr>
          <w:rFonts w:asciiTheme="majorHAnsi" w:hAnsiTheme="majorHAnsi" w:cs="Times"/>
          <w:color w:val="4F4F4F"/>
          <w:sz w:val="28"/>
          <w:szCs w:val="28"/>
          <w:lang w:val="en-US"/>
        </w:rPr>
        <w:t>These external factors might include</w:t>
      </w:r>
      <w:proofErr w:type="gramStart"/>
      <w:r w:rsidRPr="001E0597">
        <w:rPr>
          <w:rFonts w:asciiTheme="majorHAnsi" w:hAnsiTheme="majorHAnsi" w:cs="Times"/>
          <w:color w:val="4F4F4F"/>
          <w:sz w:val="28"/>
          <w:szCs w:val="28"/>
          <w:lang w:val="en-US"/>
        </w:rPr>
        <w:t>;</w:t>
      </w:r>
      <w:proofErr w:type="gramEnd"/>
      <w:r w:rsidRPr="001E0597">
        <w:rPr>
          <w:rFonts w:asciiTheme="majorHAnsi" w:hAnsiTheme="majorHAnsi" w:cs="Times"/>
          <w:color w:val="4F4F4F"/>
          <w:sz w:val="28"/>
          <w:szCs w:val="28"/>
          <w:lang w:val="en-US"/>
        </w:rPr>
        <w:t xml:space="preserve"> </w:t>
      </w:r>
    </w:p>
    <w:p w:rsidR="001E0597" w:rsidRPr="001E0597" w:rsidRDefault="001E0597" w:rsidP="001E0597">
      <w:pPr>
        <w:pStyle w:val="ListParagraph"/>
        <w:widowControl w:val="0"/>
        <w:numPr>
          <w:ilvl w:val="0"/>
          <w:numId w:val="1"/>
        </w:numPr>
        <w:autoSpaceDE w:val="0"/>
        <w:autoSpaceDN w:val="0"/>
        <w:adjustRightInd w:val="0"/>
        <w:rPr>
          <w:rFonts w:asciiTheme="majorHAnsi" w:hAnsiTheme="majorHAnsi" w:cs="Times"/>
          <w:color w:val="4F4F4F"/>
          <w:sz w:val="28"/>
          <w:szCs w:val="28"/>
          <w:lang w:val="en-US"/>
        </w:rPr>
      </w:pPr>
      <w:proofErr w:type="gramStart"/>
      <w:r w:rsidRPr="001E0597">
        <w:rPr>
          <w:rFonts w:asciiTheme="majorHAnsi" w:hAnsiTheme="majorHAnsi" w:cs="Times"/>
          <w:color w:val="4F4F4F"/>
          <w:sz w:val="28"/>
          <w:szCs w:val="28"/>
          <w:lang w:val="en-US"/>
        </w:rPr>
        <w:t>the</w:t>
      </w:r>
      <w:proofErr w:type="gramEnd"/>
      <w:r w:rsidRPr="001E0597">
        <w:rPr>
          <w:rFonts w:asciiTheme="majorHAnsi" w:hAnsiTheme="majorHAnsi" w:cs="Times"/>
          <w:color w:val="4F4F4F"/>
          <w:sz w:val="28"/>
          <w:szCs w:val="28"/>
          <w:lang w:val="en-US"/>
        </w:rPr>
        <w:t xml:space="preserve"> decisions and actions of commissioners</w:t>
      </w:r>
    </w:p>
    <w:p w:rsidR="001E0597" w:rsidRPr="001E0597" w:rsidRDefault="001E0597" w:rsidP="001E0597">
      <w:pPr>
        <w:pStyle w:val="ListParagraph"/>
        <w:widowControl w:val="0"/>
        <w:numPr>
          <w:ilvl w:val="0"/>
          <w:numId w:val="1"/>
        </w:numPr>
        <w:autoSpaceDE w:val="0"/>
        <w:autoSpaceDN w:val="0"/>
        <w:adjustRightInd w:val="0"/>
        <w:rPr>
          <w:rFonts w:asciiTheme="majorHAnsi" w:hAnsiTheme="majorHAnsi" w:cs="Times"/>
          <w:color w:val="4F4F4F"/>
          <w:sz w:val="28"/>
          <w:szCs w:val="28"/>
          <w:lang w:val="en-US"/>
        </w:rPr>
      </w:pPr>
      <w:proofErr w:type="gramStart"/>
      <w:r w:rsidRPr="001E0597">
        <w:rPr>
          <w:rFonts w:asciiTheme="majorHAnsi" w:hAnsiTheme="majorHAnsi" w:cs="Times"/>
          <w:color w:val="4F4F4F"/>
          <w:sz w:val="28"/>
          <w:szCs w:val="28"/>
          <w:lang w:val="en-US"/>
        </w:rPr>
        <w:t>the</w:t>
      </w:r>
      <w:proofErr w:type="gramEnd"/>
      <w:r w:rsidRPr="001E0597">
        <w:rPr>
          <w:rFonts w:asciiTheme="majorHAnsi" w:hAnsiTheme="majorHAnsi" w:cs="Times"/>
          <w:color w:val="4F4F4F"/>
          <w:sz w:val="28"/>
          <w:szCs w:val="28"/>
          <w:lang w:val="en-US"/>
        </w:rPr>
        <w:t xml:space="preserve"> functioning of Local Area Teams</w:t>
      </w:r>
    </w:p>
    <w:p w:rsidR="001E0597" w:rsidRPr="001E0597" w:rsidRDefault="001E0597" w:rsidP="001E0597">
      <w:pPr>
        <w:pStyle w:val="ListParagraph"/>
        <w:widowControl w:val="0"/>
        <w:numPr>
          <w:ilvl w:val="0"/>
          <w:numId w:val="1"/>
        </w:numPr>
        <w:autoSpaceDE w:val="0"/>
        <w:autoSpaceDN w:val="0"/>
        <w:adjustRightInd w:val="0"/>
        <w:rPr>
          <w:rFonts w:asciiTheme="majorHAnsi" w:hAnsiTheme="majorHAnsi" w:cs="Times"/>
          <w:color w:val="4F4F4F"/>
          <w:sz w:val="28"/>
          <w:szCs w:val="28"/>
          <w:lang w:val="en-US"/>
        </w:rPr>
      </w:pPr>
      <w:proofErr w:type="gramStart"/>
      <w:r w:rsidRPr="001E0597">
        <w:rPr>
          <w:rFonts w:asciiTheme="majorHAnsi" w:hAnsiTheme="majorHAnsi" w:cs="Times"/>
          <w:color w:val="4F4F4F"/>
          <w:sz w:val="28"/>
          <w:szCs w:val="28"/>
          <w:lang w:val="en-US"/>
        </w:rPr>
        <w:t>the</w:t>
      </w:r>
      <w:proofErr w:type="gramEnd"/>
      <w:r w:rsidRPr="001E0597">
        <w:rPr>
          <w:rFonts w:asciiTheme="majorHAnsi" w:hAnsiTheme="majorHAnsi" w:cs="Times"/>
          <w:color w:val="4F4F4F"/>
          <w:sz w:val="28"/>
          <w:szCs w:val="28"/>
          <w:lang w:val="en-US"/>
        </w:rPr>
        <w:t xml:space="preserve"> willingness of providers to engage with your recommendations, or whether you are in one of the challenged health economies. </w:t>
      </w:r>
    </w:p>
    <w:p w:rsidR="001E0597" w:rsidRDefault="001E0597" w:rsidP="001E0597">
      <w:pPr>
        <w:widowControl w:val="0"/>
        <w:autoSpaceDE w:val="0"/>
        <w:autoSpaceDN w:val="0"/>
        <w:adjustRightInd w:val="0"/>
        <w:rPr>
          <w:rFonts w:asciiTheme="majorHAnsi" w:hAnsiTheme="majorHAnsi" w:cs="Times"/>
          <w:color w:val="4F4F4F"/>
          <w:sz w:val="28"/>
          <w:szCs w:val="28"/>
          <w:lang w:val="en-US"/>
        </w:rPr>
      </w:pPr>
    </w:p>
    <w:p w:rsidR="001E0597" w:rsidRPr="001E0597" w:rsidRDefault="001E0597" w:rsidP="001E0597">
      <w:pPr>
        <w:widowControl w:val="0"/>
        <w:autoSpaceDE w:val="0"/>
        <w:autoSpaceDN w:val="0"/>
        <w:adjustRightInd w:val="0"/>
        <w:rPr>
          <w:rFonts w:asciiTheme="majorHAnsi" w:hAnsiTheme="majorHAnsi" w:cs="Times"/>
          <w:color w:val="4F4F4F"/>
          <w:sz w:val="28"/>
          <w:szCs w:val="28"/>
          <w:lang w:val="en-US"/>
        </w:rPr>
      </w:pPr>
      <w:r w:rsidRPr="001E0597">
        <w:rPr>
          <w:rFonts w:asciiTheme="majorHAnsi" w:hAnsiTheme="majorHAnsi" w:cs="Times"/>
          <w:b/>
          <w:bCs/>
          <w:color w:val="4F4F4F"/>
          <w:sz w:val="28"/>
          <w:szCs w:val="28"/>
          <w:lang w:val="en-US"/>
        </w:rPr>
        <w:t xml:space="preserve">Not </w:t>
      </w:r>
      <w:proofErr w:type="gramStart"/>
      <w:r w:rsidRPr="001E0597">
        <w:rPr>
          <w:rFonts w:asciiTheme="majorHAnsi" w:hAnsiTheme="majorHAnsi" w:cs="Times"/>
          <w:b/>
          <w:bCs/>
          <w:color w:val="4F4F4F"/>
          <w:sz w:val="28"/>
          <w:szCs w:val="28"/>
          <w:lang w:val="en-US"/>
        </w:rPr>
        <w:t>all local</w:t>
      </w:r>
      <w:proofErr w:type="gramEnd"/>
      <w:r w:rsidRPr="001E0597">
        <w:rPr>
          <w:rFonts w:asciiTheme="majorHAnsi" w:hAnsiTheme="majorHAnsi" w:cs="Times"/>
          <w:b/>
          <w:bCs/>
          <w:color w:val="4F4F4F"/>
          <w:sz w:val="28"/>
          <w:szCs w:val="28"/>
          <w:lang w:val="en-US"/>
        </w:rPr>
        <w:t xml:space="preserve"> </w:t>
      </w:r>
      <w:proofErr w:type="spellStart"/>
      <w:r w:rsidRPr="001E0597">
        <w:rPr>
          <w:rFonts w:asciiTheme="majorHAnsi" w:hAnsiTheme="majorHAnsi" w:cs="Times"/>
          <w:b/>
          <w:bCs/>
          <w:color w:val="4F4F4F"/>
          <w:sz w:val="28"/>
          <w:szCs w:val="28"/>
          <w:lang w:val="en-US"/>
        </w:rPr>
        <w:t>Healthwatch</w:t>
      </w:r>
      <w:proofErr w:type="spellEnd"/>
      <w:r w:rsidRPr="001E0597">
        <w:rPr>
          <w:rFonts w:asciiTheme="majorHAnsi" w:hAnsiTheme="majorHAnsi" w:cs="Times"/>
          <w:b/>
          <w:bCs/>
          <w:color w:val="4F4F4F"/>
          <w:sz w:val="28"/>
          <w:szCs w:val="28"/>
          <w:lang w:val="en-US"/>
        </w:rPr>
        <w:t xml:space="preserve"> will be part of this evaluation work</w:t>
      </w:r>
      <w:r w:rsidRPr="001E0597">
        <w:rPr>
          <w:rFonts w:asciiTheme="majorHAnsi" w:hAnsiTheme="majorHAnsi" w:cs="Times"/>
          <w:color w:val="4F4F4F"/>
          <w:sz w:val="28"/>
          <w:szCs w:val="28"/>
          <w:lang w:val="en-US"/>
        </w:rPr>
        <w:t xml:space="preserve"> and we will be working with the Department and contractor to ensure the local </w:t>
      </w:r>
      <w:proofErr w:type="spellStart"/>
      <w:r w:rsidRPr="001E0597">
        <w:rPr>
          <w:rFonts w:asciiTheme="majorHAnsi" w:hAnsiTheme="majorHAnsi" w:cs="Times"/>
          <w:color w:val="4F4F4F"/>
          <w:sz w:val="28"/>
          <w:szCs w:val="28"/>
          <w:lang w:val="en-US"/>
        </w:rPr>
        <w:t>Healthwatch</w:t>
      </w:r>
      <w:proofErr w:type="spellEnd"/>
      <w:r w:rsidRPr="001E0597">
        <w:rPr>
          <w:rFonts w:asciiTheme="majorHAnsi" w:hAnsiTheme="majorHAnsi" w:cs="Times"/>
          <w:color w:val="4F4F4F"/>
          <w:sz w:val="28"/>
          <w:szCs w:val="28"/>
          <w:lang w:val="en-US"/>
        </w:rPr>
        <w:t xml:space="preserve"> in evaluation areas will be sufficiently supported through this process, and given adequate notice of the evaluation coming to </w:t>
      </w:r>
      <w:r w:rsidRPr="001E0597">
        <w:rPr>
          <w:rFonts w:asciiTheme="majorHAnsi" w:hAnsiTheme="majorHAnsi" w:cs="Times"/>
          <w:color w:val="4F4F4F"/>
          <w:sz w:val="28"/>
          <w:szCs w:val="28"/>
          <w:lang w:val="en-US"/>
        </w:rPr>
        <w:lastRenderedPageBreak/>
        <w:t xml:space="preserve">their area. If you or an affiliated academic or research </w:t>
      </w:r>
      <w:proofErr w:type="spellStart"/>
      <w:r w:rsidRPr="001E0597">
        <w:rPr>
          <w:rFonts w:asciiTheme="majorHAnsi" w:hAnsiTheme="majorHAnsi" w:cs="Times"/>
          <w:color w:val="4F4F4F"/>
          <w:sz w:val="28"/>
          <w:szCs w:val="28"/>
          <w:lang w:val="en-US"/>
        </w:rPr>
        <w:t>organisation</w:t>
      </w:r>
      <w:proofErr w:type="spellEnd"/>
      <w:r w:rsidRPr="001E0597">
        <w:rPr>
          <w:rFonts w:asciiTheme="majorHAnsi" w:hAnsiTheme="majorHAnsi" w:cs="Times"/>
          <w:color w:val="4F4F4F"/>
          <w:sz w:val="28"/>
          <w:szCs w:val="28"/>
          <w:lang w:val="en-US"/>
        </w:rPr>
        <w:t xml:space="preserve"> is considering biding for the contract, please be aware that any conflicts of interest will be taken into account to ensure this is an independent assessment of practice. Finally, if you want to chat about the project further please do get in contact with the Research &amp; Intelligence team via </w:t>
      </w:r>
      <w:hyperlink r:id="rId7" w:history="1">
        <w:r w:rsidRPr="001E0597">
          <w:rPr>
            <w:rFonts w:asciiTheme="majorHAnsi" w:hAnsiTheme="majorHAnsi" w:cs="Times"/>
            <w:color w:val="951D23"/>
            <w:sz w:val="28"/>
            <w:szCs w:val="28"/>
            <w:lang w:val="en-US"/>
          </w:rPr>
          <w:t>data@healthwatch.co.uk</w:t>
        </w:r>
      </w:hyperlink>
      <w:r w:rsidRPr="001E0597">
        <w:rPr>
          <w:rFonts w:asciiTheme="majorHAnsi" w:hAnsiTheme="majorHAnsi" w:cs="Times"/>
          <w:color w:val="4F4F4F"/>
          <w:sz w:val="28"/>
          <w:szCs w:val="28"/>
          <w:lang w:val="en-US"/>
        </w:rPr>
        <w:t>, or if you want to talk about your impact get in touch with your contact in the development team. All the best, Marc</w:t>
      </w:r>
    </w:p>
    <w:p w:rsidR="001E0597" w:rsidRPr="001E0597" w:rsidRDefault="001E0597" w:rsidP="001E0597">
      <w:pPr>
        <w:widowControl w:val="0"/>
        <w:autoSpaceDE w:val="0"/>
        <w:autoSpaceDN w:val="0"/>
        <w:adjustRightInd w:val="0"/>
        <w:rPr>
          <w:rFonts w:asciiTheme="majorHAnsi" w:hAnsiTheme="majorHAnsi" w:cs="Times"/>
          <w:color w:val="4F4F4F"/>
          <w:sz w:val="28"/>
          <w:szCs w:val="28"/>
          <w:lang w:val="en-US"/>
        </w:rPr>
      </w:pPr>
      <w:r w:rsidRPr="001E0597">
        <w:rPr>
          <w:rFonts w:asciiTheme="majorHAnsi" w:hAnsiTheme="majorHAnsi" w:cs="Times"/>
          <w:color w:val="4F4F4F"/>
          <w:sz w:val="28"/>
          <w:szCs w:val="28"/>
          <w:lang w:val="en-US"/>
        </w:rPr>
        <w:t> </w:t>
      </w:r>
    </w:p>
    <w:p w:rsidR="001E0597" w:rsidRPr="001E0597" w:rsidRDefault="001E0597" w:rsidP="001E0597">
      <w:pPr>
        <w:widowControl w:val="0"/>
        <w:autoSpaceDE w:val="0"/>
        <w:autoSpaceDN w:val="0"/>
        <w:adjustRightInd w:val="0"/>
        <w:rPr>
          <w:rFonts w:asciiTheme="majorHAnsi" w:hAnsiTheme="majorHAnsi" w:cs="Times"/>
          <w:color w:val="4F4F4F"/>
          <w:sz w:val="28"/>
          <w:szCs w:val="28"/>
          <w:lang w:val="en-US"/>
        </w:rPr>
      </w:pPr>
      <w:hyperlink r:id="rId8" w:history="1">
        <w:r w:rsidRPr="001E0597">
          <w:rPr>
            <w:rFonts w:asciiTheme="majorHAnsi" w:hAnsiTheme="majorHAnsi" w:cs="Times"/>
            <w:b/>
            <w:bCs/>
            <w:color w:val="951D23"/>
            <w:sz w:val="28"/>
            <w:szCs w:val="28"/>
            <w:lang w:val="en-US"/>
          </w:rPr>
          <w:t xml:space="preserve">A Report into the Impact and Effectiveness of Local </w:t>
        </w:r>
        <w:proofErr w:type="spellStart"/>
        <w:r w:rsidRPr="001E0597">
          <w:rPr>
            <w:rFonts w:asciiTheme="majorHAnsi" w:hAnsiTheme="majorHAnsi" w:cs="Times"/>
            <w:b/>
            <w:bCs/>
            <w:color w:val="951D23"/>
            <w:sz w:val="28"/>
            <w:szCs w:val="28"/>
            <w:lang w:val="en-US"/>
          </w:rPr>
          <w:t>Healthwatch</w:t>
        </w:r>
        <w:proofErr w:type="spellEnd"/>
      </w:hyperlink>
    </w:p>
    <w:p w:rsidR="001E0597" w:rsidRPr="001E0597" w:rsidRDefault="001E0597" w:rsidP="001E0597">
      <w:pPr>
        <w:widowControl w:val="0"/>
        <w:autoSpaceDE w:val="0"/>
        <w:autoSpaceDN w:val="0"/>
        <w:adjustRightInd w:val="0"/>
        <w:rPr>
          <w:rFonts w:asciiTheme="majorHAnsi" w:hAnsiTheme="majorHAnsi" w:cs="Times"/>
          <w:color w:val="4F4F4F"/>
          <w:sz w:val="28"/>
          <w:szCs w:val="28"/>
          <w:lang w:val="en-US"/>
        </w:rPr>
      </w:pPr>
      <w:r w:rsidRPr="001E0597">
        <w:rPr>
          <w:rFonts w:asciiTheme="majorHAnsi" w:hAnsiTheme="majorHAnsi" w:cs="Times"/>
          <w:color w:val="4F4F4F"/>
          <w:sz w:val="28"/>
          <w:szCs w:val="28"/>
          <w:lang w:val="en-US"/>
        </w:rPr>
        <w:t> </w:t>
      </w:r>
    </w:p>
    <w:p w:rsidR="00FE7DE7" w:rsidRPr="001E0597" w:rsidRDefault="001E0597" w:rsidP="001E0597">
      <w:pPr>
        <w:rPr>
          <w:rFonts w:asciiTheme="majorHAnsi" w:hAnsiTheme="majorHAnsi"/>
          <w:sz w:val="28"/>
          <w:szCs w:val="28"/>
        </w:rPr>
      </w:pPr>
      <w:r w:rsidRPr="001E0597">
        <w:rPr>
          <w:rFonts w:asciiTheme="majorHAnsi" w:hAnsiTheme="majorHAnsi" w:cs="Times"/>
          <w:color w:val="4F4F4F"/>
          <w:sz w:val="28"/>
          <w:szCs w:val="28"/>
          <w:lang w:val="en-US"/>
        </w:rPr>
        <w:t xml:space="preserve">A Report into the Impact and Effectiveness of Local </w:t>
      </w:r>
      <w:proofErr w:type="spellStart"/>
      <w:r w:rsidRPr="001E0597">
        <w:rPr>
          <w:rFonts w:asciiTheme="majorHAnsi" w:hAnsiTheme="majorHAnsi" w:cs="Times"/>
          <w:color w:val="4F4F4F"/>
          <w:sz w:val="28"/>
          <w:szCs w:val="28"/>
          <w:lang w:val="en-US"/>
        </w:rPr>
        <w:t>Healthwatch</w:t>
      </w:r>
      <w:proofErr w:type="spellEnd"/>
      <w:r w:rsidRPr="001E0597">
        <w:rPr>
          <w:rFonts w:asciiTheme="majorHAnsi" w:hAnsiTheme="majorHAnsi" w:cs="Times"/>
          <w:color w:val="4F4F4F"/>
          <w:sz w:val="28"/>
          <w:szCs w:val="28"/>
          <w:lang w:val="en-US"/>
        </w:rPr>
        <w:t xml:space="preserve"> The Department wishes to commission an assessment of: * the impact and effectiveness of local </w:t>
      </w:r>
      <w:proofErr w:type="spellStart"/>
      <w:r w:rsidRPr="001E0597">
        <w:rPr>
          <w:rFonts w:asciiTheme="majorHAnsi" w:hAnsiTheme="majorHAnsi" w:cs="Times"/>
          <w:color w:val="4F4F4F"/>
          <w:sz w:val="28"/>
          <w:szCs w:val="28"/>
          <w:lang w:val="en-US"/>
        </w:rPr>
        <w:t>Healthwatch</w:t>
      </w:r>
      <w:proofErr w:type="spellEnd"/>
      <w:r w:rsidRPr="001E0597">
        <w:rPr>
          <w:rFonts w:asciiTheme="majorHAnsi" w:hAnsiTheme="majorHAnsi" w:cs="Times"/>
          <w:color w:val="4F4F4F"/>
          <w:sz w:val="28"/>
          <w:szCs w:val="28"/>
          <w:lang w:val="en-US"/>
        </w:rPr>
        <w:t xml:space="preserve"> across the full range of their statutory activities (and excluding non-statutory activities - such as carrying out engagement activity on behalf of others - except where this is considered a </w:t>
      </w:r>
      <w:bookmarkStart w:id="0" w:name="_GoBack"/>
      <w:bookmarkEnd w:id="0"/>
      <w:r w:rsidRPr="001E0597">
        <w:rPr>
          <w:rFonts w:asciiTheme="majorHAnsi" w:hAnsiTheme="majorHAnsi" w:cs="Times"/>
          <w:color w:val="4F4F4F"/>
          <w:sz w:val="28"/>
          <w:szCs w:val="28"/>
          <w:lang w:val="en-US"/>
        </w:rPr>
        <w:t xml:space="preserve">factor influencing effectiveness and </w:t>
      </w:r>
      <w:proofErr w:type="gramStart"/>
      <w:r w:rsidRPr="001E0597">
        <w:rPr>
          <w:rFonts w:asciiTheme="majorHAnsi" w:hAnsiTheme="majorHAnsi" w:cs="Times"/>
          <w:color w:val="4F4F4F"/>
          <w:sz w:val="28"/>
          <w:szCs w:val="28"/>
          <w:lang w:val="en-US"/>
        </w:rPr>
        <w:t>impact )</w:t>
      </w:r>
      <w:proofErr w:type="gramEnd"/>
      <w:r w:rsidRPr="001E0597">
        <w:rPr>
          <w:rFonts w:asciiTheme="majorHAnsi" w:hAnsiTheme="majorHAnsi" w:cs="Times"/>
          <w:color w:val="4F4F4F"/>
          <w:sz w:val="28"/>
          <w:szCs w:val="28"/>
          <w:lang w:val="en-US"/>
        </w:rPr>
        <w:t>.</w:t>
      </w:r>
    </w:p>
    <w:sectPr w:rsidR="00FE7DE7" w:rsidRPr="001E0597" w:rsidSect="00967D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32C"/>
    <w:multiLevelType w:val="hybridMultilevel"/>
    <w:tmpl w:val="2A36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97"/>
    <w:rsid w:val="001E0597"/>
    <w:rsid w:val="00967D1D"/>
    <w:rsid w:val="00FE7D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6A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vernment-online.net/report-impact-effectiveness-local-healthwatch/" TargetMode="External"/><Relationship Id="rId7" Type="http://schemas.openxmlformats.org/officeDocument/2006/relationships/hyperlink" Target="mailto:data@healthwatch.co.uk" TargetMode="External"/><Relationship Id="rId8" Type="http://schemas.openxmlformats.org/officeDocument/2006/relationships/hyperlink" Target="http://www.government-online.net/report-impact-effectiveness-local-healthwat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2766</Characters>
  <Application>Microsoft Macintosh Word</Application>
  <DocSecurity>0</DocSecurity>
  <Lines>23</Lines>
  <Paragraphs>6</Paragraphs>
  <ScaleCrop>false</ScaleCrop>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2014-08-07T14:38:00Z</dcterms:created>
  <dcterms:modified xsi:type="dcterms:W3CDTF">2014-08-07T14:40:00Z</dcterms:modified>
</cp:coreProperties>
</file>