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82BC" w14:textId="00D3EC80" w:rsidR="009C25E3" w:rsidRPr="003661FE" w:rsidRDefault="003661FE" w:rsidP="003661FE">
      <w:pPr>
        <w:pBdr>
          <w:top w:val="single" w:sz="4" w:space="1" w:color="auto"/>
          <w:bottom w:val="single" w:sz="4" w:space="1" w:color="auto"/>
        </w:pBdr>
        <w:jc w:val="center"/>
        <w:rPr>
          <w:rFonts w:ascii="Segoe UI Historic" w:hAnsi="Segoe UI Historic" w:cs="Segoe UI Historic"/>
          <w:sz w:val="36"/>
          <w:szCs w:val="36"/>
        </w:rPr>
      </w:pPr>
      <w:r w:rsidRPr="003661FE">
        <w:rPr>
          <w:rFonts w:ascii="Segoe UI Historic" w:hAnsi="Segoe UI Historic" w:cs="Segoe UI Historic"/>
          <w:sz w:val="36"/>
          <w:szCs w:val="36"/>
        </w:rPr>
        <w:t>GP PRACTICE BUILDINGS</w:t>
      </w:r>
    </w:p>
    <w:p w14:paraId="56E4BE7F" w14:textId="206CF59D" w:rsidR="003661FE" w:rsidRDefault="003661FE"/>
    <w:p w14:paraId="6E4F49EC" w14:textId="77777777" w:rsid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05D43AE5" w14:textId="42A92723" w:rsidR="003661FE" w:rsidRP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 xml:space="preserve">Amendment to the Town and Country Planning (General Permitted Development Order) 2015 and the impact on </w:t>
      </w:r>
      <w:r w:rsidRPr="003661FE">
        <w:rPr>
          <w:rFonts w:ascii="Segoe UI Historic" w:hAnsi="Segoe UI Historic" w:cs="Segoe UI Historic"/>
          <w:b/>
          <w:bCs/>
          <w:sz w:val="24"/>
          <w:szCs w:val="24"/>
        </w:rPr>
        <w:t xml:space="preserve">GP </w:t>
      </w:r>
      <w:r w:rsidRPr="003661FE">
        <w:rPr>
          <w:rFonts w:ascii="Segoe UI Historic" w:hAnsi="Segoe UI Historic" w:cs="Segoe UI Historic"/>
          <w:b/>
          <w:bCs/>
          <w:sz w:val="24"/>
          <w:szCs w:val="24"/>
        </w:rPr>
        <w:t>P</w:t>
      </w:r>
      <w:r w:rsidRPr="003661FE">
        <w:rPr>
          <w:rFonts w:ascii="Segoe UI Historic" w:hAnsi="Segoe UI Historic" w:cs="Segoe UI Historic"/>
          <w:b/>
          <w:bCs/>
          <w:sz w:val="24"/>
          <w:szCs w:val="24"/>
        </w:rPr>
        <w:t>ractice buildings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. </w:t>
      </w:r>
    </w:p>
    <w:p w14:paraId="39E411CC" w14:textId="60205A27" w:rsidR="003661FE" w:rsidRP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>Prior to recent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 L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and </w:t>
      </w:r>
      <w:r w:rsidRPr="003661FE">
        <w:rPr>
          <w:rFonts w:ascii="Segoe UI Historic" w:hAnsi="Segoe UI Historic" w:cs="Segoe UI Historic"/>
          <w:sz w:val="24"/>
          <w:szCs w:val="24"/>
        </w:rPr>
        <w:t>U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se </w:t>
      </w:r>
      <w:r w:rsidRPr="003661FE">
        <w:rPr>
          <w:rFonts w:ascii="Segoe UI Historic" w:hAnsi="Segoe UI Historic" w:cs="Segoe UI Historic"/>
          <w:sz w:val="24"/>
          <w:szCs w:val="24"/>
        </w:rPr>
        <w:t>C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lass </w:t>
      </w:r>
      <w:r w:rsidRPr="003661FE">
        <w:rPr>
          <w:rFonts w:ascii="Segoe UI Historic" w:hAnsi="Segoe UI Historic" w:cs="Segoe UI Historic"/>
          <w:sz w:val="24"/>
          <w:szCs w:val="24"/>
        </w:rPr>
        <w:t>R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eforms, GP </w:t>
      </w:r>
      <w:r w:rsidRPr="003661FE">
        <w:rPr>
          <w:rFonts w:ascii="Segoe UI Historic" w:hAnsi="Segoe UI Historic" w:cs="Segoe UI Historic"/>
          <w:sz w:val="24"/>
          <w:szCs w:val="24"/>
        </w:rPr>
        <w:t>P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ractices fell under Use Class D1 – ‘community </w:t>
      </w:r>
      <w:proofErr w:type="gramStart"/>
      <w:r w:rsidRPr="003661FE">
        <w:rPr>
          <w:rFonts w:ascii="Segoe UI Historic" w:hAnsi="Segoe UI Historic" w:cs="Segoe UI Historic"/>
          <w:sz w:val="24"/>
          <w:szCs w:val="24"/>
        </w:rPr>
        <w:t>uses’</w:t>
      </w:r>
      <w:proofErr w:type="gramEnd"/>
      <w:r w:rsidRPr="003661FE">
        <w:rPr>
          <w:rFonts w:ascii="Segoe UI Historic" w:hAnsi="Segoe UI Historic" w:cs="Segoe UI Historic"/>
          <w:sz w:val="24"/>
          <w:szCs w:val="24"/>
        </w:rPr>
        <w:t xml:space="preserve">. These were typically protected by </w:t>
      </w:r>
      <w:r w:rsidRPr="003661FE">
        <w:rPr>
          <w:rFonts w:ascii="Segoe UI Historic" w:hAnsi="Segoe UI Historic" w:cs="Segoe UI Historic"/>
          <w:sz w:val="24"/>
          <w:szCs w:val="24"/>
        </w:rPr>
        <w:t>L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ocal </w:t>
      </w:r>
      <w:r w:rsidRPr="003661FE">
        <w:rPr>
          <w:rFonts w:ascii="Segoe UI Historic" w:hAnsi="Segoe UI Historic" w:cs="Segoe UI Historic"/>
          <w:sz w:val="24"/>
          <w:szCs w:val="24"/>
        </w:rPr>
        <w:t>A</w:t>
      </w:r>
      <w:r w:rsidRPr="003661FE">
        <w:rPr>
          <w:rFonts w:ascii="Segoe UI Historic" w:hAnsi="Segoe UI Historic" w:cs="Segoe UI Historic"/>
          <w:sz w:val="24"/>
          <w:szCs w:val="24"/>
        </w:rPr>
        <w:t>uthorities</w:t>
      </w:r>
      <w:r w:rsidRPr="003661FE">
        <w:rPr>
          <w:rFonts w:ascii="Segoe UI Historic" w:hAnsi="Segoe UI Historic" w:cs="Segoe UI Historic"/>
          <w:sz w:val="24"/>
          <w:szCs w:val="24"/>
        </w:rPr>
        <w:t>,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 and it was notoriously hard to obtain </w:t>
      </w:r>
      <w:r>
        <w:rPr>
          <w:rFonts w:ascii="Segoe UI Historic" w:hAnsi="Segoe UI Historic" w:cs="Segoe UI Historic"/>
          <w:sz w:val="24"/>
          <w:szCs w:val="24"/>
        </w:rPr>
        <w:t>P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lanning </w:t>
      </w:r>
      <w:r>
        <w:rPr>
          <w:rFonts w:ascii="Segoe UI Historic" w:hAnsi="Segoe UI Historic" w:cs="Segoe UI Historic"/>
          <w:sz w:val="24"/>
          <w:szCs w:val="24"/>
        </w:rPr>
        <w:t>P</w:t>
      </w:r>
      <w:r w:rsidRPr="003661FE">
        <w:rPr>
          <w:rFonts w:ascii="Segoe UI Historic" w:hAnsi="Segoe UI Historic" w:cs="Segoe UI Historic"/>
          <w:sz w:val="24"/>
          <w:szCs w:val="24"/>
        </w:rPr>
        <w:t>ermission for a change of land use from D1 into residential accommodation (Use Class C3), typically requiring a marketing period of up to 2 years giving priority to other D1 uses (for example, nurseries).</w:t>
      </w:r>
    </w:p>
    <w:p w14:paraId="7D8B9832" w14:textId="431809B8" w:rsidR="003661FE" w:rsidRP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>In September 2000</w:t>
      </w:r>
      <w:r w:rsidRPr="003661FE">
        <w:rPr>
          <w:rFonts w:ascii="Segoe UI Historic" w:hAnsi="Segoe UI Historic" w:cs="Segoe UI Historic"/>
          <w:sz w:val="24"/>
          <w:szCs w:val="24"/>
        </w:rPr>
        <w:t>,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 the </w:t>
      </w:r>
      <w:r w:rsidRPr="003661FE">
        <w:rPr>
          <w:rFonts w:ascii="Segoe UI Historic" w:hAnsi="Segoe UI Historic" w:cs="Segoe UI Historic"/>
          <w:sz w:val="24"/>
          <w:szCs w:val="24"/>
        </w:rPr>
        <w:t>G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overnment overhauled the </w:t>
      </w:r>
      <w:r>
        <w:rPr>
          <w:rFonts w:ascii="Segoe UI Historic" w:hAnsi="Segoe UI Historic" w:cs="Segoe UI Historic"/>
          <w:sz w:val="24"/>
          <w:szCs w:val="24"/>
        </w:rPr>
        <w:t>U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se </w:t>
      </w:r>
      <w:r>
        <w:rPr>
          <w:rFonts w:ascii="Segoe UI Historic" w:hAnsi="Segoe UI Historic" w:cs="Segoe UI Historic"/>
          <w:sz w:val="24"/>
          <w:szCs w:val="24"/>
        </w:rPr>
        <w:t>C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lass </w:t>
      </w:r>
      <w:r>
        <w:rPr>
          <w:rFonts w:ascii="Segoe UI Historic" w:hAnsi="Segoe UI Historic" w:cs="Segoe UI Historic"/>
          <w:sz w:val="24"/>
          <w:szCs w:val="24"/>
        </w:rPr>
        <w:t>O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rder and abolished use class D1. Some of the uses within this were re-categorised as ‘educational institutions’ such as </w:t>
      </w:r>
      <w:r>
        <w:rPr>
          <w:rFonts w:ascii="Segoe UI Historic" w:hAnsi="Segoe UI Historic" w:cs="Segoe UI Historic"/>
          <w:sz w:val="24"/>
          <w:szCs w:val="24"/>
        </w:rPr>
        <w:t>S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chools and </w:t>
      </w:r>
      <w:r>
        <w:rPr>
          <w:rFonts w:ascii="Segoe UI Historic" w:hAnsi="Segoe UI Historic" w:cs="Segoe UI Historic"/>
          <w:sz w:val="24"/>
          <w:szCs w:val="24"/>
        </w:rPr>
        <w:t>M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useums and were put into a new use class - F1 - with similar protections to the former D1 allocation. </w:t>
      </w:r>
    </w:p>
    <w:p w14:paraId="6F5AB53D" w14:textId="594C3D03" w:rsidR="003661FE" w:rsidRP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 xml:space="preserve">GP surgeries were allocated under new </w:t>
      </w:r>
      <w:r>
        <w:rPr>
          <w:rFonts w:ascii="Segoe UI Historic" w:hAnsi="Segoe UI Historic" w:cs="Segoe UI Historic"/>
          <w:sz w:val="24"/>
          <w:szCs w:val="24"/>
        </w:rPr>
        <w:t>U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se </w:t>
      </w:r>
      <w:r>
        <w:rPr>
          <w:rFonts w:ascii="Segoe UI Historic" w:hAnsi="Segoe UI Historic" w:cs="Segoe UI Historic"/>
          <w:sz w:val="24"/>
          <w:szCs w:val="24"/>
        </w:rPr>
        <w:t>C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lass E (commercial, business and service uses), along with a range of other professional and commercial services. </w:t>
      </w:r>
    </w:p>
    <w:p w14:paraId="53A4A0F0" w14:textId="77777777" w:rsid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 xml:space="preserve">Permitted development rights ‘Permitted development rights’ (PDR) allow landowners (or developers) development opportunities without the need for planning permission. </w:t>
      </w:r>
    </w:p>
    <w:p w14:paraId="1BB3F2FF" w14:textId="77777777" w:rsid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 xml:space="preserve">PDR are legislated by the </w:t>
      </w:r>
      <w:r>
        <w:rPr>
          <w:rFonts w:ascii="Segoe UI Historic" w:hAnsi="Segoe UI Historic" w:cs="Segoe UI Historic"/>
          <w:sz w:val="24"/>
          <w:szCs w:val="24"/>
        </w:rPr>
        <w:t>G</w:t>
      </w:r>
      <w:r w:rsidRPr="003661FE">
        <w:rPr>
          <w:rFonts w:ascii="Segoe UI Historic" w:hAnsi="Segoe UI Historic" w:cs="Segoe UI Historic"/>
          <w:sz w:val="24"/>
          <w:szCs w:val="24"/>
        </w:rPr>
        <w:t>overnment and</w:t>
      </w:r>
      <w:r>
        <w:rPr>
          <w:rFonts w:ascii="Segoe UI Historic" w:hAnsi="Segoe UI Historic" w:cs="Segoe UI Historic"/>
          <w:sz w:val="24"/>
          <w:szCs w:val="24"/>
        </w:rPr>
        <w:t>,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 therefore</w:t>
      </w:r>
      <w:r>
        <w:rPr>
          <w:rFonts w:ascii="Segoe UI Historic" w:hAnsi="Segoe UI Historic" w:cs="Segoe UI Historic"/>
          <w:sz w:val="24"/>
          <w:szCs w:val="24"/>
        </w:rPr>
        <w:t>,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 does not require </w:t>
      </w:r>
      <w:r>
        <w:rPr>
          <w:rFonts w:ascii="Segoe UI Historic" w:hAnsi="Segoe UI Historic" w:cs="Segoe UI Historic"/>
          <w:sz w:val="24"/>
          <w:szCs w:val="24"/>
        </w:rPr>
        <w:t>P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lanning </w:t>
      </w:r>
      <w:r>
        <w:rPr>
          <w:rFonts w:ascii="Segoe UI Historic" w:hAnsi="Segoe UI Historic" w:cs="Segoe UI Historic"/>
          <w:sz w:val="24"/>
          <w:szCs w:val="24"/>
        </w:rPr>
        <w:t>A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pproval of the local </w:t>
      </w:r>
      <w:r>
        <w:rPr>
          <w:rFonts w:ascii="Segoe UI Historic" w:hAnsi="Segoe UI Historic" w:cs="Segoe UI Historic"/>
          <w:sz w:val="24"/>
          <w:szCs w:val="24"/>
        </w:rPr>
        <w:t>P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lanning </w:t>
      </w:r>
      <w:r>
        <w:rPr>
          <w:rFonts w:ascii="Segoe UI Historic" w:hAnsi="Segoe UI Historic" w:cs="Segoe UI Historic"/>
          <w:sz w:val="24"/>
          <w:szCs w:val="24"/>
        </w:rPr>
        <w:t>A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uthority. ‘Development’ in planning terms includes construction and change of land use. Previously, a change from D1 to C3 (residential) use was not a PDR, and therefore required </w:t>
      </w:r>
      <w:r>
        <w:rPr>
          <w:rFonts w:ascii="Segoe UI Historic" w:hAnsi="Segoe UI Historic" w:cs="Segoe UI Historic"/>
          <w:sz w:val="24"/>
          <w:szCs w:val="24"/>
        </w:rPr>
        <w:t>P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lanning </w:t>
      </w:r>
      <w:r>
        <w:rPr>
          <w:rFonts w:ascii="Segoe UI Historic" w:hAnsi="Segoe UI Historic" w:cs="Segoe UI Historic"/>
          <w:sz w:val="24"/>
          <w:szCs w:val="24"/>
        </w:rPr>
        <w:t>P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ermission. </w:t>
      </w:r>
    </w:p>
    <w:p w14:paraId="2EAEFF44" w14:textId="77777777" w:rsid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 xml:space="preserve">The </w:t>
      </w:r>
      <w:r>
        <w:rPr>
          <w:rFonts w:ascii="Segoe UI Historic" w:hAnsi="Segoe UI Historic" w:cs="Segoe UI Historic"/>
          <w:sz w:val="24"/>
          <w:szCs w:val="24"/>
        </w:rPr>
        <w:t>G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overnment has recently announced, however, a new change of use PDR - ‘Class MA’ – that allows a change of use from E-classes to C3. </w:t>
      </w:r>
    </w:p>
    <w:p w14:paraId="4C9E9084" w14:textId="77777777" w:rsid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 xml:space="preserve">This means that GP </w:t>
      </w:r>
      <w:r>
        <w:rPr>
          <w:rFonts w:ascii="Segoe UI Historic" w:hAnsi="Segoe UI Historic" w:cs="Segoe UI Historic"/>
          <w:sz w:val="24"/>
          <w:szCs w:val="24"/>
        </w:rPr>
        <w:t>P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ractices (recently reclassified under </w:t>
      </w:r>
      <w:r>
        <w:rPr>
          <w:rFonts w:ascii="Segoe UI Historic" w:hAnsi="Segoe UI Historic" w:cs="Segoe UI Historic"/>
          <w:sz w:val="24"/>
          <w:szCs w:val="24"/>
        </w:rPr>
        <w:t>U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se </w:t>
      </w:r>
      <w:r>
        <w:rPr>
          <w:rFonts w:ascii="Segoe UI Historic" w:hAnsi="Segoe UI Historic" w:cs="Segoe UI Historic"/>
          <w:sz w:val="24"/>
          <w:szCs w:val="24"/>
        </w:rPr>
        <w:t>C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lass E) - subject to meeting the exceptions and conditions below - now have PDRs to convert their premises into C3 residential accommodation, without the need for planning permission. </w:t>
      </w:r>
    </w:p>
    <w:p w14:paraId="199C3186" w14:textId="77777777" w:rsid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 xml:space="preserve">The </w:t>
      </w:r>
      <w:r>
        <w:rPr>
          <w:rFonts w:ascii="Segoe UI Historic" w:hAnsi="Segoe UI Historic" w:cs="Segoe UI Historic"/>
          <w:sz w:val="24"/>
          <w:szCs w:val="24"/>
        </w:rPr>
        <w:t>L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ocal </w:t>
      </w:r>
      <w:r>
        <w:rPr>
          <w:rFonts w:ascii="Segoe UI Historic" w:hAnsi="Segoe UI Historic" w:cs="Segoe UI Historic"/>
          <w:sz w:val="24"/>
          <w:szCs w:val="24"/>
        </w:rPr>
        <w:t>A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uthority must be notified of the intention to enact a PDR, and ensure it is compliant with the law (as opposed to making a ‘determination’ on the merits of the scheme, as would be the case on a full planning application). The legislation came into force on 21 April 2021. </w:t>
      </w:r>
    </w:p>
    <w:p w14:paraId="05E7E7C4" w14:textId="58B457E1" w:rsidR="003661FE" w:rsidRP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 xml:space="preserve">The relevant section (class MA) of the legislation amendment can be found here. Conditions Practices and commissioners should review the legislation in detail to ensure compliance. </w:t>
      </w:r>
    </w:p>
    <w:p w14:paraId="50BBC5E1" w14:textId="77777777" w:rsid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lastRenderedPageBreak/>
        <w:t xml:space="preserve">But in summary, development is permitted by class MA subject to the following conditions: </w:t>
      </w:r>
    </w:p>
    <w:p w14:paraId="2CB2EE65" w14:textId="4665405D" w:rsidR="003661FE" w:rsidRPr="003661FE" w:rsidRDefault="003661FE" w:rsidP="003661FE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 xml:space="preserve">The building has been vacant for 3 </w:t>
      </w:r>
      <w:proofErr w:type="gramStart"/>
      <w:r w:rsidRPr="003661FE">
        <w:rPr>
          <w:rFonts w:ascii="Segoe UI Historic" w:hAnsi="Segoe UI Historic" w:cs="Segoe UI Historic"/>
          <w:sz w:val="24"/>
          <w:szCs w:val="24"/>
        </w:rPr>
        <w:t>months;</w:t>
      </w:r>
      <w:proofErr w:type="gramEnd"/>
      <w:r w:rsidRPr="003661FE">
        <w:rPr>
          <w:rFonts w:ascii="Segoe UI Historic" w:hAnsi="Segoe UI Historic" w:cs="Segoe UI Historic"/>
          <w:sz w:val="24"/>
          <w:szCs w:val="24"/>
        </w:rPr>
        <w:t xml:space="preserve"> </w:t>
      </w:r>
    </w:p>
    <w:p w14:paraId="67706843" w14:textId="18F91D5C" w:rsidR="003661FE" w:rsidRPr="003661FE" w:rsidRDefault="003661FE" w:rsidP="003661FE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 xml:space="preserve">It has been a GP </w:t>
      </w:r>
      <w:r w:rsidRPr="003661FE">
        <w:rPr>
          <w:rFonts w:ascii="Segoe UI Historic" w:hAnsi="Segoe UI Historic" w:cs="Segoe UI Historic"/>
          <w:sz w:val="24"/>
          <w:szCs w:val="24"/>
        </w:rPr>
        <w:t>P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ractice for a continuous period of at least 2 </w:t>
      </w:r>
      <w:proofErr w:type="gramStart"/>
      <w:r w:rsidRPr="003661FE">
        <w:rPr>
          <w:rFonts w:ascii="Segoe UI Historic" w:hAnsi="Segoe UI Historic" w:cs="Segoe UI Historic"/>
          <w:sz w:val="24"/>
          <w:szCs w:val="24"/>
        </w:rPr>
        <w:t>years;</w:t>
      </w:r>
      <w:proofErr w:type="gramEnd"/>
    </w:p>
    <w:p w14:paraId="5E5CCECB" w14:textId="78B67F8F" w:rsidR="003661FE" w:rsidRPr="003661FE" w:rsidRDefault="003661FE" w:rsidP="003661FE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>The building is smaller than 1,500sqm (building exceeding this size do not qualify for the PDR</w:t>
      </w:r>
      <w:proofErr w:type="gramStart"/>
      <w:r w:rsidRPr="003661FE">
        <w:rPr>
          <w:rFonts w:ascii="Segoe UI Historic" w:hAnsi="Segoe UI Historic" w:cs="Segoe UI Historic"/>
          <w:sz w:val="24"/>
          <w:szCs w:val="24"/>
        </w:rPr>
        <w:t>);</w:t>
      </w:r>
      <w:proofErr w:type="gramEnd"/>
      <w:r w:rsidRPr="003661FE">
        <w:rPr>
          <w:rFonts w:ascii="Segoe UI Historic" w:hAnsi="Segoe UI Historic" w:cs="Segoe UI Historic"/>
          <w:sz w:val="24"/>
          <w:szCs w:val="24"/>
        </w:rPr>
        <w:t xml:space="preserve"> </w:t>
      </w:r>
    </w:p>
    <w:p w14:paraId="297636A3" w14:textId="66A49FD6" w:rsidR="003661FE" w:rsidRPr="003661FE" w:rsidRDefault="003661FE" w:rsidP="003661FE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>The building is not in an area of outstanding natural beauty (or a list of other protected areas – see the legislation</w:t>
      </w:r>
      <w:proofErr w:type="gramStart"/>
      <w:r w:rsidRPr="003661FE">
        <w:rPr>
          <w:rFonts w:ascii="Segoe UI Historic" w:hAnsi="Segoe UI Historic" w:cs="Segoe UI Historic"/>
          <w:sz w:val="24"/>
          <w:szCs w:val="24"/>
        </w:rPr>
        <w:t>);</w:t>
      </w:r>
      <w:proofErr w:type="gramEnd"/>
    </w:p>
    <w:p w14:paraId="6D08691B" w14:textId="77777777" w:rsid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 xml:space="preserve">No applications can be made under this PDR until August 2021. The </w:t>
      </w:r>
      <w:r>
        <w:rPr>
          <w:rFonts w:ascii="Segoe UI Historic" w:hAnsi="Segoe UI Historic" w:cs="Segoe UI Historic"/>
          <w:sz w:val="24"/>
          <w:szCs w:val="24"/>
        </w:rPr>
        <w:t>L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ocal </w:t>
      </w:r>
      <w:r>
        <w:rPr>
          <w:rFonts w:ascii="Segoe UI Historic" w:hAnsi="Segoe UI Historic" w:cs="Segoe UI Historic"/>
          <w:sz w:val="24"/>
          <w:szCs w:val="24"/>
        </w:rPr>
        <w:t>A</w:t>
      </w:r>
      <w:r w:rsidRPr="003661FE">
        <w:rPr>
          <w:rFonts w:ascii="Segoe UI Historic" w:hAnsi="Segoe UI Historic" w:cs="Segoe UI Historic"/>
          <w:sz w:val="24"/>
          <w:szCs w:val="24"/>
        </w:rPr>
        <w:t>uthority will also be required to confirm that the proposal has no adverse impact on highways safety, and a small number of environmental health impacts (</w:t>
      </w:r>
      <w:proofErr w:type="gramStart"/>
      <w:r w:rsidRPr="003661FE">
        <w:rPr>
          <w:rFonts w:ascii="Segoe UI Historic" w:hAnsi="Segoe UI Historic" w:cs="Segoe UI Historic"/>
          <w:sz w:val="24"/>
          <w:szCs w:val="24"/>
        </w:rPr>
        <w:t>e.g.</w:t>
      </w:r>
      <w:proofErr w:type="gramEnd"/>
      <w:r w:rsidRPr="003661FE">
        <w:rPr>
          <w:rFonts w:ascii="Segoe UI Historic" w:hAnsi="Segoe UI Historic" w:cs="Segoe UI Historic"/>
          <w:sz w:val="24"/>
          <w:szCs w:val="24"/>
        </w:rPr>
        <w:t xml:space="preserve"> flooding, contamination and noise). </w:t>
      </w:r>
    </w:p>
    <w:p w14:paraId="1A23462E" w14:textId="1E0C89F3" w:rsidR="003661FE" w:rsidRPr="003661FE" w:rsidRDefault="003661FE" w:rsidP="003661FE">
      <w:pPr>
        <w:spacing w:after="160" w:line="254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</w:rPr>
        <w:t xml:space="preserve">In the case of GP </w:t>
      </w:r>
      <w:r>
        <w:rPr>
          <w:rFonts w:ascii="Segoe UI Historic" w:hAnsi="Segoe UI Historic" w:cs="Segoe UI Historic"/>
          <w:sz w:val="24"/>
          <w:szCs w:val="24"/>
        </w:rPr>
        <w:t>P</w:t>
      </w:r>
      <w:r w:rsidRPr="003661FE">
        <w:rPr>
          <w:rFonts w:ascii="Segoe UI Historic" w:hAnsi="Segoe UI Historic" w:cs="Segoe UI Historic"/>
          <w:sz w:val="24"/>
          <w:szCs w:val="24"/>
        </w:rPr>
        <w:t xml:space="preserve">ractices, they will also be asked to consider the ‘impact on local provision of local services’ – though it is unclear how this is demonstrated. </w:t>
      </w:r>
    </w:p>
    <w:p w14:paraId="56BED29C" w14:textId="77777777" w:rsidR="003661FE" w:rsidRDefault="003661FE" w:rsidP="003661FE">
      <w:pPr>
        <w:jc w:val="both"/>
        <w:rPr>
          <w:rFonts w:ascii="Segoe UI Historic" w:hAnsi="Segoe UI Historic" w:cs="Segoe UI Historic"/>
          <w:sz w:val="24"/>
          <w:szCs w:val="24"/>
          <w:lang w:eastAsia="en-US"/>
        </w:rPr>
      </w:pPr>
      <w:r w:rsidRPr="003661FE">
        <w:rPr>
          <w:rFonts w:ascii="Segoe UI Historic" w:hAnsi="Segoe UI Historic" w:cs="Segoe UI Historic"/>
          <w:sz w:val="24"/>
          <w:szCs w:val="24"/>
          <w:u w:val="single"/>
          <w:lang w:eastAsia="en-US"/>
        </w:rPr>
        <w:t>Conclusion</w:t>
      </w:r>
      <w:r w:rsidRPr="003661FE">
        <w:rPr>
          <w:rFonts w:ascii="Segoe UI Historic" w:hAnsi="Segoe UI Historic" w:cs="Segoe UI Historic"/>
          <w:sz w:val="24"/>
          <w:szCs w:val="24"/>
          <w:lang w:eastAsia="en-US"/>
        </w:rPr>
        <w:t xml:space="preserve"> - These changes unlock the development potential across vast swathes of GP real estate in England and Wales. </w:t>
      </w:r>
    </w:p>
    <w:p w14:paraId="06BBF97C" w14:textId="77777777" w:rsidR="003661FE" w:rsidRDefault="003661FE" w:rsidP="003661FE">
      <w:pPr>
        <w:jc w:val="both"/>
        <w:rPr>
          <w:rFonts w:ascii="Segoe UI Historic" w:hAnsi="Segoe UI Historic" w:cs="Segoe UI Historic"/>
          <w:sz w:val="24"/>
          <w:szCs w:val="24"/>
          <w:lang w:eastAsia="en-US"/>
        </w:rPr>
      </w:pPr>
    </w:p>
    <w:p w14:paraId="1565EE1F" w14:textId="77777777" w:rsidR="003661FE" w:rsidRDefault="003661FE" w:rsidP="003661FE">
      <w:pPr>
        <w:jc w:val="both"/>
        <w:rPr>
          <w:rFonts w:ascii="Segoe UI Historic" w:hAnsi="Segoe UI Historic" w:cs="Segoe UI Historic"/>
          <w:sz w:val="24"/>
          <w:szCs w:val="24"/>
          <w:lang w:eastAsia="en-US"/>
        </w:rPr>
      </w:pPr>
      <w:r w:rsidRPr="003661FE">
        <w:rPr>
          <w:rFonts w:ascii="Segoe UI Historic" w:hAnsi="Segoe UI Historic" w:cs="Segoe UI Historic"/>
          <w:sz w:val="24"/>
          <w:szCs w:val="24"/>
          <w:lang w:eastAsia="en-US"/>
        </w:rPr>
        <w:t xml:space="preserve">Previously, many </w:t>
      </w:r>
      <w:r>
        <w:rPr>
          <w:rFonts w:ascii="Segoe UI Historic" w:hAnsi="Segoe UI Historic" w:cs="Segoe UI Historic"/>
          <w:sz w:val="24"/>
          <w:szCs w:val="24"/>
          <w:lang w:eastAsia="en-US"/>
        </w:rPr>
        <w:t>L</w:t>
      </w:r>
      <w:r w:rsidRPr="003661FE">
        <w:rPr>
          <w:rFonts w:ascii="Segoe UI Historic" w:hAnsi="Segoe UI Historic" w:cs="Segoe UI Historic"/>
          <w:sz w:val="24"/>
          <w:szCs w:val="24"/>
          <w:lang w:eastAsia="en-US"/>
        </w:rPr>
        <w:t xml:space="preserve">ocal </w:t>
      </w:r>
      <w:r>
        <w:rPr>
          <w:rFonts w:ascii="Segoe UI Historic" w:hAnsi="Segoe UI Historic" w:cs="Segoe UI Historic"/>
          <w:sz w:val="24"/>
          <w:szCs w:val="24"/>
          <w:lang w:eastAsia="en-US"/>
        </w:rPr>
        <w:t>P</w:t>
      </w:r>
      <w:r w:rsidRPr="003661FE">
        <w:rPr>
          <w:rFonts w:ascii="Segoe UI Historic" w:hAnsi="Segoe UI Historic" w:cs="Segoe UI Historic"/>
          <w:sz w:val="24"/>
          <w:szCs w:val="24"/>
          <w:lang w:eastAsia="en-US"/>
        </w:rPr>
        <w:t xml:space="preserve">lanning </w:t>
      </w:r>
      <w:r>
        <w:rPr>
          <w:rFonts w:ascii="Segoe UI Historic" w:hAnsi="Segoe UI Historic" w:cs="Segoe UI Historic"/>
          <w:sz w:val="24"/>
          <w:szCs w:val="24"/>
          <w:lang w:eastAsia="en-US"/>
        </w:rPr>
        <w:t>A</w:t>
      </w:r>
      <w:r w:rsidRPr="003661FE">
        <w:rPr>
          <w:rFonts w:ascii="Segoe UI Historic" w:hAnsi="Segoe UI Historic" w:cs="Segoe UI Historic"/>
          <w:sz w:val="24"/>
          <w:szCs w:val="24"/>
          <w:lang w:eastAsia="en-US"/>
        </w:rPr>
        <w:t>uthorities (LPAs) put significant hurdles to restrict the loss of D1 uses.</w:t>
      </w:r>
    </w:p>
    <w:p w14:paraId="24328F9A" w14:textId="77777777" w:rsidR="003661FE" w:rsidRDefault="003661FE" w:rsidP="003661FE">
      <w:pPr>
        <w:jc w:val="both"/>
        <w:rPr>
          <w:rFonts w:ascii="Segoe UI Historic" w:hAnsi="Segoe UI Historic" w:cs="Segoe UI Historic"/>
          <w:sz w:val="24"/>
          <w:szCs w:val="24"/>
          <w:lang w:eastAsia="en-US"/>
        </w:rPr>
      </w:pPr>
    </w:p>
    <w:p w14:paraId="3E5DFEC9" w14:textId="77777777" w:rsidR="003661FE" w:rsidRDefault="003661FE" w:rsidP="003661FE">
      <w:pPr>
        <w:jc w:val="both"/>
        <w:rPr>
          <w:rFonts w:ascii="Segoe UI Historic" w:hAnsi="Segoe UI Historic" w:cs="Segoe UI Historic"/>
          <w:sz w:val="24"/>
          <w:szCs w:val="24"/>
          <w:lang w:eastAsia="en-US"/>
        </w:rPr>
      </w:pPr>
      <w:r w:rsidRPr="003661FE">
        <w:rPr>
          <w:rFonts w:ascii="Segoe UI Historic" w:hAnsi="Segoe UI Historic" w:cs="Segoe UI Historic"/>
          <w:sz w:val="24"/>
          <w:szCs w:val="24"/>
          <w:lang w:eastAsia="en-US"/>
        </w:rPr>
        <w:t xml:space="preserve">The new ‘class MA’ PDR enables the conversion of existing GP premises, subject to conditions, into residential premises without the need for </w:t>
      </w:r>
      <w:r>
        <w:rPr>
          <w:rFonts w:ascii="Segoe UI Historic" w:hAnsi="Segoe UI Historic" w:cs="Segoe UI Historic"/>
          <w:sz w:val="24"/>
          <w:szCs w:val="24"/>
          <w:lang w:eastAsia="en-US"/>
        </w:rPr>
        <w:t>P</w:t>
      </w:r>
      <w:r w:rsidRPr="003661FE">
        <w:rPr>
          <w:rFonts w:ascii="Segoe UI Historic" w:hAnsi="Segoe UI Historic" w:cs="Segoe UI Historic"/>
          <w:sz w:val="24"/>
          <w:szCs w:val="24"/>
          <w:lang w:eastAsia="en-US"/>
        </w:rPr>
        <w:t xml:space="preserve">lanning </w:t>
      </w:r>
      <w:r>
        <w:rPr>
          <w:rFonts w:ascii="Segoe UI Historic" w:hAnsi="Segoe UI Historic" w:cs="Segoe UI Historic"/>
          <w:sz w:val="24"/>
          <w:szCs w:val="24"/>
          <w:lang w:eastAsia="en-US"/>
        </w:rPr>
        <w:t>P</w:t>
      </w:r>
      <w:r w:rsidRPr="003661FE">
        <w:rPr>
          <w:rFonts w:ascii="Segoe UI Historic" w:hAnsi="Segoe UI Historic" w:cs="Segoe UI Historic"/>
          <w:sz w:val="24"/>
          <w:szCs w:val="24"/>
          <w:lang w:eastAsia="en-US"/>
        </w:rPr>
        <w:t xml:space="preserve">ermission. </w:t>
      </w:r>
    </w:p>
    <w:p w14:paraId="382BB842" w14:textId="77777777" w:rsidR="003661FE" w:rsidRDefault="003661FE" w:rsidP="003661FE">
      <w:pPr>
        <w:jc w:val="both"/>
        <w:rPr>
          <w:rFonts w:ascii="Segoe UI Historic" w:hAnsi="Segoe UI Historic" w:cs="Segoe UI Historic"/>
          <w:sz w:val="24"/>
          <w:szCs w:val="24"/>
          <w:lang w:eastAsia="en-US"/>
        </w:rPr>
      </w:pPr>
    </w:p>
    <w:p w14:paraId="56480EBA" w14:textId="7CB9584F" w:rsidR="003661FE" w:rsidRPr="003661FE" w:rsidRDefault="003661FE" w:rsidP="003661FE">
      <w:pPr>
        <w:jc w:val="both"/>
        <w:rPr>
          <w:rFonts w:ascii="Segoe UI Historic" w:eastAsia="Times New Roman" w:hAnsi="Segoe UI Historic" w:cs="Segoe UI Historic"/>
          <w:sz w:val="24"/>
          <w:szCs w:val="24"/>
        </w:rPr>
      </w:pPr>
      <w:r w:rsidRPr="003661FE">
        <w:rPr>
          <w:rFonts w:ascii="Segoe UI Historic" w:hAnsi="Segoe UI Historic" w:cs="Segoe UI Historic"/>
          <w:sz w:val="24"/>
          <w:szCs w:val="24"/>
          <w:lang w:eastAsia="en-US"/>
        </w:rPr>
        <w:t>Note that it does not grant permission for any external works (</w:t>
      </w:r>
      <w:proofErr w:type="gramStart"/>
      <w:r w:rsidRPr="003661FE">
        <w:rPr>
          <w:rFonts w:ascii="Segoe UI Historic" w:hAnsi="Segoe UI Historic" w:cs="Segoe UI Historic"/>
          <w:sz w:val="24"/>
          <w:szCs w:val="24"/>
          <w:lang w:eastAsia="en-US"/>
        </w:rPr>
        <w:t>e.g.</w:t>
      </w:r>
      <w:proofErr w:type="gramEnd"/>
      <w:r w:rsidRPr="003661FE">
        <w:rPr>
          <w:rFonts w:ascii="Segoe UI Historic" w:hAnsi="Segoe UI Historic" w:cs="Segoe UI Historic"/>
          <w:sz w:val="24"/>
          <w:szCs w:val="24"/>
          <w:lang w:eastAsia="en-US"/>
        </w:rPr>
        <w:t xml:space="preserve"> extensions or changes to the windows / doors) – but class MA removes perhaps the most significant challenge for the conversion of GP </w:t>
      </w:r>
      <w:r>
        <w:rPr>
          <w:rFonts w:ascii="Segoe UI Historic" w:hAnsi="Segoe UI Historic" w:cs="Segoe UI Historic"/>
          <w:sz w:val="24"/>
          <w:szCs w:val="24"/>
          <w:lang w:eastAsia="en-US"/>
        </w:rPr>
        <w:t>P</w:t>
      </w:r>
      <w:r w:rsidRPr="003661FE">
        <w:rPr>
          <w:rFonts w:ascii="Segoe UI Historic" w:hAnsi="Segoe UI Historic" w:cs="Segoe UI Historic"/>
          <w:sz w:val="24"/>
          <w:szCs w:val="24"/>
          <w:lang w:eastAsia="en-US"/>
        </w:rPr>
        <w:t>ractice premises into housing (i.e. that of change of land use), streamlining the development process and reducing timelines for delivery. Internal reconfiguration of premises does not require planning permission</w:t>
      </w:r>
    </w:p>
    <w:p w14:paraId="0F175BF5" w14:textId="77777777" w:rsidR="003661FE" w:rsidRDefault="003661FE" w:rsidP="003661FE">
      <w:pPr>
        <w:jc w:val="both"/>
      </w:pPr>
    </w:p>
    <w:sectPr w:rsidR="003661FE" w:rsidSect="00092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8897" w14:textId="77777777" w:rsidR="003661FE" w:rsidRDefault="003661FE" w:rsidP="003661FE">
      <w:r>
        <w:separator/>
      </w:r>
    </w:p>
  </w:endnote>
  <w:endnote w:type="continuationSeparator" w:id="0">
    <w:p w14:paraId="3CD91F3C" w14:textId="77777777" w:rsidR="003661FE" w:rsidRDefault="003661FE" w:rsidP="0036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1215" w14:textId="77777777" w:rsidR="003661FE" w:rsidRDefault="00366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642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1F1E0" w14:textId="001664D0" w:rsidR="003661FE" w:rsidRDefault="003661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014DB" w14:textId="77777777" w:rsidR="003661FE" w:rsidRDefault="00366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1EF7" w14:textId="77777777" w:rsidR="003661FE" w:rsidRDefault="00366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8D85" w14:textId="77777777" w:rsidR="003661FE" w:rsidRDefault="003661FE" w:rsidP="003661FE">
      <w:r>
        <w:separator/>
      </w:r>
    </w:p>
  </w:footnote>
  <w:footnote w:type="continuationSeparator" w:id="0">
    <w:p w14:paraId="05DF2959" w14:textId="77777777" w:rsidR="003661FE" w:rsidRDefault="003661FE" w:rsidP="0036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F96C" w14:textId="77777777" w:rsidR="003661FE" w:rsidRDefault="00366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6B66" w14:textId="77777777" w:rsidR="003661FE" w:rsidRDefault="00366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66E3" w14:textId="77777777" w:rsidR="003661FE" w:rsidRDefault="00366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34D3"/>
    <w:multiLevelType w:val="hybridMultilevel"/>
    <w:tmpl w:val="04A80100"/>
    <w:lvl w:ilvl="0" w:tplc="77686130">
      <w:numFmt w:val="bullet"/>
      <w:lvlText w:val="•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085F"/>
    <w:multiLevelType w:val="hybridMultilevel"/>
    <w:tmpl w:val="C68A29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E"/>
    <w:rsid w:val="00092E15"/>
    <w:rsid w:val="003661FE"/>
    <w:rsid w:val="003B4D69"/>
    <w:rsid w:val="004D37C0"/>
    <w:rsid w:val="00667753"/>
    <w:rsid w:val="006A35D0"/>
    <w:rsid w:val="006E2A55"/>
    <w:rsid w:val="00720B0F"/>
    <w:rsid w:val="009254E9"/>
    <w:rsid w:val="009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43033"/>
  <w15:chartTrackingRefBased/>
  <w15:docId w15:val="{1A972973-54DA-4540-92E6-C92FB340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FE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1FE"/>
    <w:rPr>
      <w:rFonts w:ascii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66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1FE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2021-08-03T11:08:00Z</dcterms:created>
  <dcterms:modified xsi:type="dcterms:W3CDTF">2021-08-03T11:17:00Z</dcterms:modified>
</cp:coreProperties>
</file>