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0DC50" w14:textId="77777777" w:rsidR="001424DC" w:rsidRPr="00EE409C" w:rsidRDefault="001424DC">
      <w:pPr>
        <w:rPr>
          <w:rFonts w:ascii="Arial" w:hAnsi="Arial" w:cs="Arial"/>
          <w:sz w:val="28"/>
          <w:szCs w:val="28"/>
        </w:rPr>
      </w:pPr>
    </w:p>
    <w:p w14:paraId="30414D18" w14:textId="44FD5CCF" w:rsidR="005B4C24" w:rsidRPr="00EE409C" w:rsidRDefault="002202A5" w:rsidP="002A4BD4">
      <w:pPr>
        <w:ind w:left="-284"/>
        <w:jc w:val="center"/>
        <w:rPr>
          <w:rFonts w:ascii="Arial" w:hAnsi="Arial" w:cs="Arial"/>
          <w:b/>
          <w:bCs/>
          <w:sz w:val="32"/>
          <w:szCs w:val="32"/>
        </w:rPr>
      </w:pPr>
      <w:r w:rsidRPr="00EE409C">
        <w:rPr>
          <w:rFonts w:ascii="Arial" w:hAnsi="Arial" w:cs="Arial"/>
          <w:noProof/>
        </w:rPr>
        <w:drawing>
          <wp:inline distT="0" distB="0" distL="0" distR="0" wp14:anchorId="46DE3B74" wp14:editId="49863C15">
            <wp:extent cx="5731510" cy="1167362"/>
            <wp:effectExtent l="190500" t="190500" r="193040" b="18542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167362"/>
                    </a:xfrm>
                    <a:prstGeom prst="rect">
                      <a:avLst/>
                    </a:prstGeom>
                    <a:ln>
                      <a:noFill/>
                    </a:ln>
                    <a:effectLst>
                      <a:outerShdw blurRad="190500" algn="tl" rotWithShape="0">
                        <a:srgbClr val="000000">
                          <a:alpha val="70000"/>
                        </a:srgbClr>
                      </a:outerShdw>
                    </a:effectLst>
                  </pic:spPr>
                </pic:pic>
              </a:graphicData>
            </a:graphic>
          </wp:inline>
        </w:drawing>
      </w:r>
    </w:p>
    <w:p w14:paraId="2AA12B2E" w14:textId="7C5B7F53" w:rsidR="00F64184" w:rsidRPr="00EE409C" w:rsidRDefault="00F64184">
      <w:pPr>
        <w:rPr>
          <w:rFonts w:ascii="Arial" w:hAnsi="Arial" w:cs="Arial"/>
          <w:sz w:val="16"/>
          <w:szCs w:val="16"/>
        </w:rPr>
      </w:pPr>
    </w:p>
    <w:p w14:paraId="3EEE63D7" w14:textId="5A790CB1" w:rsidR="002A4BD4" w:rsidRPr="00EE409C" w:rsidRDefault="002A4BD4">
      <w:pPr>
        <w:rPr>
          <w:rFonts w:ascii="Arial" w:hAnsi="Arial" w:cs="Arial"/>
          <w:sz w:val="16"/>
          <w:szCs w:val="16"/>
        </w:rPr>
      </w:pPr>
    </w:p>
    <w:p w14:paraId="70E8B71E" w14:textId="2AC5EB6B" w:rsidR="002A4BD4" w:rsidRPr="00EE409C" w:rsidRDefault="002A4BD4">
      <w:pPr>
        <w:rPr>
          <w:rFonts w:ascii="Arial" w:hAnsi="Arial" w:cs="Arial"/>
          <w:sz w:val="16"/>
          <w:szCs w:val="16"/>
        </w:rPr>
      </w:pPr>
    </w:p>
    <w:p w14:paraId="05E5228B" w14:textId="426AEA97" w:rsidR="002A4BD4" w:rsidRPr="00EE409C" w:rsidRDefault="002A4BD4">
      <w:pPr>
        <w:rPr>
          <w:rFonts w:ascii="Arial" w:hAnsi="Arial" w:cs="Arial"/>
          <w:sz w:val="16"/>
          <w:szCs w:val="16"/>
        </w:rPr>
      </w:pPr>
    </w:p>
    <w:p w14:paraId="2DE3F830" w14:textId="5661199A" w:rsidR="00BA3E13" w:rsidRPr="00EE409C" w:rsidRDefault="00BA3E13" w:rsidP="00BA3E13">
      <w:pPr>
        <w:jc w:val="center"/>
        <w:rPr>
          <w:rFonts w:ascii="Arial" w:hAnsi="Arial" w:cs="Arial"/>
          <w:sz w:val="56"/>
          <w:szCs w:val="56"/>
        </w:rPr>
      </w:pPr>
      <w:r w:rsidRPr="00EE409C">
        <w:rPr>
          <w:rFonts w:ascii="Arial" w:hAnsi="Arial" w:cs="Arial"/>
          <w:sz w:val="56"/>
          <w:szCs w:val="56"/>
        </w:rPr>
        <w:t>MENTAL HEALTH</w:t>
      </w:r>
    </w:p>
    <w:p w14:paraId="66200242" w14:textId="167BD3B3" w:rsidR="00BA3E13" w:rsidRPr="00EE409C" w:rsidRDefault="00BA3E13" w:rsidP="00BA3E13">
      <w:pPr>
        <w:jc w:val="center"/>
        <w:rPr>
          <w:rFonts w:ascii="Arial" w:hAnsi="Arial" w:cs="Arial"/>
          <w:sz w:val="56"/>
          <w:szCs w:val="56"/>
        </w:rPr>
      </w:pPr>
      <w:r w:rsidRPr="00EE409C">
        <w:rPr>
          <w:rFonts w:ascii="Arial" w:hAnsi="Arial" w:cs="Arial"/>
          <w:sz w:val="56"/>
          <w:szCs w:val="56"/>
        </w:rPr>
        <w:t>PLACES OF SAFETY - ENGLAND</w:t>
      </w:r>
    </w:p>
    <w:p w14:paraId="5DFB3BFD" w14:textId="0A3934C7" w:rsidR="002A4BD4" w:rsidRPr="00EE409C" w:rsidRDefault="002A4BD4">
      <w:pPr>
        <w:rPr>
          <w:rFonts w:ascii="Arial" w:hAnsi="Arial" w:cs="Arial"/>
          <w:sz w:val="16"/>
          <w:szCs w:val="16"/>
        </w:rPr>
      </w:pPr>
    </w:p>
    <w:p w14:paraId="4FAA5DEE" w14:textId="55E250AC" w:rsidR="002A4BD4" w:rsidRPr="00EE409C" w:rsidRDefault="002A4BD4" w:rsidP="002137AB">
      <w:pPr>
        <w:pBdr>
          <w:bottom w:val="single" w:sz="12" w:space="1" w:color="C45911" w:themeColor="accent2" w:themeShade="BF"/>
        </w:pBdr>
        <w:rPr>
          <w:rFonts w:ascii="Arial" w:hAnsi="Arial" w:cs="Arial"/>
          <w:sz w:val="16"/>
          <w:szCs w:val="16"/>
        </w:rPr>
      </w:pPr>
    </w:p>
    <w:p w14:paraId="663DAED3" w14:textId="6768B469" w:rsidR="002A4BD4" w:rsidRPr="00EE409C" w:rsidRDefault="002A4BD4">
      <w:pPr>
        <w:rPr>
          <w:rFonts w:ascii="Arial" w:hAnsi="Arial" w:cs="Arial"/>
          <w:sz w:val="16"/>
          <w:szCs w:val="16"/>
        </w:rPr>
      </w:pPr>
    </w:p>
    <w:p w14:paraId="36DDFF3B" w14:textId="6BB624FE" w:rsidR="002A4BD4" w:rsidRPr="00EE409C" w:rsidRDefault="00853691" w:rsidP="00853691">
      <w:pPr>
        <w:jc w:val="center"/>
        <w:rPr>
          <w:rFonts w:ascii="Arial" w:hAnsi="Arial" w:cs="Arial"/>
          <w:sz w:val="36"/>
          <w:szCs w:val="36"/>
        </w:rPr>
      </w:pPr>
      <w:r w:rsidRPr="00EE409C">
        <w:rPr>
          <w:rFonts w:ascii="Arial" w:hAnsi="Arial" w:cs="Arial"/>
          <w:sz w:val="36"/>
          <w:szCs w:val="36"/>
        </w:rPr>
        <w:t>Freedom of Information Act – Responses 2019 - 2020</w:t>
      </w:r>
    </w:p>
    <w:p w14:paraId="61F1D414" w14:textId="1561EBCB" w:rsidR="002A4BD4" w:rsidRPr="00EE409C" w:rsidRDefault="002A4BD4">
      <w:pPr>
        <w:rPr>
          <w:rFonts w:ascii="Arial" w:hAnsi="Arial" w:cs="Arial"/>
          <w:sz w:val="16"/>
          <w:szCs w:val="16"/>
        </w:rPr>
      </w:pPr>
    </w:p>
    <w:p w14:paraId="689F8D21" w14:textId="4BF628A5" w:rsidR="002A4BD4" w:rsidRPr="00EE409C" w:rsidRDefault="002A4BD4" w:rsidP="002137AB">
      <w:pPr>
        <w:pBdr>
          <w:bottom w:val="single" w:sz="12" w:space="1" w:color="C45911" w:themeColor="accent2" w:themeShade="BF"/>
        </w:pBdr>
        <w:rPr>
          <w:rFonts w:ascii="Arial" w:hAnsi="Arial" w:cs="Arial"/>
          <w:sz w:val="16"/>
          <w:szCs w:val="16"/>
        </w:rPr>
      </w:pPr>
    </w:p>
    <w:p w14:paraId="3D820CDF" w14:textId="41349310" w:rsidR="002A4BD4" w:rsidRPr="00EE409C" w:rsidRDefault="002A4BD4">
      <w:pPr>
        <w:rPr>
          <w:rFonts w:ascii="Arial" w:hAnsi="Arial" w:cs="Arial"/>
          <w:sz w:val="16"/>
          <w:szCs w:val="16"/>
        </w:rPr>
      </w:pPr>
    </w:p>
    <w:p w14:paraId="18FAB4AA" w14:textId="64F1AE27" w:rsidR="002A4BD4" w:rsidRPr="00EE409C" w:rsidRDefault="002A4BD4">
      <w:pPr>
        <w:rPr>
          <w:rFonts w:ascii="Arial" w:hAnsi="Arial" w:cs="Arial"/>
          <w:sz w:val="16"/>
          <w:szCs w:val="16"/>
        </w:rPr>
      </w:pPr>
    </w:p>
    <w:p w14:paraId="26B30A8D" w14:textId="3DA88AC8" w:rsidR="002A4BD4" w:rsidRPr="00EE409C" w:rsidRDefault="002A4BD4">
      <w:pPr>
        <w:rPr>
          <w:rFonts w:ascii="Arial" w:hAnsi="Arial" w:cs="Arial"/>
          <w:sz w:val="16"/>
          <w:szCs w:val="16"/>
        </w:rPr>
      </w:pPr>
    </w:p>
    <w:p w14:paraId="05E0E00B" w14:textId="1EFFC11E" w:rsidR="002A4BD4" w:rsidRPr="00EE409C" w:rsidRDefault="002A4BD4">
      <w:pPr>
        <w:rPr>
          <w:rFonts w:ascii="Arial" w:hAnsi="Arial" w:cs="Arial"/>
          <w:sz w:val="16"/>
          <w:szCs w:val="16"/>
        </w:rPr>
      </w:pPr>
    </w:p>
    <w:p w14:paraId="54E5A190" w14:textId="0873F0C6" w:rsidR="002A4BD4" w:rsidRPr="00EE409C" w:rsidRDefault="002A4BD4">
      <w:pPr>
        <w:rPr>
          <w:rFonts w:ascii="Arial" w:hAnsi="Arial" w:cs="Arial"/>
          <w:sz w:val="16"/>
          <w:szCs w:val="16"/>
        </w:rPr>
      </w:pPr>
    </w:p>
    <w:p w14:paraId="62E89F23" w14:textId="112DFF4C" w:rsidR="002A4BD4" w:rsidRPr="00EE409C" w:rsidRDefault="002A4BD4">
      <w:pPr>
        <w:rPr>
          <w:rFonts w:ascii="Arial" w:hAnsi="Arial" w:cs="Arial"/>
          <w:sz w:val="16"/>
          <w:szCs w:val="16"/>
        </w:rPr>
      </w:pPr>
    </w:p>
    <w:p w14:paraId="2CA7CA92" w14:textId="4F67124F" w:rsidR="002A4BD4" w:rsidRDefault="002A4BD4">
      <w:pPr>
        <w:rPr>
          <w:rFonts w:ascii="Arial" w:hAnsi="Arial" w:cs="Arial"/>
          <w:sz w:val="16"/>
          <w:szCs w:val="16"/>
        </w:rPr>
      </w:pPr>
    </w:p>
    <w:p w14:paraId="403633CC" w14:textId="7A6DDD71" w:rsidR="00D022AC" w:rsidRDefault="00D022AC">
      <w:pPr>
        <w:rPr>
          <w:rFonts w:ascii="Arial" w:hAnsi="Arial" w:cs="Arial"/>
          <w:sz w:val="16"/>
          <w:szCs w:val="16"/>
        </w:rPr>
      </w:pPr>
    </w:p>
    <w:p w14:paraId="63D52B10" w14:textId="77777777" w:rsidR="00D022AC" w:rsidRPr="00EE409C" w:rsidRDefault="00D022AC">
      <w:pPr>
        <w:rPr>
          <w:rFonts w:ascii="Arial" w:hAnsi="Arial" w:cs="Arial"/>
          <w:sz w:val="16"/>
          <w:szCs w:val="16"/>
        </w:rPr>
      </w:pPr>
    </w:p>
    <w:p w14:paraId="42D4E618" w14:textId="1EBC075D" w:rsidR="002A4BD4" w:rsidRPr="00EE409C" w:rsidRDefault="00853691" w:rsidP="00246779">
      <w:pPr>
        <w:pBdr>
          <w:top w:val="single" w:sz="12" w:space="1" w:color="C45911" w:themeColor="accent2" w:themeShade="BF"/>
          <w:bottom w:val="single" w:sz="12" w:space="1" w:color="C45911" w:themeColor="accent2" w:themeShade="BF"/>
        </w:pBdr>
        <w:shd w:val="clear" w:color="auto" w:fill="FCE7D8"/>
        <w:jc w:val="center"/>
        <w:rPr>
          <w:rFonts w:ascii="Arial" w:hAnsi="Arial" w:cs="Arial"/>
          <w:sz w:val="24"/>
          <w:szCs w:val="24"/>
        </w:rPr>
      </w:pPr>
      <w:r w:rsidRPr="00EE409C">
        <w:rPr>
          <w:rFonts w:ascii="Arial" w:hAnsi="Arial" w:cs="Arial"/>
          <w:sz w:val="24"/>
          <w:szCs w:val="24"/>
        </w:rPr>
        <w:t xml:space="preserve">HEALTHWATCH </w:t>
      </w:r>
      <w:r w:rsidR="00EA5542" w:rsidRPr="00EE409C">
        <w:rPr>
          <w:rFonts w:ascii="Arial" w:hAnsi="Arial" w:cs="Arial"/>
          <w:sz w:val="24"/>
          <w:szCs w:val="24"/>
        </w:rPr>
        <w:t>AND PUBLIC INVOLVEMENT ASSOCIATION</w:t>
      </w:r>
    </w:p>
    <w:p w14:paraId="2E734CAF" w14:textId="098E1913" w:rsidR="00ED1523" w:rsidRPr="00EE409C" w:rsidRDefault="008A4701" w:rsidP="000538E7">
      <w:pPr>
        <w:spacing w:after="0"/>
        <w:rPr>
          <w:rFonts w:ascii="Arial" w:hAnsi="Arial" w:cs="Arial"/>
          <w:sz w:val="24"/>
          <w:szCs w:val="24"/>
        </w:rPr>
      </w:pPr>
      <w:r w:rsidRPr="00EE409C">
        <w:rPr>
          <w:rFonts w:ascii="Arial" w:hAnsi="Arial" w:cs="Arial"/>
          <w:sz w:val="24"/>
          <w:szCs w:val="24"/>
        </w:rPr>
        <w:t>Company Limited by Guarantee                   Company Registered in England</w:t>
      </w:r>
    </w:p>
    <w:p w14:paraId="4773791C" w14:textId="40A3D7B0" w:rsidR="008A4701" w:rsidRPr="00EE409C" w:rsidRDefault="00833AD6" w:rsidP="000538E7">
      <w:pPr>
        <w:spacing w:after="0"/>
        <w:rPr>
          <w:rFonts w:ascii="Arial" w:hAnsi="Arial" w:cs="Arial"/>
          <w:sz w:val="24"/>
          <w:szCs w:val="24"/>
        </w:rPr>
      </w:pPr>
      <w:r w:rsidRPr="00EE409C">
        <w:rPr>
          <w:rFonts w:ascii="Arial" w:hAnsi="Arial" w:cs="Arial"/>
          <w:sz w:val="24"/>
          <w:szCs w:val="24"/>
        </w:rPr>
        <w:t xml:space="preserve">      </w:t>
      </w:r>
      <w:r w:rsidR="008A4701" w:rsidRPr="00EE409C">
        <w:rPr>
          <w:rFonts w:ascii="Arial" w:hAnsi="Arial" w:cs="Arial"/>
          <w:sz w:val="24"/>
          <w:szCs w:val="24"/>
        </w:rPr>
        <w:t xml:space="preserve">Company No:  </w:t>
      </w:r>
      <w:r w:rsidR="000479F0" w:rsidRPr="00EE409C">
        <w:rPr>
          <w:rFonts w:ascii="Arial" w:hAnsi="Arial" w:cs="Arial"/>
          <w:sz w:val="24"/>
          <w:szCs w:val="24"/>
        </w:rPr>
        <w:t xml:space="preserve">06598770                    </w:t>
      </w:r>
      <w:r w:rsidR="005730A4" w:rsidRPr="00EE409C">
        <w:rPr>
          <w:rFonts w:ascii="Arial" w:hAnsi="Arial" w:cs="Arial"/>
          <w:sz w:val="24"/>
          <w:szCs w:val="24"/>
        </w:rPr>
        <w:t xml:space="preserve">    Registered Charity No:  1138181</w:t>
      </w:r>
    </w:p>
    <w:p w14:paraId="6ACEE17F" w14:textId="77777777" w:rsidR="00A1041D" w:rsidRDefault="000538E7" w:rsidP="00ED1523">
      <w:pPr>
        <w:rPr>
          <w:rFonts w:ascii="Arial" w:hAnsi="Arial" w:cs="Arial"/>
          <w:sz w:val="24"/>
          <w:szCs w:val="24"/>
        </w:rPr>
      </w:pPr>
      <w:r w:rsidRPr="00EE409C">
        <w:rPr>
          <w:rFonts w:ascii="Arial" w:hAnsi="Arial" w:cs="Arial"/>
          <w:sz w:val="24"/>
          <w:szCs w:val="24"/>
        </w:rPr>
        <w:t xml:space="preserve">                                                </w:t>
      </w:r>
      <w:r w:rsidR="00833AD6" w:rsidRPr="00EE409C">
        <w:rPr>
          <w:rFonts w:ascii="Arial" w:hAnsi="Arial" w:cs="Arial"/>
          <w:sz w:val="24"/>
          <w:szCs w:val="24"/>
        </w:rPr>
        <w:t xml:space="preserve"> </w:t>
      </w:r>
    </w:p>
    <w:p w14:paraId="7E391E77" w14:textId="2DBB9B48" w:rsidR="005730A4" w:rsidRDefault="00D82ADC" w:rsidP="00A1041D">
      <w:pPr>
        <w:jc w:val="center"/>
        <w:rPr>
          <w:rFonts w:ascii="Arial" w:hAnsi="Arial" w:cs="Arial"/>
          <w:sz w:val="24"/>
          <w:szCs w:val="24"/>
        </w:rPr>
      </w:pPr>
      <w:hyperlink r:id="rId7" w:history="1">
        <w:r w:rsidR="00A1041D" w:rsidRPr="00AD2453">
          <w:rPr>
            <w:rStyle w:val="Hyperlink"/>
            <w:rFonts w:ascii="Arial" w:hAnsi="Arial" w:cs="Arial"/>
            <w:sz w:val="24"/>
            <w:szCs w:val="24"/>
          </w:rPr>
          <w:t>www.hapia2013.org</w:t>
        </w:r>
      </w:hyperlink>
    </w:p>
    <w:p w14:paraId="47CBBF80" w14:textId="0BA6C589" w:rsidR="00D64D24" w:rsidRPr="00D022AC" w:rsidRDefault="00F51931" w:rsidP="00F51931">
      <w:pPr>
        <w:pBdr>
          <w:top w:val="single" w:sz="8" w:space="1" w:color="C45911" w:themeColor="accent2" w:themeShade="BF"/>
          <w:bottom w:val="single" w:sz="8" w:space="1" w:color="C45911" w:themeColor="accent2" w:themeShade="BF"/>
        </w:pBdr>
        <w:shd w:val="clear" w:color="auto" w:fill="F2F2F2" w:themeFill="background1" w:themeFillShade="F2"/>
        <w:jc w:val="center"/>
        <w:rPr>
          <w:rFonts w:ascii="Arial" w:hAnsi="Arial" w:cs="Arial"/>
          <w:sz w:val="24"/>
          <w:szCs w:val="24"/>
          <w:shd w:val="clear" w:color="auto" w:fill="FFFFFF"/>
        </w:rPr>
      </w:pPr>
      <w:r w:rsidRPr="00D022AC">
        <w:rPr>
          <w:rFonts w:ascii="Arial" w:hAnsi="Arial" w:cs="Arial"/>
          <w:sz w:val="24"/>
          <w:szCs w:val="24"/>
          <w:shd w:val="clear" w:color="auto" w:fill="FFFFFF"/>
        </w:rPr>
        <w:lastRenderedPageBreak/>
        <w:t>CONTENTS</w:t>
      </w:r>
    </w:p>
    <w:p w14:paraId="6D5B59AA" w14:textId="13582255" w:rsidR="00D64D24" w:rsidRPr="00605C9E" w:rsidRDefault="00D64D24">
      <w:pPr>
        <w:rPr>
          <w:rFonts w:ascii="Arial" w:hAnsi="Arial" w:cs="Arial"/>
          <w:shd w:val="clear" w:color="auto" w:fill="FFFFFF"/>
        </w:rPr>
      </w:pPr>
      <w:r w:rsidRPr="00605C9E">
        <w:rPr>
          <w:rFonts w:ascii="Arial" w:hAnsi="Arial" w:cs="Arial"/>
          <w:shd w:val="clear" w:color="auto" w:fill="FFFFFF"/>
        </w:rPr>
        <w:t>Definition of a Place of Safety</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8B04B6" w:rsidRPr="00605C9E">
        <w:rPr>
          <w:rFonts w:ascii="Arial" w:hAnsi="Arial" w:cs="Arial"/>
          <w:shd w:val="clear" w:color="auto" w:fill="FFFFFF"/>
        </w:rPr>
        <w:tab/>
        <w:t>…</w:t>
      </w:r>
      <w:r w:rsidRPr="00605C9E">
        <w:rPr>
          <w:rFonts w:ascii="Arial" w:hAnsi="Arial" w:cs="Arial"/>
          <w:shd w:val="clear" w:color="auto" w:fill="FFFFFF"/>
        </w:rPr>
        <w:tab/>
      </w:r>
    </w:p>
    <w:p w14:paraId="51E95D30" w14:textId="293B5E1E" w:rsidR="00602C37" w:rsidRPr="00605C9E" w:rsidRDefault="00D64D24">
      <w:pPr>
        <w:pBdr>
          <w:bottom w:val="single" w:sz="6" w:space="1" w:color="auto"/>
        </w:pBdr>
        <w:rPr>
          <w:rFonts w:ascii="Arial" w:hAnsi="Arial" w:cs="Arial"/>
          <w:shd w:val="clear" w:color="auto" w:fill="FFFFFF"/>
        </w:rPr>
      </w:pPr>
      <w:r w:rsidRPr="00605C9E">
        <w:rPr>
          <w:rFonts w:ascii="Arial" w:hAnsi="Arial" w:cs="Arial"/>
          <w:shd w:val="clear" w:color="auto" w:fill="FFFFFF"/>
        </w:rPr>
        <w:t>Questions</w:t>
      </w:r>
      <w:r w:rsidR="00602C37" w:rsidRPr="00605C9E">
        <w:rPr>
          <w:rFonts w:ascii="Arial" w:hAnsi="Arial" w:cs="Arial"/>
          <w:shd w:val="clear" w:color="auto" w:fill="FFFFFF"/>
        </w:rPr>
        <w:tab/>
        <w:t>…</w:t>
      </w:r>
      <w:r w:rsidR="00602C37" w:rsidRPr="00605C9E">
        <w:rPr>
          <w:rFonts w:ascii="Arial" w:hAnsi="Arial" w:cs="Arial"/>
          <w:shd w:val="clear" w:color="auto" w:fill="FFFFFF"/>
        </w:rPr>
        <w:tab/>
        <w:t>…</w:t>
      </w:r>
      <w:r w:rsidR="00602C37" w:rsidRPr="00605C9E">
        <w:rPr>
          <w:rFonts w:ascii="Arial" w:hAnsi="Arial" w:cs="Arial"/>
          <w:shd w:val="clear" w:color="auto" w:fill="FFFFFF"/>
        </w:rPr>
        <w:tab/>
        <w:t>…</w:t>
      </w:r>
      <w:r w:rsidR="00602C37" w:rsidRPr="00605C9E">
        <w:rPr>
          <w:rFonts w:ascii="Arial" w:hAnsi="Arial" w:cs="Arial"/>
          <w:shd w:val="clear" w:color="auto" w:fill="FFFFFF"/>
        </w:rPr>
        <w:tab/>
        <w:t>…</w:t>
      </w:r>
      <w:r w:rsidR="00602C37" w:rsidRPr="00605C9E">
        <w:rPr>
          <w:rFonts w:ascii="Arial" w:hAnsi="Arial" w:cs="Arial"/>
          <w:shd w:val="clear" w:color="auto" w:fill="FFFFFF"/>
        </w:rPr>
        <w:tab/>
        <w:t>…</w:t>
      </w:r>
      <w:r w:rsidR="00602C37" w:rsidRPr="00605C9E">
        <w:rPr>
          <w:rFonts w:ascii="Arial" w:hAnsi="Arial" w:cs="Arial"/>
          <w:shd w:val="clear" w:color="auto" w:fill="FFFFFF"/>
        </w:rPr>
        <w:tab/>
        <w:t>…</w:t>
      </w:r>
      <w:r w:rsidR="00602C37" w:rsidRPr="00605C9E">
        <w:rPr>
          <w:rFonts w:ascii="Arial" w:hAnsi="Arial" w:cs="Arial"/>
          <w:shd w:val="clear" w:color="auto" w:fill="FFFFFF"/>
        </w:rPr>
        <w:tab/>
        <w:t>…</w:t>
      </w:r>
      <w:r w:rsidR="00602C37" w:rsidRPr="00605C9E">
        <w:rPr>
          <w:rFonts w:ascii="Arial" w:hAnsi="Arial" w:cs="Arial"/>
          <w:shd w:val="clear" w:color="auto" w:fill="FFFFFF"/>
        </w:rPr>
        <w:tab/>
        <w:t>…</w:t>
      </w:r>
      <w:r w:rsidR="00602C37" w:rsidRPr="00605C9E">
        <w:rPr>
          <w:rFonts w:ascii="Arial" w:hAnsi="Arial" w:cs="Arial"/>
          <w:shd w:val="clear" w:color="auto" w:fill="FFFFFF"/>
        </w:rPr>
        <w:tab/>
        <w:t>…</w:t>
      </w:r>
      <w:r w:rsidR="008B04B6" w:rsidRPr="00605C9E">
        <w:rPr>
          <w:rFonts w:ascii="Arial" w:hAnsi="Arial" w:cs="Arial"/>
          <w:shd w:val="clear" w:color="auto" w:fill="FFFFFF"/>
        </w:rPr>
        <w:tab/>
        <w:t>…</w:t>
      </w:r>
    </w:p>
    <w:p w14:paraId="7D630D6B" w14:textId="77777777" w:rsidR="004B12B1" w:rsidRPr="00605C9E" w:rsidRDefault="004B12B1" w:rsidP="00D21C64">
      <w:pPr>
        <w:spacing w:after="0"/>
        <w:rPr>
          <w:rFonts w:ascii="Arial" w:hAnsi="Arial" w:cs="Arial"/>
          <w:shd w:val="clear" w:color="auto" w:fill="FFFFFF"/>
        </w:rPr>
      </w:pPr>
    </w:p>
    <w:p w14:paraId="242D1F6F" w14:textId="3E6B6102" w:rsidR="00582B8E" w:rsidRPr="00605C9E" w:rsidRDefault="00582B8E" w:rsidP="00B80F36">
      <w:pPr>
        <w:spacing w:after="0" w:line="276" w:lineRule="auto"/>
        <w:rPr>
          <w:rFonts w:ascii="Arial" w:hAnsi="Arial" w:cs="Arial"/>
          <w:shd w:val="clear" w:color="auto" w:fill="FFFFFF"/>
        </w:rPr>
      </w:pPr>
      <w:r w:rsidRPr="00605C9E">
        <w:rPr>
          <w:rFonts w:ascii="Arial" w:hAnsi="Arial" w:cs="Arial"/>
          <w:shd w:val="clear" w:color="auto" w:fill="FFFFFF"/>
        </w:rPr>
        <w:t>Avon and Wiltshire Mental Health Partnership NHS Trust</w:t>
      </w:r>
      <w:r w:rsidRPr="00605C9E">
        <w:rPr>
          <w:rFonts w:ascii="Arial" w:hAnsi="Arial" w:cs="Arial"/>
          <w:shd w:val="clear" w:color="auto" w:fill="FFFFFF"/>
        </w:rPr>
        <w:tab/>
        <w:t>…</w:t>
      </w:r>
      <w:r w:rsidRPr="00605C9E">
        <w:rPr>
          <w:rFonts w:ascii="Arial" w:hAnsi="Arial" w:cs="Arial"/>
          <w:shd w:val="clear" w:color="auto" w:fill="FFFFFF"/>
        </w:rPr>
        <w:tab/>
        <w:t>…</w:t>
      </w:r>
      <w:r w:rsidR="008B04B6" w:rsidRPr="00605C9E">
        <w:rPr>
          <w:rFonts w:ascii="Arial" w:hAnsi="Arial" w:cs="Arial"/>
          <w:shd w:val="clear" w:color="auto" w:fill="FFFFFF"/>
        </w:rPr>
        <w:tab/>
        <w:t>…</w:t>
      </w:r>
      <w:r w:rsidR="00605C9E">
        <w:rPr>
          <w:rFonts w:ascii="Arial" w:hAnsi="Arial" w:cs="Arial"/>
          <w:shd w:val="clear" w:color="auto" w:fill="FFFFFF"/>
        </w:rPr>
        <w:tab/>
        <w:t>…</w:t>
      </w:r>
    </w:p>
    <w:p w14:paraId="4FFC031D" w14:textId="2EA4498D" w:rsidR="00D74357" w:rsidRPr="00605C9E" w:rsidRDefault="00D74357" w:rsidP="00B80F36">
      <w:pPr>
        <w:spacing w:after="0" w:line="276" w:lineRule="auto"/>
        <w:rPr>
          <w:rFonts w:ascii="Arial" w:hAnsi="Arial" w:cs="Arial"/>
          <w:shd w:val="clear" w:color="auto" w:fill="FFFFFF"/>
        </w:rPr>
      </w:pPr>
      <w:r w:rsidRPr="00605C9E">
        <w:rPr>
          <w:rFonts w:ascii="Arial" w:hAnsi="Arial" w:cs="Arial"/>
          <w:shd w:val="clear" w:color="auto" w:fill="FFFFFF"/>
        </w:rPr>
        <w:t>Barnet, Enfield and Haringey Mental Health NHS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605C9E">
        <w:rPr>
          <w:rFonts w:ascii="Arial" w:hAnsi="Arial" w:cs="Arial"/>
          <w:shd w:val="clear" w:color="auto" w:fill="FFFFFF"/>
        </w:rPr>
        <w:tab/>
        <w:t>…</w:t>
      </w:r>
      <w:r w:rsidR="008B04B6" w:rsidRPr="00605C9E">
        <w:rPr>
          <w:rFonts w:ascii="Arial" w:hAnsi="Arial" w:cs="Arial"/>
          <w:shd w:val="clear" w:color="auto" w:fill="FFFFFF"/>
        </w:rPr>
        <w:tab/>
      </w:r>
    </w:p>
    <w:p w14:paraId="63339ACB" w14:textId="4FFA6853" w:rsidR="000A6001" w:rsidRPr="00605C9E" w:rsidRDefault="00D74357" w:rsidP="00B80F36">
      <w:pPr>
        <w:spacing w:after="0" w:line="276" w:lineRule="auto"/>
        <w:rPr>
          <w:rFonts w:ascii="Arial" w:hAnsi="Arial" w:cs="Arial"/>
          <w:shd w:val="clear" w:color="auto" w:fill="FFFFFF"/>
        </w:rPr>
      </w:pPr>
      <w:r w:rsidRPr="00605C9E">
        <w:rPr>
          <w:rFonts w:ascii="Arial" w:hAnsi="Arial" w:cs="Arial"/>
          <w:shd w:val="clear" w:color="auto" w:fill="FFFFFF"/>
        </w:rPr>
        <w:t>Birmingham and Solihull Mental Health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008B04B6" w:rsidRPr="00605C9E">
        <w:rPr>
          <w:rFonts w:ascii="Arial" w:hAnsi="Arial" w:cs="Arial"/>
          <w:shd w:val="clear" w:color="auto" w:fill="FFFFFF"/>
        </w:rPr>
        <w:tab/>
      </w:r>
      <w:r w:rsidR="00605C9E">
        <w:rPr>
          <w:rFonts w:ascii="Arial" w:hAnsi="Arial" w:cs="Arial"/>
          <w:shd w:val="clear" w:color="auto" w:fill="FFFFFF"/>
        </w:rPr>
        <w:t>…</w:t>
      </w:r>
    </w:p>
    <w:p w14:paraId="4D570D3A" w14:textId="56505EFC" w:rsidR="000A6001" w:rsidRPr="00605C9E" w:rsidRDefault="00A9560E" w:rsidP="00B80F36">
      <w:pPr>
        <w:spacing w:after="0" w:line="276" w:lineRule="auto"/>
        <w:rPr>
          <w:rFonts w:ascii="Arial" w:hAnsi="Arial" w:cs="Arial"/>
          <w:shd w:val="clear" w:color="auto" w:fill="FFFFFF"/>
        </w:rPr>
      </w:pPr>
      <w:r w:rsidRPr="00605C9E">
        <w:rPr>
          <w:rFonts w:ascii="Arial" w:hAnsi="Arial" w:cs="Arial"/>
          <w:shd w:val="clear" w:color="auto" w:fill="FFFFFF"/>
        </w:rPr>
        <w:t>Birmingham Women’s and Children’s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008B04B6" w:rsidRPr="00605C9E">
        <w:rPr>
          <w:rFonts w:ascii="Arial" w:hAnsi="Arial" w:cs="Arial"/>
          <w:shd w:val="clear" w:color="auto" w:fill="FFFFFF"/>
        </w:rPr>
        <w:tab/>
        <w:t>…</w:t>
      </w:r>
    </w:p>
    <w:p w14:paraId="7C8C121F" w14:textId="48CD1E36" w:rsidR="00254682" w:rsidRPr="00605C9E" w:rsidRDefault="00254682" w:rsidP="00B80F36">
      <w:pPr>
        <w:spacing w:after="0" w:line="276" w:lineRule="auto"/>
        <w:rPr>
          <w:rFonts w:ascii="Arial" w:hAnsi="Arial" w:cs="Arial"/>
          <w:shd w:val="clear" w:color="auto" w:fill="FFFFFF"/>
        </w:rPr>
      </w:pPr>
      <w:r w:rsidRPr="00605C9E">
        <w:rPr>
          <w:rFonts w:ascii="Arial" w:hAnsi="Arial" w:cs="Arial"/>
          <w:shd w:val="clear" w:color="auto" w:fill="FFFFFF"/>
        </w:rPr>
        <w:t>Black</w:t>
      </w:r>
      <w:r w:rsidR="005F6AEC" w:rsidRPr="00605C9E">
        <w:rPr>
          <w:rFonts w:ascii="Arial" w:hAnsi="Arial" w:cs="Arial"/>
          <w:shd w:val="clear" w:color="auto" w:fill="FFFFFF"/>
        </w:rPr>
        <w:t xml:space="preserve"> C</w:t>
      </w:r>
      <w:r w:rsidRPr="00605C9E">
        <w:rPr>
          <w:rFonts w:ascii="Arial" w:hAnsi="Arial" w:cs="Arial"/>
          <w:shd w:val="clear" w:color="auto" w:fill="FFFFFF"/>
        </w:rPr>
        <w:t>ountry Partnership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r>
      <w:r w:rsidR="00605C9E">
        <w:rPr>
          <w:rFonts w:ascii="Arial" w:hAnsi="Arial" w:cs="Arial"/>
          <w:shd w:val="clear" w:color="auto" w:fill="FFFFFF"/>
        </w:rPr>
        <w:t>…</w:t>
      </w:r>
    </w:p>
    <w:p w14:paraId="5C02EF91" w14:textId="35C5B3B6" w:rsidR="00A9560E" w:rsidRPr="00605C9E" w:rsidRDefault="00A9560E" w:rsidP="00B80F36">
      <w:pPr>
        <w:spacing w:after="0" w:line="276" w:lineRule="auto"/>
        <w:rPr>
          <w:rFonts w:ascii="Arial" w:hAnsi="Arial" w:cs="Arial"/>
          <w:shd w:val="clear" w:color="auto" w:fill="FFFFFF"/>
        </w:rPr>
      </w:pPr>
      <w:r w:rsidRPr="00605C9E">
        <w:rPr>
          <w:rFonts w:ascii="Arial" w:hAnsi="Arial" w:cs="Arial"/>
          <w:shd w:val="clear" w:color="auto" w:fill="FFFFFF"/>
        </w:rPr>
        <w:t>Bradford District Care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8B04B6" w:rsidRPr="00605C9E">
        <w:rPr>
          <w:rFonts w:ascii="Arial" w:hAnsi="Arial" w:cs="Arial"/>
          <w:shd w:val="clear" w:color="auto" w:fill="FFFFFF"/>
        </w:rPr>
        <w:tab/>
        <w:t>…</w:t>
      </w:r>
    </w:p>
    <w:p w14:paraId="54A7DC5E" w14:textId="1FFDF6BB" w:rsidR="000A6001" w:rsidRPr="00605C9E" w:rsidRDefault="00A9560E" w:rsidP="00B80F36">
      <w:pPr>
        <w:spacing w:after="0" w:line="276" w:lineRule="auto"/>
        <w:rPr>
          <w:rFonts w:ascii="Arial" w:hAnsi="Arial" w:cs="Arial"/>
          <w:shd w:val="clear" w:color="auto" w:fill="FFFFFF"/>
        </w:rPr>
      </w:pPr>
      <w:r w:rsidRPr="00605C9E">
        <w:rPr>
          <w:rFonts w:ascii="Arial" w:hAnsi="Arial" w:cs="Arial"/>
          <w:shd w:val="clear" w:color="auto" w:fill="FFFFFF"/>
        </w:rPr>
        <w:t>Camden and Islington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8B04B6" w:rsidRPr="00605C9E">
        <w:rPr>
          <w:rFonts w:ascii="Arial" w:hAnsi="Arial" w:cs="Arial"/>
          <w:shd w:val="clear" w:color="auto" w:fill="FFFFFF"/>
        </w:rPr>
        <w:tab/>
        <w:t>…</w:t>
      </w:r>
    </w:p>
    <w:p w14:paraId="6CEF27E4" w14:textId="1401D107" w:rsidR="008821E5" w:rsidRPr="00605C9E" w:rsidRDefault="008821E5" w:rsidP="00B80F36">
      <w:pPr>
        <w:spacing w:after="0" w:line="276" w:lineRule="auto"/>
        <w:rPr>
          <w:rFonts w:ascii="Arial" w:hAnsi="Arial" w:cs="Arial"/>
          <w:shd w:val="clear" w:color="auto" w:fill="FFFFFF"/>
        </w:rPr>
      </w:pPr>
      <w:r w:rsidRPr="00605C9E">
        <w:rPr>
          <w:rFonts w:ascii="Arial" w:hAnsi="Arial" w:cs="Arial"/>
          <w:shd w:val="clear" w:color="auto" w:fill="FFFFFF"/>
        </w:rPr>
        <w:t xml:space="preserve">Central </w:t>
      </w:r>
      <w:r w:rsidR="0071335B" w:rsidRPr="00605C9E">
        <w:rPr>
          <w:rFonts w:ascii="Arial" w:hAnsi="Arial" w:cs="Arial"/>
          <w:shd w:val="clear" w:color="auto" w:fill="FFFFFF"/>
        </w:rPr>
        <w:t>and North West London NHS Foundation Trust</w:t>
      </w:r>
      <w:r w:rsidR="0071335B" w:rsidRPr="00605C9E">
        <w:rPr>
          <w:rFonts w:ascii="Arial" w:hAnsi="Arial" w:cs="Arial"/>
          <w:shd w:val="clear" w:color="auto" w:fill="FFFFFF"/>
        </w:rPr>
        <w:tab/>
        <w:t>…</w:t>
      </w:r>
      <w:r w:rsidR="0071335B" w:rsidRPr="00605C9E">
        <w:rPr>
          <w:rFonts w:ascii="Arial" w:hAnsi="Arial" w:cs="Arial"/>
          <w:shd w:val="clear" w:color="auto" w:fill="FFFFFF"/>
        </w:rPr>
        <w:tab/>
        <w:t>…</w:t>
      </w:r>
      <w:r w:rsidR="0071335B" w:rsidRPr="00605C9E">
        <w:rPr>
          <w:rFonts w:ascii="Arial" w:hAnsi="Arial" w:cs="Arial"/>
          <w:shd w:val="clear" w:color="auto" w:fill="FFFFFF"/>
        </w:rPr>
        <w:tab/>
        <w:t>…</w:t>
      </w:r>
      <w:r w:rsidR="00605C9E">
        <w:rPr>
          <w:rFonts w:ascii="Arial" w:hAnsi="Arial" w:cs="Arial"/>
          <w:shd w:val="clear" w:color="auto" w:fill="FFFFFF"/>
        </w:rPr>
        <w:tab/>
        <w:t>…</w:t>
      </w:r>
    </w:p>
    <w:p w14:paraId="14FC3643" w14:textId="006E14F4" w:rsidR="006F76BC" w:rsidRPr="00605C9E" w:rsidRDefault="006F76BC" w:rsidP="00B80F36">
      <w:pPr>
        <w:spacing w:after="0" w:line="276" w:lineRule="auto"/>
        <w:rPr>
          <w:rFonts w:ascii="Arial" w:hAnsi="Arial" w:cs="Arial"/>
          <w:shd w:val="clear" w:color="auto" w:fill="FFFFFF"/>
        </w:rPr>
      </w:pPr>
      <w:r w:rsidRPr="00605C9E">
        <w:rPr>
          <w:rFonts w:ascii="Arial" w:hAnsi="Arial" w:cs="Arial"/>
          <w:shd w:val="clear" w:color="auto" w:fill="FFFFFF"/>
        </w:rPr>
        <w:t>Cornwall Partnership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605C9E">
        <w:rPr>
          <w:rFonts w:ascii="Arial" w:hAnsi="Arial" w:cs="Arial"/>
          <w:shd w:val="clear" w:color="auto" w:fill="FFFFFF"/>
        </w:rPr>
        <w:tab/>
        <w:t>…</w:t>
      </w:r>
    </w:p>
    <w:p w14:paraId="7F98A8F4" w14:textId="55D7B800" w:rsidR="000A6001" w:rsidRPr="00605C9E" w:rsidRDefault="00A9560E" w:rsidP="00B80F36">
      <w:pPr>
        <w:spacing w:after="0" w:line="276" w:lineRule="auto"/>
        <w:rPr>
          <w:rFonts w:ascii="Arial" w:hAnsi="Arial" w:cs="Arial"/>
          <w:shd w:val="clear" w:color="auto" w:fill="FFFFFF"/>
        </w:rPr>
      </w:pPr>
      <w:r w:rsidRPr="00605C9E">
        <w:rPr>
          <w:rFonts w:ascii="Arial" w:hAnsi="Arial" w:cs="Arial"/>
          <w:shd w:val="clear" w:color="auto" w:fill="FFFFFF"/>
        </w:rPr>
        <w:t>Coventry and Warwickshire Partnership NHS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8B04B6" w:rsidRPr="00605C9E">
        <w:rPr>
          <w:rFonts w:ascii="Arial" w:hAnsi="Arial" w:cs="Arial"/>
          <w:shd w:val="clear" w:color="auto" w:fill="FFFFFF"/>
        </w:rPr>
        <w:tab/>
        <w:t>…</w:t>
      </w:r>
      <w:r w:rsidR="00605C9E">
        <w:rPr>
          <w:rFonts w:ascii="Arial" w:hAnsi="Arial" w:cs="Arial"/>
          <w:shd w:val="clear" w:color="auto" w:fill="FFFFFF"/>
        </w:rPr>
        <w:tab/>
        <w:t>…</w:t>
      </w:r>
    </w:p>
    <w:p w14:paraId="12C8A457" w14:textId="7C781ED0" w:rsidR="000A6001" w:rsidRPr="00605C9E" w:rsidRDefault="007D51BA" w:rsidP="00B80F36">
      <w:pPr>
        <w:spacing w:after="0" w:line="276" w:lineRule="auto"/>
        <w:rPr>
          <w:rFonts w:ascii="Arial" w:hAnsi="Arial" w:cs="Arial"/>
          <w:shd w:val="clear" w:color="auto" w:fill="FFFFFF"/>
        </w:rPr>
      </w:pPr>
      <w:r w:rsidRPr="00605C9E">
        <w:rPr>
          <w:rFonts w:ascii="Arial" w:hAnsi="Arial" w:cs="Arial"/>
          <w:shd w:val="clear" w:color="auto" w:fill="FFFFFF"/>
        </w:rPr>
        <w:t>Cumbria, Northumberland, Tyne and Wear NHS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8B04B6" w:rsidRPr="00605C9E">
        <w:rPr>
          <w:rFonts w:ascii="Arial" w:hAnsi="Arial" w:cs="Arial"/>
          <w:shd w:val="clear" w:color="auto" w:fill="FFFFFF"/>
        </w:rPr>
        <w:tab/>
        <w:t>…</w:t>
      </w:r>
    </w:p>
    <w:p w14:paraId="0CB9A58B" w14:textId="6FDDF96C" w:rsidR="006D299D" w:rsidRPr="00605C9E" w:rsidRDefault="006D299D" w:rsidP="00B80F36">
      <w:pPr>
        <w:spacing w:after="0" w:line="276" w:lineRule="auto"/>
        <w:rPr>
          <w:rFonts w:ascii="Arial" w:hAnsi="Arial" w:cs="Arial"/>
          <w:shd w:val="clear" w:color="auto" w:fill="FFFFFF"/>
        </w:rPr>
      </w:pPr>
      <w:r w:rsidRPr="00605C9E">
        <w:rPr>
          <w:rFonts w:ascii="Arial" w:hAnsi="Arial" w:cs="Arial"/>
          <w:shd w:val="clear" w:color="auto" w:fill="FFFFFF"/>
        </w:rPr>
        <w:t>Devon Partnership NHS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p>
    <w:p w14:paraId="0D61E2FB" w14:textId="36533E29" w:rsidR="000645ED" w:rsidRPr="00605C9E" w:rsidRDefault="000645ED" w:rsidP="00B80F36">
      <w:pPr>
        <w:spacing w:after="0" w:line="276" w:lineRule="auto"/>
        <w:rPr>
          <w:rFonts w:ascii="Arial" w:hAnsi="Arial" w:cs="Arial"/>
          <w:shd w:val="clear" w:color="auto" w:fill="FFFFFF"/>
        </w:rPr>
      </w:pPr>
      <w:r w:rsidRPr="00605C9E">
        <w:rPr>
          <w:rFonts w:ascii="Arial" w:hAnsi="Arial" w:cs="Arial"/>
          <w:shd w:val="clear" w:color="auto" w:fill="FFFFFF"/>
        </w:rPr>
        <w:t>Dorset Healthcare University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p>
    <w:p w14:paraId="328487BB" w14:textId="4D2E9F4D" w:rsidR="002C7549" w:rsidRPr="00605C9E" w:rsidRDefault="002C7549" w:rsidP="00B80F36">
      <w:pPr>
        <w:spacing w:after="0" w:line="276" w:lineRule="auto"/>
        <w:rPr>
          <w:rFonts w:ascii="Arial" w:hAnsi="Arial" w:cs="Arial"/>
          <w:shd w:val="clear" w:color="auto" w:fill="FFFFFF"/>
        </w:rPr>
      </w:pPr>
      <w:r w:rsidRPr="00605C9E">
        <w:rPr>
          <w:rFonts w:ascii="Arial" w:hAnsi="Arial" w:cs="Arial"/>
          <w:shd w:val="clear" w:color="auto" w:fill="FFFFFF"/>
        </w:rPr>
        <w:t>East London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605C9E">
        <w:rPr>
          <w:rFonts w:ascii="Arial" w:hAnsi="Arial" w:cs="Arial"/>
          <w:shd w:val="clear" w:color="auto" w:fill="FFFFFF"/>
        </w:rPr>
        <w:tab/>
        <w:t>…</w:t>
      </w:r>
    </w:p>
    <w:p w14:paraId="01C6C7CC" w14:textId="4B72C7A5" w:rsidR="000A6001" w:rsidRPr="00605C9E" w:rsidRDefault="006027B4" w:rsidP="00B80F36">
      <w:pPr>
        <w:spacing w:after="0" w:line="276" w:lineRule="auto"/>
        <w:rPr>
          <w:rFonts w:ascii="Arial" w:hAnsi="Arial" w:cs="Arial"/>
          <w:shd w:val="clear" w:color="auto" w:fill="FFFFFF"/>
        </w:rPr>
      </w:pPr>
      <w:r w:rsidRPr="00605C9E">
        <w:rPr>
          <w:rFonts w:ascii="Arial" w:hAnsi="Arial" w:cs="Arial"/>
          <w:shd w:val="clear" w:color="auto" w:fill="FFFFFF"/>
        </w:rPr>
        <w:t>Essex Partnership University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8B04B6" w:rsidRPr="00605C9E">
        <w:rPr>
          <w:rFonts w:ascii="Arial" w:hAnsi="Arial" w:cs="Arial"/>
          <w:shd w:val="clear" w:color="auto" w:fill="FFFFFF"/>
        </w:rPr>
        <w:tab/>
        <w:t>…</w:t>
      </w:r>
    </w:p>
    <w:p w14:paraId="4FC635C5" w14:textId="20FF7826" w:rsidR="004130E5" w:rsidRPr="00605C9E" w:rsidRDefault="004130E5" w:rsidP="00B80F36">
      <w:pPr>
        <w:spacing w:after="0" w:line="276" w:lineRule="auto"/>
        <w:rPr>
          <w:rFonts w:ascii="Arial" w:hAnsi="Arial" w:cs="Arial"/>
          <w:shd w:val="clear" w:color="auto" w:fill="FFFFFF"/>
        </w:rPr>
      </w:pPr>
      <w:r w:rsidRPr="00605C9E">
        <w:rPr>
          <w:rFonts w:ascii="Arial" w:hAnsi="Arial" w:cs="Arial"/>
          <w:shd w:val="clear" w:color="auto" w:fill="FFFFFF"/>
        </w:rPr>
        <w:t>Gloucestershire Health and Care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605C9E">
        <w:rPr>
          <w:rFonts w:ascii="Arial" w:hAnsi="Arial" w:cs="Arial"/>
          <w:shd w:val="clear" w:color="auto" w:fill="FFFFFF"/>
        </w:rPr>
        <w:tab/>
        <w:t>…</w:t>
      </w:r>
      <w:r w:rsidRPr="00605C9E">
        <w:rPr>
          <w:rFonts w:ascii="Arial" w:hAnsi="Arial" w:cs="Arial"/>
          <w:shd w:val="clear" w:color="auto" w:fill="FFFFFF"/>
        </w:rPr>
        <w:tab/>
      </w:r>
    </w:p>
    <w:p w14:paraId="0472C38B" w14:textId="47E3E4B7" w:rsidR="000A6001" w:rsidRPr="00605C9E" w:rsidRDefault="006027B4" w:rsidP="00B80F36">
      <w:pPr>
        <w:spacing w:after="0" w:line="276" w:lineRule="auto"/>
        <w:rPr>
          <w:rFonts w:ascii="Arial" w:hAnsi="Arial" w:cs="Arial"/>
          <w:shd w:val="clear" w:color="auto" w:fill="FFFFFF"/>
        </w:rPr>
      </w:pPr>
      <w:r w:rsidRPr="00605C9E">
        <w:rPr>
          <w:rFonts w:ascii="Arial" w:hAnsi="Arial" w:cs="Arial"/>
          <w:shd w:val="clear" w:color="auto" w:fill="FFFFFF"/>
        </w:rPr>
        <w:t>Humber Teaching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605C9E">
        <w:rPr>
          <w:rFonts w:ascii="Arial" w:hAnsi="Arial" w:cs="Arial"/>
          <w:shd w:val="clear" w:color="auto" w:fill="FFFFFF"/>
        </w:rPr>
        <w:tab/>
        <w:t>…</w:t>
      </w:r>
      <w:r w:rsidR="008B04B6" w:rsidRPr="00605C9E">
        <w:rPr>
          <w:rFonts w:ascii="Arial" w:hAnsi="Arial" w:cs="Arial"/>
          <w:shd w:val="clear" w:color="auto" w:fill="FFFFFF"/>
        </w:rPr>
        <w:tab/>
      </w:r>
    </w:p>
    <w:p w14:paraId="23D2DB45" w14:textId="30FBCD33" w:rsidR="000A6001" w:rsidRPr="00605C9E" w:rsidRDefault="006027B4" w:rsidP="00B80F36">
      <w:pPr>
        <w:spacing w:after="0" w:line="276" w:lineRule="auto"/>
        <w:rPr>
          <w:rFonts w:ascii="Arial" w:hAnsi="Arial" w:cs="Arial"/>
          <w:shd w:val="clear" w:color="auto" w:fill="FFFFFF"/>
        </w:rPr>
      </w:pPr>
      <w:r w:rsidRPr="00605C9E">
        <w:rPr>
          <w:rFonts w:ascii="Arial" w:hAnsi="Arial" w:cs="Arial"/>
          <w:shd w:val="clear" w:color="auto" w:fill="FFFFFF"/>
        </w:rPr>
        <w:t>Isle of Wight NHS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D8275D" w:rsidRPr="00605C9E">
        <w:rPr>
          <w:rFonts w:ascii="Arial" w:hAnsi="Arial" w:cs="Arial"/>
          <w:shd w:val="clear" w:color="auto" w:fill="FFFFFF"/>
        </w:rPr>
        <w:tab/>
        <w:t>…</w:t>
      </w:r>
    </w:p>
    <w:p w14:paraId="14524075" w14:textId="2C7F0A75" w:rsidR="000A6001" w:rsidRPr="00605C9E" w:rsidRDefault="006027B4" w:rsidP="00B80F36">
      <w:pPr>
        <w:spacing w:after="0" w:line="276" w:lineRule="auto"/>
        <w:rPr>
          <w:rFonts w:ascii="Arial" w:hAnsi="Arial" w:cs="Arial"/>
          <w:shd w:val="clear" w:color="auto" w:fill="FFFFFF"/>
        </w:rPr>
      </w:pPr>
      <w:r w:rsidRPr="00605C9E">
        <w:rPr>
          <w:rFonts w:ascii="Arial" w:hAnsi="Arial" w:cs="Arial"/>
          <w:shd w:val="clear" w:color="auto" w:fill="FFFFFF"/>
        </w:rPr>
        <w:t>Lancashire and South Cumbria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D8275D" w:rsidRPr="00605C9E">
        <w:rPr>
          <w:rFonts w:ascii="Arial" w:hAnsi="Arial" w:cs="Arial"/>
          <w:shd w:val="clear" w:color="auto" w:fill="FFFFFF"/>
        </w:rPr>
        <w:tab/>
      </w:r>
      <w:r w:rsidR="00605C9E">
        <w:rPr>
          <w:rFonts w:ascii="Arial" w:hAnsi="Arial" w:cs="Arial"/>
          <w:shd w:val="clear" w:color="auto" w:fill="FFFFFF"/>
        </w:rPr>
        <w:t>…</w:t>
      </w:r>
    </w:p>
    <w:p w14:paraId="35D028B2" w14:textId="1E5C1DCA" w:rsidR="006027B4" w:rsidRPr="00605C9E" w:rsidRDefault="006027B4" w:rsidP="00B80F36">
      <w:pPr>
        <w:spacing w:after="0" w:line="276" w:lineRule="auto"/>
        <w:rPr>
          <w:rFonts w:ascii="Arial" w:hAnsi="Arial" w:cs="Arial"/>
          <w:shd w:val="clear" w:color="auto" w:fill="FFFFFF"/>
        </w:rPr>
      </w:pPr>
      <w:r w:rsidRPr="00605C9E">
        <w:rPr>
          <w:rFonts w:ascii="Arial" w:hAnsi="Arial" w:cs="Arial"/>
          <w:shd w:val="clear" w:color="auto" w:fill="FFFFFF"/>
        </w:rPr>
        <w:t>Leeds and York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D8275D" w:rsidRPr="00605C9E">
        <w:rPr>
          <w:rFonts w:ascii="Arial" w:hAnsi="Arial" w:cs="Arial"/>
          <w:shd w:val="clear" w:color="auto" w:fill="FFFFFF"/>
        </w:rPr>
        <w:tab/>
        <w:t>…</w:t>
      </w:r>
    </w:p>
    <w:p w14:paraId="26426E87" w14:textId="0A53B2B1" w:rsidR="00C72E64" w:rsidRPr="00605C9E" w:rsidRDefault="00C72E64" w:rsidP="00B80F36">
      <w:pPr>
        <w:spacing w:after="0" w:line="276" w:lineRule="auto"/>
        <w:rPr>
          <w:rFonts w:ascii="Arial" w:hAnsi="Arial" w:cs="Arial"/>
          <w:shd w:val="clear" w:color="auto" w:fill="FFFFFF"/>
        </w:rPr>
      </w:pPr>
      <w:proofErr w:type="spellStart"/>
      <w:r w:rsidRPr="00605C9E">
        <w:rPr>
          <w:rFonts w:ascii="Arial" w:hAnsi="Arial" w:cs="Arial"/>
          <w:shd w:val="clear" w:color="auto" w:fill="FFFFFF"/>
        </w:rPr>
        <w:t>Livewell</w:t>
      </w:r>
      <w:proofErr w:type="spellEnd"/>
      <w:r w:rsidRPr="00605C9E">
        <w:rPr>
          <w:rFonts w:ascii="Arial" w:hAnsi="Arial" w:cs="Arial"/>
          <w:shd w:val="clear" w:color="auto" w:fill="FFFFFF"/>
        </w:rPr>
        <w:t xml:space="preserve"> Southwest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p>
    <w:p w14:paraId="61060F5F" w14:textId="5B2EC439" w:rsidR="000A6001" w:rsidRPr="00605C9E" w:rsidRDefault="006027B4" w:rsidP="00B80F36">
      <w:pPr>
        <w:spacing w:after="0" w:line="276" w:lineRule="auto"/>
        <w:rPr>
          <w:rFonts w:ascii="Arial" w:hAnsi="Arial" w:cs="Arial"/>
          <w:shd w:val="clear" w:color="auto" w:fill="FFFFFF"/>
        </w:rPr>
      </w:pPr>
      <w:r w:rsidRPr="00605C9E">
        <w:rPr>
          <w:rFonts w:ascii="Arial" w:hAnsi="Arial" w:cs="Arial"/>
          <w:shd w:val="clear" w:color="auto" w:fill="FFFFFF"/>
        </w:rPr>
        <w:t>Midland</w:t>
      </w:r>
      <w:r w:rsidR="0033109B" w:rsidRPr="00605C9E">
        <w:rPr>
          <w:rFonts w:ascii="Arial" w:hAnsi="Arial" w:cs="Arial"/>
          <w:shd w:val="clear" w:color="auto" w:fill="FFFFFF"/>
        </w:rPr>
        <w:t>s</w:t>
      </w:r>
      <w:r w:rsidRPr="00605C9E">
        <w:rPr>
          <w:rFonts w:ascii="Arial" w:hAnsi="Arial" w:cs="Arial"/>
          <w:shd w:val="clear" w:color="auto" w:fill="FFFFFF"/>
        </w:rPr>
        <w:t xml:space="preserve"> Partnership NHS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D8275D" w:rsidRPr="00605C9E">
        <w:rPr>
          <w:rFonts w:ascii="Arial" w:hAnsi="Arial" w:cs="Arial"/>
          <w:shd w:val="clear" w:color="auto" w:fill="FFFFFF"/>
        </w:rPr>
        <w:tab/>
        <w:t>…</w:t>
      </w:r>
    </w:p>
    <w:p w14:paraId="40A9C210" w14:textId="5BFA2E94" w:rsidR="00B9509E" w:rsidRPr="00605C9E" w:rsidRDefault="00B9509E" w:rsidP="00B80F36">
      <w:pPr>
        <w:spacing w:after="0" w:line="276" w:lineRule="auto"/>
        <w:rPr>
          <w:rFonts w:ascii="Arial" w:hAnsi="Arial" w:cs="Arial"/>
          <w:shd w:val="clear" w:color="auto" w:fill="FFFFFF"/>
        </w:rPr>
      </w:pPr>
      <w:r w:rsidRPr="00605C9E">
        <w:rPr>
          <w:rFonts w:ascii="Arial" w:hAnsi="Arial" w:cs="Arial"/>
          <w:shd w:val="clear" w:color="auto" w:fill="FFFFFF"/>
        </w:rPr>
        <w:t>Navigo Health and Social Care CIC</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7320FD">
        <w:rPr>
          <w:rFonts w:ascii="Arial" w:hAnsi="Arial" w:cs="Arial"/>
          <w:shd w:val="clear" w:color="auto" w:fill="FFFFFF"/>
        </w:rPr>
        <w:tab/>
        <w:t>…</w:t>
      </w:r>
    </w:p>
    <w:p w14:paraId="25D8B5F1" w14:textId="30B17FBF" w:rsidR="006D1B2D" w:rsidRPr="00605C9E" w:rsidRDefault="006D1B2D" w:rsidP="00B80F36">
      <w:pPr>
        <w:spacing w:after="0" w:line="276" w:lineRule="auto"/>
        <w:rPr>
          <w:rFonts w:ascii="Arial" w:hAnsi="Arial" w:cs="Arial"/>
          <w:shd w:val="clear" w:color="auto" w:fill="FFFFFF"/>
        </w:rPr>
      </w:pPr>
      <w:r w:rsidRPr="00605C9E">
        <w:rPr>
          <w:rFonts w:ascii="Arial" w:hAnsi="Arial" w:cs="Arial"/>
          <w:shd w:val="clear" w:color="auto" w:fill="FFFFFF"/>
        </w:rPr>
        <w:t>North East London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7320FD">
        <w:rPr>
          <w:rFonts w:ascii="Arial" w:hAnsi="Arial" w:cs="Arial"/>
          <w:shd w:val="clear" w:color="auto" w:fill="FFFFFF"/>
        </w:rPr>
        <w:tab/>
        <w:t>…</w:t>
      </w:r>
    </w:p>
    <w:p w14:paraId="07FDDE63" w14:textId="163DFDB4" w:rsidR="00926B88" w:rsidRPr="00605C9E" w:rsidRDefault="00926B88" w:rsidP="00B80F36">
      <w:pPr>
        <w:spacing w:after="0" w:line="276" w:lineRule="auto"/>
        <w:rPr>
          <w:rFonts w:ascii="Arial" w:hAnsi="Arial" w:cs="Arial"/>
          <w:shd w:val="clear" w:color="auto" w:fill="FFFFFF"/>
        </w:rPr>
      </w:pPr>
      <w:proofErr w:type="spellStart"/>
      <w:r w:rsidRPr="00605C9E">
        <w:rPr>
          <w:rFonts w:ascii="Arial" w:hAnsi="Arial" w:cs="Arial"/>
          <w:shd w:val="clear" w:color="auto" w:fill="FFFFFF"/>
        </w:rPr>
        <w:t>Oxleas</w:t>
      </w:r>
      <w:proofErr w:type="spellEnd"/>
      <w:r w:rsidRPr="00605C9E">
        <w:rPr>
          <w:rFonts w:ascii="Arial" w:hAnsi="Arial" w:cs="Arial"/>
          <w:shd w:val="clear" w:color="auto" w:fill="FFFFFF"/>
        </w:rPr>
        <w:t xml:space="preserve">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p>
    <w:p w14:paraId="50CAD636" w14:textId="203E0393" w:rsidR="000A6001" w:rsidRPr="00605C9E" w:rsidRDefault="00130043" w:rsidP="00B80F36">
      <w:pPr>
        <w:spacing w:after="0" w:line="276" w:lineRule="auto"/>
        <w:rPr>
          <w:rFonts w:ascii="Arial" w:hAnsi="Arial" w:cs="Arial"/>
          <w:shd w:val="clear" w:color="auto" w:fill="FFFFFF"/>
        </w:rPr>
      </w:pPr>
      <w:r w:rsidRPr="00605C9E">
        <w:rPr>
          <w:rFonts w:ascii="Arial" w:hAnsi="Arial" w:cs="Arial"/>
          <w:shd w:val="clear" w:color="auto" w:fill="FFFFFF"/>
        </w:rPr>
        <w:t>Northamptonshire Healthcare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D8275D" w:rsidRPr="00605C9E">
        <w:rPr>
          <w:rFonts w:ascii="Arial" w:hAnsi="Arial" w:cs="Arial"/>
          <w:shd w:val="clear" w:color="auto" w:fill="FFFFFF"/>
        </w:rPr>
        <w:tab/>
        <w:t>…</w:t>
      </w:r>
    </w:p>
    <w:p w14:paraId="68C555E5" w14:textId="69944356" w:rsidR="000A6001" w:rsidRPr="00605C9E" w:rsidRDefault="00130043" w:rsidP="00B80F36">
      <w:pPr>
        <w:spacing w:after="0" w:line="276" w:lineRule="auto"/>
        <w:rPr>
          <w:rFonts w:ascii="Arial" w:hAnsi="Arial" w:cs="Arial"/>
          <w:shd w:val="clear" w:color="auto" w:fill="FFFFFF"/>
        </w:rPr>
      </w:pPr>
      <w:r w:rsidRPr="00605C9E">
        <w:rPr>
          <w:rFonts w:ascii="Arial" w:hAnsi="Arial" w:cs="Arial"/>
          <w:shd w:val="clear" w:color="auto" w:fill="FFFFFF"/>
        </w:rPr>
        <w:t>North Staffordshire Combined Healthcare NHS Foundation Trust</w:t>
      </w:r>
      <w:r w:rsidRPr="00605C9E">
        <w:rPr>
          <w:rFonts w:ascii="Arial" w:hAnsi="Arial" w:cs="Arial"/>
          <w:shd w:val="clear" w:color="auto" w:fill="FFFFFF"/>
        </w:rPr>
        <w:tab/>
        <w:t>…</w:t>
      </w:r>
      <w:r w:rsidR="00D8275D" w:rsidRPr="00605C9E">
        <w:rPr>
          <w:rFonts w:ascii="Arial" w:hAnsi="Arial" w:cs="Arial"/>
          <w:shd w:val="clear" w:color="auto" w:fill="FFFFFF"/>
        </w:rPr>
        <w:tab/>
        <w:t>…</w:t>
      </w:r>
      <w:r w:rsidR="007320FD">
        <w:rPr>
          <w:rFonts w:ascii="Arial" w:hAnsi="Arial" w:cs="Arial"/>
          <w:shd w:val="clear" w:color="auto" w:fill="FFFFFF"/>
        </w:rPr>
        <w:tab/>
        <w:t>…</w:t>
      </w:r>
    </w:p>
    <w:p w14:paraId="5D037562" w14:textId="2416EE42" w:rsidR="000A6001" w:rsidRPr="00605C9E" w:rsidRDefault="00130043" w:rsidP="00B80F36">
      <w:pPr>
        <w:spacing w:after="0" w:line="276" w:lineRule="auto"/>
        <w:rPr>
          <w:rFonts w:ascii="Arial" w:hAnsi="Arial" w:cs="Arial"/>
          <w:shd w:val="clear" w:color="auto" w:fill="FFFFFF"/>
        </w:rPr>
      </w:pPr>
      <w:r w:rsidRPr="00605C9E">
        <w:rPr>
          <w:rFonts w:ascii="Arial" w:hAnsi="Arial" w:cs="Arial"/>
          <w:shd w:val="clear" w:color="auto" w:fill="FFFFFF"/>
        </w:rPr>
        <w:t>Rotherham, Doncaster and South Humber NHS Foundation Trust</w:t>
      </w:r>
      <w:r w:rsidRPr="00605C9E">
        <w:rPr>
          <w:rFonts w:ascii="Arial" w:hAnsi="Arial" w:cs="Arial"/>
          <w:shd w:val="clear" w:color="auto" w:fill="FFFFFF"/>
        </w:rPr>
        <w:tab/>
        <w:t>…</w:t>
      </w:r>
      <w:r w:rsidR="00D8275D" w:rsidRPr="00605C9E">
        <w:rPr>
          <w:rFonts w:ascii="Arial" w:hAnsi="Arial" w:cs="Arial"/>
          <w:shd w:val="clear" w:color="auto" w:fill="FFFFFF"/>
        </w:rPr>
        <w:tab/>
        <w:t>…</w:t>
      </w:r>
      <w:r w:rsidR="007320FD">
        <w:rPr>
          <w:rFonts w:ascii="Arial" w:hAnsi="Arial" w:cs="Arial"/>
          <w:shd w:val="clear" w:color="auto" w:fill="FFFFFF"/>
        </w:rPr>
        <w:tab/>
        <w:t>…</w:t>
      </w:r>
    </w:p>
    <w:p w14:paraId="19AF3DFD" w14:textId="2D179E00" w:rsidR="00F1147A" w:rsidRPr="00605C9E" w:rsidRDefault="00F1147A" w:rsidP="00B80F36">
      <w:pPr>
        <w:spacing w:after="0" w:line="276" w:lineRule="auto"/>
        <w:rPr>
          <w:rFonts w:ascii="Arial" w:hAnsi="Arial" w:cs="Arial"/>
          <w:shd w:val="clear" w:color="auto" w:fill="FFFFFF"/>
        </w:rPr>
      </w:pPr>
      <w:r w:rsidRPr="00605C9E">
        <w:rPr>
          <w:rFonts w:ascii="Arial" w:hAnsi="Arial" w:cs="Arial"/>
          <w:shd w:val="clear" w:color="auto" w:fill="FFFFFF"/>
        </w:rPr>
        <w:t>Sheffield Health and Social Care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7320FD">
        <w:rPr>
          <w:rFonts w:ascii="Arial" w:hAnsi="Arial" w:cs="Arial"/>
          <w:shd w:val="clear" w:color="auto" w:fill="FFFFFF"/>
        </w:rPr>
        <w:tab/>
        <w:t>…</w:t>
      </w:r>
    </w:p>
    <w:p w14:paraId="7EB86CE6" w14:textId="0BDC336A" w:rsidR="006161C5" w:rsidRPr="00605C9E" w:rsidRDefault="006161C5" w:rsidP="00B80F36">
      <w:pPr>
        <w:spacing w:after="0" w:line="276" w:lineRule="auto"/>
        <w:rPr>
          <w:rFonts w:ascii="Arial" w:hAnsi="Arial" w:cs="Arial"/>
          <w:shd w:val="clear" w:color="auto" w:fill="FFFFFF"/>
        </w:rPr>
      </w:pPr>
      <w:r w:rsidRPr="00605C9E">
        <w:rPr>
          <w:rFonts w:ascii="Arial" w:hAnsi="Arial" w:cs="Arial"/>
          <w:shd w:val="clear" w:color="auto" w:fill="FFFFFF"/>
        </w:rPr>
        <w:t>Somerset Partnership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p>
    <w:p w14:paraId="19AD2E98" w14:textId="65EFF18B" w:rsidR="00E54670" w:rsidRPr="00605C9E" w:rsidRDefault="00E54670" w:rsidP="00B80F36">
      <w:pPr>
        <w:spacing w:after="0" w:line="276" w:lineRule="auto"/>
        <w:rPr>
          <w:rFonts w:ascii="Arial" w:hAnsi="Arial" w:cs="Arial"/>
          <w:shd w:val="clear" w:color="auto" w:fill="FFFFFF"/>
        </w:rPr>
      </w:pPr>
      <w:r w:rsidRPr="00605C9E">
        <w:rPr>
          <w:rFonts w:ascii="Arial" w:hAnsi="Arial" w:cs="Arial"/>
          <w:shd w:val="clear" w:color="auto" w:fill="FFFFFF"/>
        </w:rPr>
        <w:t>South London and Maudsley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p>
    <w:p w14:paraId="7EC1F533" w14:textId="5105045E" w:rsidR="00E16DB2" w:rsidRPr="00605C9E" w:rsidRDefault="00E16DB2" w:rsidP="00B80F36">
      <w:pPr>
        <w:spacing w:after="0" w:line="276" w:lineRule="auto"/>
        <w:rPr>
          <w:rFonts w:ascii="Arial" w:hAnsi="Arial" w:cs="Arial"/>
          <w:shd w:val="clear" w:color="auto" w:fill="FFFFFF"/>
        </w:rPr>
      </w:pPr>
      <w:r w:rsidRPr="00605C9E">
        <w:rPr>
          <w:rFonts w:ascii="Arial" w:hAnsi="Arial" w:cs="Arial"/>
          <w:shd w:val="clear" w:color="auto" w:fill="FFFFFF"/>
        </w:rPr>
        <w:t>South West London and St. George’s Mental Health NHS Trust</w:t>
      </w:r>
      <w:r w:rsidRPr="00605C9E">
        <w:rPr>
          <w:rFonts w:ascii="Arial" w:hAnsi="Arial" w:cs="Arial"/>
          <w:shd w:val="clear" w:color="auto" w:fill="FFFFFF"/>
        </w:rPr>
        <w:tab/>
        <w:t>…</w:t>
      </w:r>
      <w:r w:rsidRPr="00605C9E">
        <w:rPr>
          <w:rFonts w:ascii="Arial" w:hAnsi="Arial" w:cs="Arial"/>
          <w:shd w:val="clear" w:color="auto" w:fill="FFFFFF"/>
        </w:rPr>
        <w:tab/>
        <w:t>…</w:t>
      </w:r>
      <w:r w:rsidR="007320FD">
        <w:rPr>
          <w:rFonts w:ascii="Arial" w:hAnsi="Arial" w:cs="Arial"/>
          <w:shd w:val="clear" w:color="auto" w:fill="FFFFFF"/>
        </w:rPr>
        <w:tab/>
        <w:t>…</w:t>
      </w:r>
    </w:p>
    <w:p w14:paraId="6B2D5B7A" w14:textId="2910F44A" w:rsidR="000A6001" w:rsidRPr="00605C9E" w:rsidRDefault="00CC3989" w:rsidP="00B80F36">
      <w:pPr>
        <w:spacing w:after="0" w:line="276" w:lineRule="auto"/>
        <w:rPr>
          <w:rFonts w:ascii="Arial" w:hAnsi="Arial" w:cs="Arial"/>
          <w:shd w:val="clear" w:color="auto" w:fill="FFFFFF"/>
        </w:rPr>
      </w:pPr>
      <w:r w:rsidRPr="00605C9E">
        <w:rPr>
          <w:rFonts w:ascii="Arial" w:hAnsi="Arial" w:cs="Arial"/>
          <w:shd w:val="clear" w:color="auto" w:fill="FFFFFF"/>
        </w:rPr>
        <w:t>South West Yorkshire Partnership NHS Foundation Trust</w:t>
      </w:r>
      <w:r w:rsidRPr="00605C9E">
        <w:rPr>
          <w:rFonts w:ascii="Arial" w:hAnsi="Arial" w:cs="Arial"/>
          <w:shd w:val="clear" w:color="auto" w:fill="FFFFFF"/>
        </w:rPr>
        <w:tab/>
        <w:t>…</w:t>
      </w:r>
      <w:r w:rsidRPr="00605C9E">
        <w:rPr>
          <w:rFonts w:ascii="Arial" w:hAnsi="Arial" w:cs="Arial"/>
          <w:shd w:val="clear" w:color="auto" w:fill="FFFFFF"/>
        </w:rPr>
        <w:tab/>
        <w:t>…</w:t>
      </w:r>
      <w:r w:rsidR="00D8275D" w:rsidRPr="00605C9E">
        <w:rPr>
          <w:rFonts w:ascii="Arial" w:hAnsi="Arial" w:cs="Arial"/>
          <w:shd w:val="clear" w:color="auto" w:fill="FFFFFF"/>
        </w:rPr>
        <w:tab/>
        <w:t>…</w:t>
      </w:r>
      <w:r w:rsidR="007320FD">
        <w:rPr>
          <w:rFonts w:ascii="Arial" w:hAnsi="Arial" w:cs="Arial"/>
          <w:shd w:val="clear" w:color="auto" w:fill="FFFFFF"/>
        </w:rPr>
        <w:tab/>
        <w:t>…</w:t>
      </w:r>
    </w:p>
    <w:p w14:paraId="21D1433D" w14:textId="462A3F7F" w:rsidR="000A6001" w:rsidRPr="00605C9E" w:rsidRDefault="00CC3989" w:rsidP="00B80F36">
      <w:pPr>
        <w:spacing w:after="0" w:line="276" w:lineRule="auto"/>
        <w:rPr>
          <w:rFonts w:ascii="Arial" w:hAnsi="Arial" w:cs="Arial"/>
          <w:shd w:val="clear" w:color="auto" w:fill="FFFFFF"/>
        </w:rPr>
      </w:pPr>
      <w:r w:rsidRPr="00605C9E">
        <w:rPr>
          <w:rFonts w:ascii="Arial" w:hAnsi="Arial" w:cs="Arial"/>
          <w:shd w:val="clear" w:color="auto" w:fill="FFFFFF"/>
        </w:rPr>
        <w:t>Suss</w:t>
      </w:r>
      <w:r w:rsidR="00146720" w:rsidRPr="00605C9E">
        <w:rPr>
          <w:rFonts w:ascii="Arial" w:hAnsi="Arial" w:cs="Arial"/>
          <w:shd w:val="clear" w:color="auto" w:fill="FFFFFF"/>
        </w:rPr>
        <w:t>ex Partnership NHS Trust</w:t>
      </w:r>
      <w:r w:rsidR="00146720" w:rsidRPr="00605C9E">
        <w:rPr>
          <w:rFonts w:ascii="Arial" w:hAnsi="Arial" w:cs="Arial"/>
          <w:shd w:val="clear" w:color="auto" w:fill="FFFFFF"/>
        </w:rPr>
        <w:tab/>
        <w:t>…</w:t>
      </w:r>
      <w:r w:rsidR="00146720" w:rsidRPr="00605C9E">
        <w:rPr>
          <w:rFonts w:ascii="Arial" w:hAnsi="Arial" w:cs="Arial"/>
          <w:shd w:val="clear" w:color="auto" w:fill="FFFFFF"/>
        </w:rPr>
        <w:tab/>
        <w:t>…</w:t>
      </w:r>
      <w:r w:rsidR="00146720" w:rsidRPr="00605C9E">
        <w:rPr>
          <w:rFonts w:ascii="Arial" w:hAnsi="Arial" w:cs="Arial"/>
          <w:shd w:val="clear" w:color="auto" w:fill="FFFFFF"/>
        </w:rPr>
        <w:tab/>
        <w:t>…</w:t>
      </w:r>
      <w:r w:rsidR="00146720" w:rsidRPr="00605C9E">
        <w:rPr>
          <w:rFonts w:ascii="Arial" w:hAnsi="Arial" w:cs="Arial"/>
          <w:shd w:val="clear" w:color="auto" w:fill="FFFFFF"/>
        </w:rPr>
        <w:tab/>
        <w:t>…</w:t>
      </w:r>
      <w:r w:rsidR="00146720" w:rsidRPr="00605C9E">
        <w:rPr>
          <w:rFonts w:ascii="Arial" w:hAnsi="Arial" w:cs="Arial"/>
          <w:shd w:val="clear" w:color="auto" w:fill="FFFFFF"/>
        </w:rPr>
        <w:tab/>
        <w:t>…</w:t>
      </w:r>
      <w:r w:rsidR="00146720" w:rsidRPr="00605C9E">
        <w:rPr>
          <w:rFonts w:ascii="Arial" w:hAnsi="Arial" w:cs="Arial"/>
          <w:shd w:val="clear" w:color="auto" w:fill="FFFFFF"/>
        </w:rPr>
        <w:tab/>
        <w:t>…</w:t>
      </w:r>
      <w:r w:rsidR="00D8275D" w:rsidRPr="00605C9E">
        <w:rPr>
          <w:rFonts w:ascii="Arial" w:hAnsi="Arial" w:cs="Arial"/>
          <w:shd w:val="clear" w:color="auto" w:fill="FFFFFF"/>
        </w:rPr>
        <w:tab/>
        <w:t>…</w:t>
      </w:r>
    </w:p>
    <w:p w14:paraId="5DD2C041" w14:textId="4901D14E" w:rsidR="00ED4615" w:rsidRPr="00605C9E" w:rsidRDefault="00ED4615" w:rsidP="00B80F36">
      <w:pPr>
        <w:spacing w:after="0" w:line="276" w:lineRule="auto"/>
        <w:rPr>
          <w:rFonts w:ascii="Arial" w:hAnsi="Arial" w:cs="Arial"/>
          <w:shd w:val="clear" w:color="auto" w:fill="FFFFFF"/>
        </w:rPr>
      </w:pPr>
      <w:r w:rsidRPr="00605C9E">
        <w:rPr>
          <w:rFonts w:ascii="Arial" w:hAnsi="Arial" w:cs="Arial"/>
          <w:shd w:val="clear" w:color="auto" w:fill="FFFFFF"/>
        </w:rPr>
        <w:t>West London NHS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p>
    <w:p w14:paraId="5EBDAE1A" w14:textId="049A6943" w:rsidR="00BC0A76" w:rsidRPr="00605C9E" w:rsidRDefault="00BC0A76" w:rsidP="00B80F36">
      <w:pPr>
        <w:spacing w:after="0" w:line="276" w:lineRule="auto"/>
        <w:rPr>
          <w:rFonts w:ascii="Arial" w:hAnsi="Arial" w:cs="Arial"/>
          <w:shd w:val="clear" w:color="auto" w:fill="FFFFFF"/>
        </w:rPr>
      </w:pPr>
      <w:r w:rsidRPr="00605C9E">
        <w:rPr>
          <w:rFonts w:ascii="Arial" w:hAnsi="Arial" w:cs="Arial"/>
          <w:shd w:val="clear" w:color="auto" w:fill="FFFFFF"/>
        </w:rPr>
        <w:t>Worcestershire Health and Care NHS Trust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D8275D" w:rsidRPr="00605C9E">
        <w:rPr>
          <w:rFonts w:ascii="Arial" w:hAnsi="Arial" w:cs="Arial"/>
          <w:shd w:val="clear" w:color="auto" w:fill="FFFFFF"/>
        </w:rPr>
        <w:tab/>
        <w:t>…</w:t>
      </w:r>
      <w:r w:rsidR="007320FD">
        <w:rPr>
          <w:rFonts w:ascii="Arial" w:hAnsi="Arial" w:cs="Arial"/>
          <w:shd w:val="clear" w:color="auto" w:fill="FFFFFF"/>
        </w:rPr>
        <w:tab/>
        <w:t>…</w:t>
      </w:r>
    </w:p>
    <w:p w14:paraId="3CA2A845" w14:textId="471E3635" w:rsidR="000A6001" w:rsidRPr="00605C9E" w:rsidRDefault="000A6001" w:rsidP="00B80F36">
      <w:pPr>
        <w:pBdr>
          <w:bottom w:val="single" w:sz="8" w:space="1" w:color="C45911" w:themeColor="accent2" w:themeShade="BF"/>
        </w:pBdr>
        <w:spacing w:after="0" w:line="276" w:lineRule="auto"/>
        <w:rPr>
          <w:rFonts w:ascii="Arial" w:hAnsi="Arial" w:cs="Arial"/>
          <w:shd w:val="clear" w:color="auto" w:fill="FFFFFF"/>
        </w:rPr>
      </w:pPr>
    </w:p>
    <w:p w14:paraId="435E5EB5" w14:textId="77777777" w:rsidR="007320FD" w:rsidRDefault="007320FD" w:rsidP="00B80F36">
      <w:pPr>
        <w:spacing w:after="0" w:line="276" w:lineRule="auto"/>
        <w:rPr>
          <w:rFonts w:ascii="Arial" w:hAnsi="Arial" w:cs="Arial"/>
          <w:shd w:val="clear" w:color="auto" w:fill="FFFFFF"/>
        </w:rPr>
      </w:pPr>
    </w:p>
    <w:p w14:paraId="6D12729B" w14:textId="32C4CFA3" w:rsidR="000A6001" w:rsidRPr="00605C9E" w:rsidRDefault="004B12B1" w:rsidP="00B80F36">
      <w:pPr>
        <w:spacing w:after="0" w:line="276" w:lineRule="auto"/>
        <w:rPr>
          <w:rFonts w:ascii="Arial" w:hAnsi="Arial" w:cs="Arial"/>
          <w:shd w:val="clear" w:color="auto" w:fill="FFFFFF"/>
        </w:rPr>
      </w:pPr>
      <w:r w:rsidRPr="00605C9E">
        <w:rPr>
          <w:rFonts w:ascii="Arial" w:hAnsi="Arial" w:cs="Arial"/>
          <w:shd w:val="clear" w:color="auto" w:fill="FFFFFF"/>
        </w:rPr>
        <w:t>Policies and Protocols Listings</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Pr="00605C9E">
        <w:rPr>
          <w:rFonts w:ascii="Arial" w:hAnsi="Arial" w:cs="Arial"/>
          <w:shd w:val="clear" w:color="auto" w:fill="FFFFFF"/>
        </w:rPr>
        <w:tab/>
        <w:t>…</w:t>
      </w:r>
      <w:r w:rsidR="00D8275D" w:rsidRPr="00605C9E">
        <w:rPr>
          <w:rFonts w:ascii="Arial" w:hAnsi="Arial" w:cs="Arial"/>
          <w:shd w:val="clear" w:color="auto" w:fill="FFFFFF"/>
        </w:rPr>
        <w:tab/>
        <w:t>…</w:t>
      </w:r>
    </w:p>
    <w:p w14:paraId="4CF9722F" w14:textId="4800F59F" w:rsidR="0021593C" w:rsidRDefault="00FE2DCE">
      <w:pPr>
        <w:rPr>
          <w:rFonts w:ascii="Arial" w:hAnsi="Arial" w:cs="Arial"/>
          <w:shd w:val="clear" w:color="auto" w:fill="FFFFFF"/>
        </w:rPr>
      </w:pPr>
      <w:r w:rsidRPr="00605C9E">
        <w:rPr>
          <w:rFonts w:ascii="Arial" w:hAnsi="Arial" w:cs="Arial"/>
          <w:shd w:val="clear" w:color="auto" w:fill="FFFFFF"/>
        </w:rPr>
        <w:t>Appendix 1:  Leaflet intended to be given to pa</w:t>
      </w:r>
      <w:r w:rsidR="000F07C9" w:rsidRPr="00605C9E">
        <w:rPr>
          <w:rFonts w:ascii="Arial" w:hAnsi="Arial" w:cs="Arial"/>
          <w:shd w:val="clear" w:color="auto" w:fill="FFFFFF"/>
        </w:rPr>
        <w:t>tients detained under s136</w:t>
      </w:r>
      <w:r w:rsidR="000F07C9" w:rsidRPr="00605C9E">
        <w:rPr>
          <w:rFonts w:ascii="Arial" w:hAnsi="Arial" w:cs="Arial"/>
          <w:shd w:val="clear" w:color="auto" w:fill="FFFFFF"/>
        </w:rPr>
        <w:tab/>
        <w:t>…</w:t>
      </w:r>
      <w:r w:rsidR="007320FD">
        <w:rPr>
          <w:rFonts w:ascii="Arial" w:hAnsi="Arial" w:cs="Arial"/>
          <w:shd w:val="clear" w:color="auto" w:fill="FFFFFF"/>
        </w:rPr>
        <w:tab/>
        <w:t>…</w:t>
      </w:r>
    </w:p>
    <w:p w14:paraId="67DBB305" w14:textId="77777777" w:rsidR="007320FD" w:rsidRPr="00605C9E" w:rsidRDefault="007320FD">
      <w:pPr>
        <w:rPr>
          <w:rFonts w:ascii="Arial" w:hAnsi="Arial" w:cs="Arial"/>
          <w:shd w:val="clear" w:color="auto" w:fill="FFFFFF"/>
        </w:rPr>
      </w:pPr>
    </w:p>
    <w:p w14:paraId="19EE7E66" w14:textId="77777777" w:rsidR="007320FD" w:rsidRPr="007320FD" w:rsidRDefault="007320FD" w:rsidP="00C43DC0">
      <w:pPr>
        <w:pBdr>
          <w:top w:val="single" w:sz="12" w:space="1" w:color="C45911" w:themeColor="accent2" w:themeShade="BF"/>
          <w:bottom w:val="single" w:sz="12" w:space="1" w:color="C45911" w:themeColor="accent2" w:themeShade="BF"/>
        </w:pBdr>
        <w:shd w:val="clear" w:color="auto" w:fill="F2F2F2" w:themeFill="background1" w:themeFillShade="F2"/>
        <w:jc w:val="center"/>
        <w:rPr>
          <w:rFonts w:ascii="Arial" w:hAnsi="Arial" w:cs="Arial"/>
          <w:sz w:val="16"/>
          <w:szCs w:val="16"/>
        </w:rPr>
      </w:pPr>
      <w:bookmarkStart w:id="0" w:name="_Hlk35945906"/>
    </w:p>
    <w:p w14:paraId="1B56F1FC" w14:textId="4E331D0E" w:rsidR="005D19CA" w:rsidRPr="00616535" w:rsidRDefault="00235451" w:rsidP="00C43DC0">
      <w:pPr>
        <w:pBdr>
          <w:top w:val="single" w:sz="12" w:space="1" w:color="C45911" w:themeColor="accent2" w:themeShade="BF"/>
          <w:bottom w:val="single" w:sz="12" w:space="1" w:color="C45911" w:themeColor="accent2" w:themeShade="BF"/>
        </w:pBdr>
        <w:shd w:val="clear" w:color="auto" w:fill="F2F2F2" w:themeFill="background1" w:themeFillShade="F2"/>
        <w:jc w:val="center"/>
        <w:rPr>
          <w:rFonts w:ascii="Arial" w:hAnsi="Arial" w:cs="Arial"/>
          <w:sz w:val="28"/>
          <w:szCs w:val="28"/>
        </w:rPr>
      </w:pPr>
      <w:r w:rsidRPr="00616535">
        <w:rPr>
          <w:rFonts w:ascii="Arial" w:hAnsi="Arial" w:cs="Arial"/>
          <w:sz w:val="28"/>
          <w:szCs w:val="28"/>
        </w:rPr>
        <w:t>PLACES OF SAFETY</w:t>
      </w:r>
    </w:p>
    <w:p w14:paraId="573AD944" w14:textId="40FC49F7" w:rsidR="00235451" w:rsidRPr="00616535" w:rsidRDefault="00C43DC0" w:rsidP="00C43DC0">
      <w:pPr>
        <w:pBdr>
          <w:top w:val="single" w:sz="12" w:space="1" w:color="C45911" w:themeColor="accent2" w:themeShade="BF"/>
          <w:bottom w:val="single" w:sz="12" w:space="1" w:color="C45911" w:themeColor="accent2" w:themeShade="BF"/>
        </w:pBdr>
        <w:shd w:val="clear" w:color="auto" w:fill="F2F2F2" w:themeFill="background1" w:themeFillShade="F2"/>
        <w:jc w:val="center"/>
        <w:rPr>
          <w:rFonts w:ascii="Arial" w:hAnsi="Arial" w:cs="Arial"/>
          <w:sz w:val="28"/>
          <w:szCs w:val="28"/>
        </w:rPr>
      </w:pPr>
      <w:r w:rsidRPr="00616535">
        <w:rPr>
          <w:rFonts w:ascii="Arial" w:hAnsi="Arial" w:cs="Arial"/>
          <w:sz w:val="28"/>
          <w:szCs w:val="28"/>
        </w:rPr>
        <w:t>CHANGES TO s135 and s136 OF THE MENTAL HEALTH ACT</w:t>
      </w:r>
    </w:p>
    <w:p w14:paraId="29AE541C" w14:textId="0F80F977" w:rsidR="004756B8" w:rsidRPr="00616535" w:rsidRDefault="004756B8" w:rsidP="00C43DC0">
      <w:pPr>
        <w:pBdr>
          <w:top w:val="single" w:sz="12" w:space="1" w:color="C45911" w:themeColor="accent2" w:themeShade="BF"/>
          <w:bottom w:val="single" w:sz="12" w:space="1" w:color="C45911" w:themeColor="accent2" w:themeShade="BF"/>
        </w:pBdr>
        <w:shd w:val="clear" w:color="auto" w:fill="F2F2F2" w:themeFill="background1" w:themeFillShade="F2"/>
        <w:jc w:val="center"/>
        <w:rPr>
          <w:rFonts w:ascii="Arial" w:hAnsi="Arial" w:cs="Arial"/>
          <w:sz w:val="28"/>
          <w:szCs w:val="28"/>
        </w:rPr>
      </w:pPr>
      <w:r w:rsidRPr="00616535">
        <w:rPr>
          <w:rFonts w:ascii="Arial" w:hAnsi="Arial" w:cs="Arial"/>
          <w:sz w:val="28"/>
          <w:szCs w:val="28"/>
        </w:rPr>
        <w:t>REVISED LEGISLATION IN FORCE FROM DECEMBER 2017</w:t>
      </w:r>
    </w:p>
    <w:p w14:paraId="240493A2" w14:textId="77777777" w:rsidR="00616535" w:rsidRDefault="00616535" w:rsidP="004E67AA">
      <w:pPr>
        <w:jc w:val="both"/>
        <w:rPr>
          <w:rFonts w:ascii="Arial" w:hAnsi="Arial" w:cs="Arial"/>
          <w:sz w:val="24"/>
          <w:szCs w:val="24"/>
        </w:rPr>
      </w:pPr>
    </w:p>
    <w:p w14:paraId="53AC57B8" w14:textId="72AC4AFE" w:rsidR="004E67AA" w:rsidRPr="007320FD" w:rsidRDefault="004E67AA" w:rsidP="004E67AA">
      <w:pPr>
        <w:jc w:val="both"/>
        <w:rPr>
          <w:rFonts w:ascii="Arial" w:hAnsi="Arial" w:cs="Arial"/>
        </w:rPr>
      </w:pPr>
      <w:r>
        <w:rPr>
          <w:rFonts w:ascii="Arial" w:hAnsi="Arial" w:cs="Arial"/>
          <w:sz w:val="24"/>
          <w:szCs w:val="24"/>
        </w:rPr>
        <w:t>1</w:t>
      </w:r>
      <w:r w:rsidR="00616535">
        <w:rPr>
          <w:rFonts w:ascii="Arial" w:hAnsi="Arial" w:cs="Arial"/>
          <w:sz w:val="24"/>
          <w:szCs w:val="24"/>
        </w:rPr>
        <w:t>.</w:t>
      </w:r>
      <w:r>
        <w:rPr>
          <w:rFonts w:ascii="Arial" w:hAnsi="Arial" w:cs="Arial"/>
          <w:sz w:val="24"/>
          <w:szCs w:val="24"/>
        </w:rPr>
        <w:t xml:space="preserve"> </w:t>
      </w:r>
      <w:r w:rsidR="00616535">
        <w:rPr>
          <w:rFonts w:ascii="Arial" w:hAnsi="Arial" w:cs="Arial"/>
          <w:sz w:val="24"/>
          <w:szCs w:val="24"/>
        </w:rPr>
        <w:tab/>
      </w:r>
      <w:r w:rsidR="00271717" w:rsidRPr="007320FD">
        <w:rPr>
          <w:rFonts w:ascii="Arial" w:hAnsi="Arial" w:cs="Arial"/>
        </w:rPr>
        <w:t>The term ‘Place of Safety’ is derived</w:t>
      </w:r>
      <w:r w:rsidRPr="007320FD">
        <w:rPr>
          <w:rFonts w:ascii="Arial" w:hAnsi="Arial" w:cs="Arial"/>
        </w:rPr>
        <w:t xml:space="preserve"> from</w:t>
      </w:r>
      <w:r w:rsidR="00271717" w:rsidRPr="007320FD">
        <w:rPr>
          <w:rFonts w:ascii="Arial" w:hAnsi="Arial" w:cs="Arial"/>
        </w:rPr>
        <w:t xml:space="preserve"> the </w:t>
      </w:r>
      <w:hyperlink r:id="rId8" w:history="1">
        <w:r w:rsidR="00271717" w:rsidRPr="007320FD">
          <w:rPr>
            <w:rStyle w:val="Hyperlink"/>
            <w:rFonts w:ascii="Arial" w:hAnsi="Arial" w:cs="Arial"/>
            <w:color w:val="auto"/>
            <w:u w:val="none"/>
          </w:rPr>
          <w:t>Mental Health Act 1983</w:t>
        </w:r>
      </w:hyperlink>
      <w:r w:rsidR="00271717" w:rsidRPr="007320FD">
        <w:rPr>
          <w:rFonts w:ascii="Arial" w:hAnsi="Arial" w:cs="Arial"/>
        </w:rPr>
        <w:t>.</w:t>
      </w:r>
    </w:p>
    <w:p w14:paraId="47E15457" w14:textId="6B8B6A70" w:rsidR="00271717" w:rsidRPr="007320FD" w:rsidRDefault="004E67AA" w:rsidP="00616535">
      <w:pPr>
        <w:ind w:left="720" w:hanging="720"/>
        <w:jc w:val="both"/>
        <w:rPr>
          <w:rFonts w:ascii="Arial" w:eastAsia="Times New Roman" w:hAnsi="Arial" w:cs="Arial"/>
          <w:color w:val="3D3C3B"/>
          <w:lang w:eastAsia="en-GB"/>
        </w:rPr>
      </w:pPr>
      <w:r w:rsidRPr="007320FD">
        <w:rPr>
          <w:rFonts w:ascii="Arial" w:hAnsi="Arial" w:cs="Arial"/>
        </w:rPr>
        <w:t>2</w:t>
      </w:r>
      <w:r w:rsidR="00616535" w:rsidRPr="007320FD">
        <w:rPr>
          <w:rFonts w:ascii="Arial" w:hAnsi="Arial" w:cs="Arial"/>
        </w:rPr>
        <w:t>.</w:t>
      </w:r>
      <w:r w:rsidRPr="007320FD">
        <w:rPr>
          <w:rFonts w:ascii="Arial" w:hAnsi="Arial" w:cs="Arial"/>
        </w:rPr>
        <w:t xml:space="preserve"> </w:t>
      </w:r>
      <w:r w:rsidR="00271717" w:rsidRPr="007320FD">
        <w:rPr>
          <w:rFonts w:ascii="Arial" w:hAnsi="Arial" w:cs="Arial"/>
        </w:rPr>
        <w:t xml:space="preserve"> </w:t>
      </w:r>
      <w:r w:rsidR="00616535" w:rsidRPr="007320FD">
        <w:rPr>
          <w:rFonts w:ascii="Arial" w:hAnsi="Arial" w:cs="Arial"/>
        </w:rPr>
        <w:tab/>
      </w:r>
      <w:r w:rsidR="00271717" w:rsidRPr="007320FD">
        <w:rPr>
          <w:rFonts w:ascii="Arial" w:eastAsia="Times New Roman" w:hAnsi="Arial" w:cs="Arial"/>
          <w:color w:val="3D3C3B"/>
          <w:lang w:eastAsia="en-GB"/>
        </w:rPr>
        <w:t xml:space="preserve">The Policing &amp; Crime Act 2017 led to significant changes in relation to </w:t>
      </w:r>
      <w:r w:rsidR="00C36BFE">
        <w:rPr>
          <w:rFonts w:ascii="Arial" w:eastAsia="Times New Roman" w:hAnsi="Arial" w:cs="Arial"/>
          <w:color w:val="3D3C3B"/>
          <w:lang w:eastAsia="en-GB"/>
        </w:rPr>
        <w:t>Police</w:t>
      </w:r>
      <w:r w:rsidR="00271717" w:rsidRPr="007320FD">
        <w:rPr>
          <w:rFonts w:ascii="Arial" w:eastAsia="Times New Roman" w:hAnsi="Arial" w:cs="Arial"/>
          <w:color w:val="3D3C3B"/>
          <w:lang w:eastAsia="en-GB"/>
        </w:rPr>
        <w:t xml:space="preserve"> powers </w:t>
      </w:r>
      <w:r w:rsidRPr="007320FD">
        <w:rPr>
          <w:rFonts w:ascii="Arial" w:eastAsia="Times New Roman" w:hAnsi="Arial" w:cs="Arial"/>
          <w:color w:val="3D3C3B"/>
          <w:lang w:eastAsia="en-GB"/>
        </w:rPr>
        <w:t xml:space="preserve">  </w:t>
      </w:r>
      <w:r w:rsidR="00271717" w:rsidRPr="007320FD">
        <w:rPr>
          <w:rFonts w:ascii="Arial" w:eastAsia="Times New Roman" w:hAnsi="Arial" w:cs="Arial"/>
          <w:color w:val="3D3C3B"/>
          <w:lang w:eastAsia="en-GB"/>
        </w:rPr>
        <w:t>and place of safety provisions under Sections 135 and 136 Mental Health Act. </w:t>
      </w:r>
    </w:p>
    <w:p w14:paraId="59F5AB5B" w14:textId="59D82F88" w:rsidR="00271717" w:rsidRPr="007320FD" w:rsidRDefault="004E67AA" w:rsidP="00616535">
      <w:pPr>
        <w:ind w:left="720" w:hanging="720"/>
        <w:jc w:val="both"/>
        <w:rPr>
          <w:rStyle w:val="Hyperlink"/>
          <w:rFonts w:ascii="Arial" w:hAnsi="Arial" w:cs="Arial"/>
          <w:shd w:val="clear" w:color="auto" w:fill="FFFFFF"/>
        </w:rPr>
      </w:pPr>
      <w:r w:rsidRPr="007320FD">
        <w:rPr>
          <w:rFonts w:ascii="Arial" w:eastAsia="Times New Roman" w:hAnsi="Arial" w:cs="Arial"/>
          <w:color w:val="3D3C3B"/>
          <w:lang w:eastAsia="en-GB"/>
        </w:rPr>
        <w:t>3</w:t>
      </w:r>
      <w:r w:rsidR="00616535" w:rsidRPr="007320FD">
        <w:rPr>
          <w:rFonts w:ascii="Arial" w:eastAsia="Times New Roman" w:hAnsi="Arial" w:cs="Arial"/>
          <w:color w:val="3D3C3B"/>
          <w:lang w:eastAsia="en-GB"/>
        </w:rPr>
        <w:t>.</w:t>
      </w:r>
      <w:r w:rsidRPr="007320FD">
        <w:rPr>
          <w:rFonts w:ascii="Arial" w:eastAsia="Times New Roman" w:hAnsi="Arial" w:cs="Arial"/>
          <w:color w:val="3D3C3B"/>
          <w:lang w:eastAsia="en-GB"/>
        </w:rPr>
        <w:t xml:space="preserve"> </w:t>
      </w:r>
      <w:r w:rsidR="00616535" w:rsidRPr="007320FD">
        <w:rPr>
          <w:rFonts w:ascii="Arial" w:eastAsia="Times New Roman" w:hAnsi="Arial" w:cs="Arial"/>
          <w:color w:val="3D3C3B"/>
          <w:lang w:eastAsia="en-GB"/>
        </w:rPr>
        <w:tab/>
      </w:r>
      <w:r w:rsidR="00271717" w:rsidRPr="007320FD">
        <w:rPr>
          <w:rFonts w:ascii="Arial" w:eastAsia="Times New Roman" w:hAnsi="Arial" w:cs="Arial"/>
          <w:color w:val="3D3C3B"/>
          <w:lang w:eastAsia="en-GB"/>
        </w:rPr>
        <w:t xml:space="preserve">National Guidance has been produced, describing practical implementation of these changes, plus new Regulations placing stringent conditions on use of </w:t>
      </w:r>
      <w:r w:rsidR="00C36BFE">
        <w:rPr>
          <w:rFonts w:ascii="Arial" w:eastAsia="Times New Roman" w:hAnsi="Arial" w:cs="Arial"/>
          <w:color w:val="3D3C3B"/>
          <w:lang w:eastAsia="en-GB"/>
        </w:rPr>
        <w:t>Police</w:t>
      </w:r>
      <w:r w:rsidR="00271717" w:rsidRPr="007320FD">
        <w:rPr>
          <w:rFonts w:ascii="Arial" w:eastAsia="Times New Roman" w:hAnsi="Arial" w:cs="Arial"/>
          <w:color w:val="3D3C3B"/>
          <w:lang w:eastAsia="en-GB"/>
        </w:rPr>
        <w:t xml:space="preserve"> </w:t>
      </w:r>
      <w:r w:rsidR="00C36BFE">
        <w:rPr>
          <w:rFonts w:ascii="Arial" w:eastAsia="Times New Roman" w:hAnsi="Arial" w:cs="Arial"/>
          <w:color w:val="3D3C3B"/>
          <w:lang w:eastAsia="en-GB"/>
        </w:rPr>
        <w:t>Station</w:t>
      </w:r>
      <w:r w:rsidR="00271717" w:rsidRPr="007320FD">
        <w:rPr>
          <w:rFonts w:ascii="Arial" w:eastAsia="Times New Roman" w:hAnsi="Arial" w:cs="Arial"/>
          <w:color w:val="3D3C3B"/>
          <w:lang w:eastAsia="en-GB"/>
        </w:rPr>
        <w:t xml:space="preserve">s as Places of Safety. </w:t>
      </w:r>
      <w:r w:rsidR="00271717" w:rsidRPr="007320FD">
        <w:rPr>
          <w:rFonts w:ascii="Arial" w:eastAsia="Times New Roman" w:hAnsi="Arial" w:cs="Arial"/>
          <w:lang w:eastAsia="en-GB"/>
        </w:rPr>
        <w:t xml:space="preserve">  </w:t>
      </w:r>
      <w:hyperlink r:id="rId9" w:history="1">
        <w:r w:rsidR="00271717" w:rsidRPr="007320FD">
          <w:rPr>
            <w:rStyle w:val="Hyperlink"/>
            <w:rFonts w:ascii="Arial" w:hAnsi="Arial" w:cs="Arial"/>
            <w:color w:val="auto"/>
            <w:u w:val="none"/>
            <w:shd w:val="clear" w:color="auto" w:fill="FFFFFF"/>
          </w:rPr>
          <w:t>https://tinyurl.com/uou4jyz</w:t>
        </w:r>
      </w:hyperlink>
    </w:p>
    <w:p w14:paraId="779AE0C2" w14:textId="75C705B5" w:rsidR="00271717" w:rsidRPr="007320FD" w:rsidRDefault="008F6789" w:rsidP="00616535">
      <w:pPr>
        <w:ind w:left="720" w:hanging="720"/>
        <w:jc w:val="both"/>
        <w:rPr>
          <w:rFonts w:ascii="Arial" w:eastAsia="Times New Roman" w:hAnsi="Arial" w:cs="Arial"/>
          <w:color w:val="3D3C3B"/>
          <w:lang w:eastAsia="en-GB"/>
        </w:rPr>
      </w:pPr>
      <w:r w:rsidRPr="007320FD">
        <w:rPr>
          <w:rFonts w:ascii="Arial" w:eastAsia="Times New Roman" w:hAnsi="Arial" w:cs="Arial"/>
          <w:color w:val="3D3C3B"/>
          <w:lang w:eastAsia="en-GB"/>
        </w:rPr>
        <w:t>4</w:t>
      </w:r>
      <w:r w:rsidR="00616535" w:rsidRPr="007320FD">
        <w:rPr>
          <w:rFonts w:ascii="Arial" w:eastAsia="Times New Roman" w:hAnsi="Arial" w:cs="Arial"/>
          <w:color w:val="3D3C3B"/>
          <w:lang w:eastAsia="en-GB"/>
        </w:rPr>
        <w:t>.</w:t>
      </w:r>
      <w:r w:rsidRPr="007320FD">
        <w:rPr>
          <w:rFonts w:ascii="Arial" w:eastAsia="Times New Roman" w:hAnsi="Arial" w:cs="Arial"/>
          <w:color w:val="3D3C3B"/>
          <w:lang w:eastAsia="en-GB"/>
        </w:rPr>
        <w:t xml:space="preserve"> </w:t>
      </w:r>
      <w:r w:rsidR="00616535" w:rsidRPr="007320FD">
        <w:rPr>
          <w:rFonts w:ascii="Arial" w:eastAsia="Times New Roman" w:hAnsi="Arial" w:cs="Arial"/>
          <w:color w:val="3D3C3B"/>
          <w:lang w:eastAsia="en-GB"/>
        </w:rPr>
        <w:tab/>
      </w:r>
      <w:r w:rsidRPr="007320FD">
        <w:rPr>
          <w:rFonts w:ascii="Arial" w:eastAsia="Times New Roman" w:hAnsi="Arial" w:cs="Arial"/>
          <w:color w:val="3D3C3B"/>
          <w:lang w:eastAsia="en-GB"/>
        </w:rPr>
        <w:t>S</w:t>
      </w:r>
      <w:r w:rsidR="00271717" w:rsidRPr="007320FD">
        <w:rPr>
          <w:rFonts w:ascii="Arial" w:eastAsia="Times New Roman" w:hAnsi="Arial" w:cs="Arial"/>
          <w:color w:val="3D3C3B"/>
          <w:lang w:eastAsia="en-GB"/>
        </w:rPr>
        <w:t xml:space="preserve">ection 135 MHA enables a Warrant to be issued by a Justice of the Peace, permitting </w:t>
      </w:r>
      <w:r w:rsidR="00C36BFE">
        <w:rPr>
          <w:rFonts w:ascii="Arial" w:eastAsia="Times New Roman" w:hAnsi="Arial" w:cs="Arial"/>
          <w:color w:val="3D3C3B"/>
          <w:lang w:eastAsia="en-GB"/>
        </w:rPr>
        <w:t>Police</w:t>
      </w:r>
      <w:r w:rsidR="00271717" w:rsidRPr="007320FD">
        <w:rPr>
          <w:rFonts w:ascii="Arial" w:eastAsia="Times New Roman" w:hAnsi="Arial" w:cs="Arial"/>
          <w:color w:val="3D3C3B"/>
          <w:lang w:eastAsia="en-GB"/>
        </w:rPr>
        <w:t xml:space="preserve">, AMHP and medical practitioner to enter private premises, where there is reasonable cause to suspect that someone suffering from a mental disorder is being ill-treated/neglected or unable to care for themselves. The </w:t>
      </w:r>
      <w:r w:rsidR="00C36BFE">
        <w:rPr>
          <w:rFonts w:ascii="Arial" w:eastAsia="Times New Roman" w:hAnsi="Arial" w:cs="Arial"/>
          <w:color w:val="3D3C3B"/>
          <w:lang w:eastAsia="en-GB"/>
        </w:rPr>
        <w:t>Police</w:t>
      </w:r>
      <w:r w:rsidR="00271717" w:rsidRPr="007320FD">
        <w:rPr>
          <w:rFonts w:ascii="Arial" w:eastAsia="Times New Roman" w:hAnsi="Arial" w:cs="Arial"/>
          <w:color w:val="3D3C3B"/>
          <w:lang w:eastAsia="en-GB"/>
        </w:rPr>
        <w:t xml:space="preserve"> can remove the person to a Place of Safety).</w:t>
      </w:r>
    </w:p>
    <w:p w14:paraId="188849CA" w14:textId="75947496" w:rsidR="00271717" w:rsidRPr="007320FD" w:rsidRDefault="004E67AA" w:rsidP="00616535">
      <w:pPr>
        <w:ind w:left="720" w:hanging="720"/>
        <w:jc w:val="both"/>
        <w:rPr>
          <w:rFonts w:ascii="Arial" w:eastAsia="Times New Roman" w:hAnsi="Arial" w:cs="Arial"/>
          <w:color w:val="3D3C3B"/>
          <w:lang w:eastAsia="en-GB"/>
        </w:rPr>
      </w:pPr>
      <w:r w:rsidRPr="007320FD">
        <w:rPr>
          <w:rFonts w:ascii="Arial" w:eastAsia="Times New Roman" w:hAnsi="Arial" w:cs="Arial"/>
          <w:color w:val="3D3C3B"/>
          <w:lang w:eastAsia="en-GB"/>
        </w:rPr>
        <w:t>5</w:t>
      </w:r>
      <w:r w:rsidR="00616535" w:rsidRPr="007320FD">
        <w:rPr>
          <w:rFonts w:ascii="Arial" w:eastAsia="Times New Roman" w:hAnsi="Arial" w:cs="Arial"/>
          <w:color w:val="3D3C3B"/>
          <w:lang w:eastAsia="en-GB"/>
        </w:rPr>
        <w:t>.</w:t>
      </w:r>
      <w:r w:rsidR="008F6789" w:rsidRPr="007320FD">
        <w:rPr>
          <w:rFonts w:ascii="Arial" w:eastAsia="Times New Roman" w:hAnsi="Arial" w:cs="Arial"/>
          <w:color w:val="3D3C3B"/>
          <w:lang w:eastAsia="en-GB"/>
        </w:rPr>
        <w:t xml:space="preserve"> </w:t>
      </w:r>
      <w:r w:rsidR="00616535" w:rsidRPr="007320FD">
        <w:rPr>
          <w:rFonts w:ascii="Arial" w:eastAsia="Times New Roman" w:hAnsi="Arial" w:cs="Arial"/>
          <w:color w:val="3D3C3B"/>
          <w:lang w:eastAsia="en-GB"/>
        </w:rPr>
        <w:tab/>
      </w:r>
      <w:r w:rsidR="00271717" w:rsidRPr="007320FD">
        <w:rPr>
          <w:rFonts w:ascii="Arial" w:eastAsia="Times New Roman" w:hAnsi="Arial" w:cs="Arial"/>
          <w:color w:val="3D3C3B"/>
          <w:lang w:eastAsia="en-GB"/>
        </w:rPr>
        <w:t>The amendments enable the patient’s place of residence (the property specified in</w:t>
      </w:r>
      <w:r w:rsidR="008F6789" w:rsidRPr="007320FD">
        <w:rPr>
          <w:rFonts w:ascii="Arial" w:eastAsia="Times New Roman" w:hAnsi="Arial" w:cs="Arial"/>
          <w:color w:val="3D3C3B"/>
          <w:lang w:eastAsia="en-GB"/>
        </w:rPr>
        <w:t xml:space="preserve"> </w:t>
      </w:r>
      <w:r w:rsidR="00271717" w:rsidRPr="007320FD">
        <w:rPr>
          <w:rFonts w:ascii="Arial" w:eastAsia="Times New Roman" w:hAnsi="Arial" w:cs="Arial"/>
          <w:color w:val="3D3C3B"/>
          <w:lang w:eastAsia="en-GB"/>
        </w:rPr>
        <w:t xml:space="preserve">the </w:t>
      </w:r>
      <w:r w:rsidR="00616535" w:rsidRPr="007320FD">
        <w:rPr>
          <w:rFonts w:ascii="Arial" w:eastAsia="Times New Roman" w:hAnsi="Arial" w:cs="Arial"/>
          <w:color w:val="3D3C3B"/>
          <w:lang w:eastAsia="en-GB"/>
        </w:rPr>
        <w:t>W</w:t>
      </w:r>
      <w:r w:rsidR="00271717" w:rsidRPr="007320FD">
        <w:rPr>
          <w:rFonts w:ascii="Arial" w:eastAsia="Times New Roman" w:hAnsi="Arial" w:cs="Arial"/>
          <w:color w:val="3D3C3B"/>
          <w:lang w:eastAsia="en-GB"/>
        </w:rPr>
        <w:t xml:space="preserve">arrant) to be defined as a 'Place of Safety', providing the person to be assessed and any other occupiers agree. In this case, the AMHP and medical practitioner could remain at the property to carry out the mental health assessment, rather than putting the person through the potential distress of being taken elsewhere, e.g. to A&amp;E or a Health Based Place of Safety. However, if the assessment finds that the person is suffering from a mental disorder as defined by the Act, transfer to A&amp;E or a HBPoS would still take place. </w:t>
      </w:r>
    </w:p>
    <w:p w14:paraId="31C55B00" w14:textId="1CCDD279" w:rsidR="00271717" w:rsidRPr="007320FD" w:rsidRDefault="008F6789" w:rsidP="00616535">
      <w:pPr>
        <w:ind w:left="720" w:hanging="720"/>
        <w:jc w:val="both"/>
        <w:rPr>
          <w:rFonts w:ascii="Arial" w:eastAsia="Times New Roman" w:hAnsi="Arial" w:cs="Arial"/>
          <w:color w:val="3D3C3B"/>
          <w:lang w:eastAsia="en-GB"/>
        </w:rPr>
      </w:pPr>
      <w:r w:rsidRPr="007320FD">
        <w:rPr>
          <w:rFonts w:ascii="Arial" w:eastAsia="Times New Roman" w:hAnsi="Arial" w:cs="Arial"/>
          <w:color w:val="3D3C3B"/>
          <w:lang w:eastAsia="en-GB"/>
        </w:rPr>
        <w:t>6</w:t>
      </w:r>
      <w:r w:rsidR="00616535" w:rsidRPr="007320FD">
        <w:rPr>
          <w:rFonts w:ascii="Arial" w:eastAsia="Times New Roman" w:hAnsi="Arial" w:cs="Arial"/>
          <w:color w:val="3D3C3B"/>
          <w:lang w:eastAsia="en-GB"/>
        </w:rPr>
        <w:t>.</w:t>
      </w:r>
      <w:r w:rsidRPr="007320FD">
        <w:rPr>
          <w:rFonts w:ascii="Arial" w:eastAsia="Times New Roman" w:hAnsi="Arial" w:cs="Arial"/>
          <w:color w:val="3D3C3B"/>
          <w:lang w:eastAsia="en-GB"/>
        </w:rPr>
        <w:t xml:space="preserve"> </w:t>
      </w:r>
      <w:r w:rsidR="00616535" w:rsidRPr="007320FD">
        <w:rPr>
          <w:rFonts w:ascii="Arial" w:eastAsia="Times New Roman" w:hAnsi="Arial" w:cs="Arial"/>
          <w:color w:val="3D3C3B"/>
          <w:lang w:eastAsia="en-GB"/>
        </w:rPr>
        <w:tab/>
      </w:r>
      <w:r w:rsidR="00271717" w:rsidRPr="007320FD">
        <w:rPr>
          <w:rFonts w:ascii="Arial" w:eastAsia="Times New Roman" w:hAnsi="Arial" w:cs="Arial"/>
          <w:color w:val="3D3C3B"/>
          <w:lang w:eastAsia="en-GB"/>
        </w:rPr>
        <w:t xml:space="preserve">Section 136 gives the </w:t>
      </w:r>
      <w:r w:rsidR="00C36BFE">
        <w:rPr>
          <w:rFonts w:ascii="Arial" w:eastAsia="Times New Roman" w:hAnsi="Arial" w:cs="Arial"/>
          <w:color w:val="3D3C3B"/>
          <w:lang w:eastAsia="en-GB"/>
        </w:rPr>
        <w:t>Police</w:t>
      </w:r>
      <w:r w:rsidR="00271717" w:rsidRPr="007320FD">
        <w:rPr>
          <w:rFonts w:ascii="Arial" w:eastAsia="Times New Roman" w:hAnsi="Arial" w:cs="Arial"/>
          <w:color w:val="3D3C3B"/>
          <w:lang w:eastAsia="en-GB"/>
        </w:rPr>
        <w:t xml:space="preserve"> power to remove a person from a public place, if that person appears to be mentally disordered and in immediate need of care and control</w:t>
      </w:r>
      <w:r w:rsidR="00616535" w:rsidRPr="007320FD">
        <w:rPr>
          <w:rFonts w:ascii="Arial" w:eastAsia="Times New Roman" w:hAnsi="Arial" w:cs="Arial"/>
          <w:color w:val="3D3C3B"/>
          <w:lang w:eastAsia="en-GB"/>
        </w:rPr>
        <w:t xml:space="preserve"> </w:t>
      </w:r>
      <w:r w:rsidR="00271717" w:rsidRPr="007320FD">
        <w:rPr>
          <w:rFonts w:ascii="Arial" w:eastAsia="Times New Roman" w:hAnsi="Arial" w:cs="Arial"/>
          <w:color w:val="3D3C3B"/>
          <w:lang w:eastAsia="en-GB"/>
        </w:rPr>
        <w:t xml:space="preserve">and take the person to a Place of Safety. A public place is </w:t>
      </w:r>
      <w:r w:rsidR="00271717" w:rsidRPr="007320FD">
        <w:rPr>
          <w:rFonts w:ascii="Arial" w:eastAsia="Times New Roman" w:hAnsi="Arial" w:cs="Arial"/>
          <w:i/>
          <w:iCs/>
          <w:color w:val="3D3C3B"/>
          <w:lang w:eastAsia="en-GB"/>
        </w:rPr>
        <w:t>' a place to which the public have access'</w:t>
      </w:r>
      <w:r w:rsidR="00271717" w:rsidRPr="007320FD">
        <w:rPr>
          <w:rFonts w:ascii="Arial" w:eastAsia="Times New Roman" w:hAnsi="Arial" w:cs="Arial"/>
          <w:color w:val="3D3C3B"/>
          <w:lang w:eastAsia="en-GB"/>
        </w:rPr>
        <w:t xml:space="preserve">, but the </w:t>
      </w:r>
      <w:r w:rsidR="00C36BFE">
        <w:rPr>
          <w:rFonts w:ascii="Arial" w:eastAsia="Times New Roman" w:hAnsi="Arial" w:cs="Arial"/>
          <w:color w:val="3D3C3B"/>
          <w:lang w:eastAsia="en-GB"/>
        </w:rPr>
        <w:t>Police</w:t>
      </w:r>
      <w:r w:rsidR="00271717" w:rsidRPr="007320FD">
        <w:rPr>
          <w:rFonts w:ascii="Arial" w:eastAsia="Times New Roman" w:hAnsi="Arial" w:cs="Arial"/>
          <w:color w:val="3D3C3B"/>
          <w:lang w:eastAsia="en-GB"/>
        </w:rPr>
        <w:t xml:space="preserve"> have found this difficult to define. </w:t>
      </w:r>
    </w:p>
    <w:p w14:paraId="040633B9" w14:textId="4AA975F2" w:rsidR="00271717" w:rsidRPr="007320FD" w:rsidRDefault="008F6789" w:rsidP="00616535">
      <w:pPr>
        <w:shd w:val="clear" w:color="auto" w:fill="FFFFFF"/>
        <w:spacing w:before="100" w:beforeAutospacing="1" w:after="100" w:afterAutospacing="1" w:line="240" w:lineRule="auto"/>
        <w:ind w:left="720" w:hanging="720"/>
        <w:jc w:val="both"/>
        <w:rPr>
          <w:rFonts w:ascii="Arial" w:eastAsia="Times New Roman" w:hAnsi="Arial" w:cs="Arial"/>
          <w:color w:val="3D3C3B"/>
          <w:lang w:eastAsia="en-GB"/>
        </w:rPr>
      </w:pPr>
      <w:r w:rsidRPr="007320FD">
        <w:rPr>
          <w:rFonts w:ascii="Arial" w:eastAsia="Times New Roman" w:hAnsi="Arial" w:cs="Arial"/>
          <w:color w:val="3D3C3B"/>
          <w:lang w:eastAsia="en-GB"/>
        </w:rPr>
        <w:t>7</w:t>
      </w:r>
      <w:r w:rsidR="00616535" w:rsidRPr="007320FD">
        <w:rPr>
          <w:rFonts w:ascii="Arial" w:eastAsia="Times New Roman" w:hAnsi="Arial" w:cs="Arial"/>
          <w:color w:val="3D3C3B"/>
          <w:lang w:eastAsia="en-GB"/>
        </w:rPr>
        <w:t>.</w:t>
      </w:r>
      <w:r w:rsidR="00616535" w:rsidRPr="007320FD">
        <w:rPr>
          <w:rFonts w:ascii="Arial" w:eastAsia="Times New Roman" w:hAnsi="Arial" w:cs="Arial"/>
          <w:color w:val="3D3C3B"/>
          <w:lang w:eastAsia="en-GB"/>
        </w:rPr>
        <w:tab/>
      </w:r>
      <w:r w:rsidRPr="007320FD">
        <w:rPr>
          <w:rFonts w:ascii="Arial" w:eastAsia="Times New Roman" w:hAnsi="Arial" w:cs="Arial"/>
          <w:color w:val="3D3C3B"/>
          <w:lang w:eastAsia="en-GB"/>
        </w:rPr>
        <w:t xml:space="preserve"> </w:t>
      </w:r>
      <w:r w:rsidR="00271717" w:rsidRPr="007320FD">
        <w:rPr>
          <w:rFonts w:ascii="Arial" w:eastAsia="Times New Roman" w:hAnsi="Arial" w:cs="Arial"/>
          <w:color w:val="3D3C3B"/>
          <w:lang w:eastAsia="en-GB"/>
        </w:rPr>
        <w:t xml:space="preserve">The new definition removes the requirement for the person to be in a place to which there is public access, and allows the </w:t>
      </w:r>
      <w:r w:rsidR="00C36BFE">
        <w:rPr>
          <w:rFonts w:ascii="Arial" w:eastAsia="Times New Roman" w:hAnsi="Arial" w:cs="Arial"/>
          <w:color w:val="3D3C3B"/>
          <w:lang w:eastAsia="en-GB"/>
        </w:rPr>
        <w:t>Police</w:t>
      </w:r>
      <w:r w:rsidR="00271717" w:rsidRPr="007320FD">
        <w:rPr>
          <w:rFonts w:ascii="Arial" w:eastAsia="Times New Roman" w:hAnsi="Arial" w:cs="Arial"/>
          <w:color w:val="3D3C3B"/>
          <w:lang w:eastAsia="en-GB"/>
        </w:rPr>
        <w:t xml:space="preserve"> to use the s136 power anywhere </w:t>
      </w:r>
      <w:r w:rsidR="00271717" w:rsidRPr="007320FD">
        <w:rPr>
          <w:rFonts w:ascii="Arial" w:eastAsia="Times New Roman" w:hAnsi="Arial" w:cs="Arial"/>
          <w:b/>
          <w:bCs/>
          <w:color w:val="3D3C3B"/>
          <w:lang w:eastAsia="en-GB"/>
        </w:rPr>
        <w:t>except</w:t>
      </w:r>
      <w:r w:rsidR="00271717" w:rsidRPr="007320FD">
        <w:rPr>
          <w:rFonts w:ascii="Arial" w:eastAsia="Times New Roman" w:hAnsi="Arial" w:cs="Arial"/>
          <w:color w:val="3D3C3B"/>
          <w:lang w:eastAsia="en-GB"/>
        </w:rPr>
        <w:t xml:space="preserve"> a private dwelling, i.e. </w:t>
      </w:r>
      <w:r w:rsidR="00271717" w:rsidRPr="007320FD">
        <w:rPr>
          <w:rFonts w:ascii="Arial" w:eastAsia="Times New Roman" w:hAnsi="Arial" w:cs="Arial"/>
          <w:i/>
          <w:iCs/>
          <w:color w:val="3D3C3B"/>
          <w:lang w:eastAsia="en-GB"/>
        </w:rPr>
        <w:t>house, flat or room where the person, or any other person, is living and any yard, garden, garage or other outhouse that is used </w:t>
      </w:r>
      <w:r w:rsidR="00271717" w:rsidRPr="007320FD">
        <w:rPr>
          <w:rFonts w:ascii="Arial" w:eastAsia="Times New Roman" w:hAnsi="Arial" w:cs="Arial"/>
          <w:color w:val="3D3C3B"/>
          <w:lang w:eastAsia="en-GB"/>
        </w:rPr>
        <w:t>solely</w:t>
      </w:r>
      <w:r w:rsidR="00271717" w:rsidRPr="007320FD">
        <w:rPr>
          <w:rFonts w:ascii="Arial" w:eastAsia="Times New Roman" w:hAnsi="Arial" w:cs="Arial"/>
          <w:i/>
          <w:iCs/>
          <w:color w:val="3D3C3B"/>
          <w:lang w:eastAsia="en-GB"/>
        </w:rPr>
        <w:t> in connection with the house, flat or room</w:t>
      </w:r>
      <w:r w:rsidR="00271717" w:rsidRPr="007320FD">
        <w:rPr>
          <w:rFonts w:ascii="Arial" w:eastAsia="Times New Roman" w:hAnsi="Arial" w:cs="Arial"/>
          <w:color w:val="3D3C3B"/>
          <w:lang w:eastAsia="en-GB"/>
        </w:rPr>
        <w:t>.</w:t>
      </w:r>
    </w:p>
    <w:p w14:paraId="4018ECA1" w14:textId="4A6CD2EA" w:rsidR="00271717" w:rsidRPr="007320FD" w:rsidRDefault="008F6789" w:rsidP="00616535">
      <w:pPr>
        <w:shd w:val="clear" w:color="auto" w:fill="FFFFFF"/>
        <w:spacing w:before="100" w:beforeAutospacing="1" w:after="100" w:afterAutospacing="1" w:line="240" w:lineRule="auto"/>
        <w:ind w:left="720" w:hanging="720"/>
        <w:jc w:val="both"/>
        <w:rPr>
          <w:rFonts w:ascii="Arial" w:eastAsia="Times New Roman" w:hAnsi="Arial" w:cs="Arial"/>
          <w:color w:val="3D3C3B"/>
          <w:lang w:eastAsia="en-GB"/>
        </w:rPr>
      </w:pPr>
      <w:r w:rsidRPr="007320FD">
        <w:rPr>
          <w:rFonts w:ascii="Arial" w:eastAsia="Times New Roman" w:hAnsi="Arial" w:cs="Arial"/>
          <w:color w:val="3D3C3B"/>
          <w:lang w:eastAsia="en-GB"/>
        </w:rPr>
        <w:t>8</w:t>
      </w:r>
      <w:r w:rsidR="00616535" w:rsidRPr="007320FD">
        <w:rPr>
          <w:rFonts w:ascii="Arial" w:eastAsia="Times New Roman" w:hAnsi="Arial" w:cs="Arial"/>
          <w:color w:val="3D3C3B"/>
          <w:lang w:eastAsia="en-GB"/>
        </w:rPr>
        <w:t>.</w:t>
      </w:r>
      <w:r w:rsidRPr="007320FD">
        <w:rPr>
          <w:rFonts w:ascii="Arial" w:eastAsia="Times New Roman" w:hAnsi="Arial" w:cs="Arial"/>
          <w:color w:val="3D3C3B"/>
          <w:lang w:eastAsia="en-GB"/>
        </w:rPr>
        <w:t xml:space="preserve"> </w:t>
      </w:r>
      <w:r w:rsidR="00616535" w:rsidRPr="007320FD">
        <w:rPr>
          <w:rFonts w:ascii="Arial" w:eastAsia="Times New Roman" w:hAnsi="Arial" w:cs="Arial"/>
          <w:color w:val="3D3C3B"/>
          <w:lang w:eastAsia="en-GB"/>
        </w:rPr>
        <w:tab/>
      </w:r>
      <w:r w:rsidR="00271717" w:rsidRPr="007320FD">
        <w:rPr>
          <w:rFonts w:ascii="Arial" w:eastAsia="Times New Roman" w:hAnsi="Arial" w:cs="Arial"/>
          <w:color w:val="3D3C3B"/>
          <w:lang w:eastAsia="en-GB"/>
        </w:rPr>
        <w:t xml:space="preserve">The </w:t>
      </w:r>
      <w:r w:rsidR="00C36BFE">
        <w:rPr>
          <w:rFonts w:ascii="Arial" w:eastAsia="Times New Roman" w:hAnsi="Arial" w:cs="Arial"/>
          <w:color w:val="3D3C3B"/>
          <w:lang w:eastAsia="en-GB"/>
        </w:rPr>
        <w:t>Police</w:t>
      </w:r>
      <w:r w:rsidR="00271717" w:rsidRPr="007320FD">
        <w:rPr>
          <w:rFonts w:ascii="Arial" w:eastAsia="Times New Roman" w:hAnsi="Arial" w:cs="Arial"/>
          <w:color w:val="3D3C3B"/>
          <w:lang w:eastAsia="en-GB"/>
        </w:rPr>
        <w:t xml:space="preserve"> can now use their s136 power (including a power to enter by force) in locations such as railway lines, hospital wards, rooftops, offices, schools and non-residential parts of residential buildings with restricted entry.</w:t>
      </w:r>
    </w:p>
    <w:p w14:paraId="41E78C65" w14:textId="0FFF75A6" w:rsidR="00271717" w:rsidRPr="00F71B33" w:rsidRDefault="008F6789" w:rsidP="00616535">
      <w:pPr>
        <w:shd w:val="clear" w:color="auto" w:fill="FFFFFF"/>
        <w:spacing w:before="100" w:beforeAutospacing="1" w:after="100" w:afterAutospacing="1" w:line="240" w:lineRule="auto"/>
        <w:ind w:left="720" w:hanging="720"/>
        <w:jc w:val="both"/>
        <w:rPr>
          <w:rFonts w:ascii="Arial" w:eastAsia="Times New Roman" w:hAnsi="Arial" w:cs="Arial"/>
          <w:color w:val="3D3C3B"/>
          <w:lang w:eastAsia="en-GB"/>
        </w:rPr>
      </w:pPr>
      <w:r w:rsidRPr="00F71B33">
        <w:rPr>
          <w:rFonts w:ascii="Arial" w:eastAsia="Times New Roman" w:hAnsi="Arial" w:cs="Arial"/>
          <w:color w:val="3D3C3B"/>
          <w:lang w:eastAsia="en-GB"/>
        </w:rPr>
        <w:t>9</w:t>
      </w:r>
      <w:r w:rsidR="00616535" w:rsidRPr="00F71B33">
        <w:rPr>
          <w:rFonts w:ascii="Arial" w:eastAsia="Times New Roman" w:hAnsi="Arial" w:cs="Arial"/>
          <w:color w:val="3D3C3B"/>
          <w:lang w:eastAsia="en-GB"/>
        </w:rPr>
        <w:t>.</w:t>
      </w:r>
      <w:r w:rsidRPr="00F71B33">
        <w:rPr>
          <w:rFonts w:ascii="Arial" w:eastAsia="Times New Roman" w:hAnsi="Arial" w:cs="Arial"/>
          <w:color w:val="3D3C3B"/>
          <w:lang w:eastAsia="en-GB"/>
        </w:rPr>
        <w:t xml:space="preserve"> </w:t>
      </w:r>
      <w:r w:rsidR="00616535" w:rsidRPr="00F71B33">
        <w:rPr>
          <w:rFonts w:ascii="Arial" w:eastAsia="Times New Roman" w:hAnsi="Arial" w:cs="Arial"/>
          <w:color w:val="3D3C3B"/>
          <w:lang w:eastAsia="en-GB"/>
        </w:rPr>
        <w:tab/>
      </w:r>
      <w:r w:rsidR="00271717" w:rsidRPr="00F71B33">
        <w:rPr>
          <w:rFonts w:ascii="Arial" w:eastAsia="Times New Roman" w:hAnsi="Arial" w:cs="Arial"/>
          <w:color w:val="3D3C3B"/>
          <w:lang w:eastAsia="en-GB"/>
        </w:rPr>
        <w:t xml:space="preserve">There is an important new requirement for </w:t>
      </w:r>
      <w:r w:rsidR="00C36BFE">
        <w:rPr>
          <w:rFonts w:ascii="Arial" w:eastAsia="Times New Roman" w:hAnsi="Arial" w:cs="Arial"/>
          <w:color w:val="3D3C3B"/>
          <w:lang w:eastAsia="en-GB"/>
        </w:rPr>
        <w:t>Police</w:t>
      </w:r>
      <w:r w:rsidR="00271717" w:rsidRPr="00F71B33">
        <w:rPr>
          <w:rFonts w:ascii="Arial" w:eastAsia="Times New Roman" w:hAnsi="Arial" w:cs="Arial"/>
          <w:color w:val="3D3C3B"/>
          <w:lang w:eastAsia="en-GB"/>
        </w:rPr>
        <w:t xml:space="preserve"> to </w:t>
      </w:r>
      <w:r w:rsidR="00271717" w:rsidRPr="00F71B33">
        <w:rPr>
          <w:rFonts w:ascii="Arial" w:eastAsia="Times New Roman" w:hAnsi="Arial" w:cs="Arial"/>
          <w:b/>
          <w:bCs/>
          <w:color w:val="3D3C3B"/>
          <w:lang w:eastAsia="en-GB"/>
        </w:rPr>
        <w:t>consult</w:t>
      </w:r>
      <w:r w:rsidR="00271717" w:rsidRPr="00F71B33">
        <w:rPr>
          <w:rFonts w:ascii="Arial" w:eastAsia="Times New Roman" w:hAnsi="Arial" w:cs="Arial"/>
          <w:color w:val="3D3C3B"/>
          <w:lang w:eastAsia="en-GB"/>
        </w:rPr>
        <w:t xml:space="preserve"> with an AMHP, medical practitioner, nurse, occupational therapist or paramedic before using s136 (if practicable). But the Guidance does not require the </w:t>
      </w:r>
      <w:r w:rsidR="00271717" w:rsidRPr="00F71B33">
        <w:rPr>
          <w:rFonts w:ascii="Arial" w:eastAsia="Times New Roman" w:hAnsi="Arial" w:cs="Arial"/>
          <w:b/>
          <w:bCs/>
          <w:color w:val="3D3C3B"/>
          <w:lang w:eastAsia="en-GB"/>
        </w:rPr>
        <w:t>consultation</w:t>
      </w:r>
      <w:r w:rsidR="00271717" w:rsidRPr="00F71B33">
        <w:rPr>
          <w:rFonts w:ascii="Arial" w:eastAsia="Times New Roman" w:hAnsi="Arial" w:cs="Arial"/>
          <w:color w:val="3D3C3B"/>
          <w:lang w:eastAsia="en-GB"/>
        </w:rPr>
        <w:t xml:space="preserve"> to take any </w:t>
      </w:r>
      <w:proofErr w:type="gramStart"/>
      <w:r w:rsidR="00271717" w:rsidRPr="00F71B33">
        <w:rPr>
          <w:rFonts w:ascii="Arial" w:eastAsia="Times New Roman" w:hAnsi="Arial" w:cs="Arial"/>
          <w:color w:val="3D3C3B"/>
          <w:lang w:eastAsia="en-GB"/>
        </w:rPr>
        <w:t>particular form</w:t>
      </w:r>
      <w:proofErr w:type="gramEnd"/>
      <w:r w:rsidR="00271717" w:rsidRPr="00F71B33">
        <w:rPr>
          <w:rFonts w:ascii="Arial" w:eastAsia="Times New Roman" w:hAnsi="Arial" w:cs="Arial"/>
          <w:color w:val="3D3C3B"/>
          <w:lang w:eastAsia="en-GB"/>
        </w:rPr>
        <w:t xml:space="preserve"> – it is vague and likely to vary according to circumstances.</w:t>
      </w:r>
    </w:p>
    <w:p w14:paraId="41B16182" w14:textId="01BC15A2" w:rsidR="00271717" w:rsidRPr="00F71B33" w:rsidRDefault="008F6789" w:rsidP="00616535">
      <w:pPr>
        <w:shd w:val="clear" w:color="auto" w:fill="FFFFFF"/>
        <w:spacing w:before="100" w:beforeAutospacing="1" w:after="100" w:afterAutospacing="1" w:line="240" w:lineRule="auto"/>
        <w:ind w:left="720" w:hanging="720"/>
        <w:jc w:val="both"/>
        <w:rPr>
          <w:rFonts w:ascii="Arial" w:eastAsia="Times New Roman" w:hAnsi="Arial" w:cs="Arial"/>
          <w:color w:val="3D3C3B"/>
          <w:lang w:eastAsia="en-GB"/>
        </w:rPr>
      </w:pPr>
      <w:r w:rsidRPr="00F71B33">
        <w:rPr>
          <w:rFonts w:ascii="Arial" w:eastAsia="Times New Roman" w:hAnsi="Arial" w:cs="Arial"/>
          <w:color w:val="3D3C3B"/>
          <w:lang w:eastAsia="en-GB"/>
        </w:rPr>
        <w:lastRenderedPageBreak/>
        <w:t>10</w:t>
      </w:r>
      <w:r w:rsidR="00616535" w:rsidRPr="00F71B33">
        <w:rPr>
          <w:rFonts w:ascii="Arial" w:eastAsia="Times New Roman" w:hAnsi="Arial" w:cs="Arial"/>
          <w:color w:val="3D3C3B"/>
          <w:lang w:eastAsia="en-GB"/>
        </w:rPr>
        <w:t>.</w:t>
      </w:r>
      <w:r w:rsidRPr="00F71B33">
        <w:rPr>
          <w:rFonts w:ascii="Arial" w:eastAsia="Times New Roman" w:hAnsi="Arial" w:cs="Arial"/>
          <w:color w:val="3D3C3B"/>
          <w:lang w:eastAsia="en-GB"/>
        </w:rPr>
        <w:t xml:space="preserve"> </w:t>
      </w:r>
      <w:r w:rsidR="00616535" w:rsidRPr="00F71B33">
        <w:rPr>
          <w:rFonts w:ascii="Arial" w:eastAsia="Times New Roman" w:hAnsi="Arial" w:cs="Arial"/>
          <w:color w:val="3D3C3B"/>
          <w:lang w:eastAsia="en-GB"/>
        </w:rPr>
        <w:tab/>
      </w:r>
      <w:r w:rsidR="00271717" w:rsidRPr="00F71B33">
        <w:rPr>
          <w:rFonts w:ascii="Arial" w:eastAsia="Times New Roman" w:hAnsi="Arial" w:cs="Arial"/>
          <w:color w:val="3D3C3B"/>
          <w:lang w:eastAsia="en-GB"/>
        </w:rPr>
        <w:t xml:space="preserve">It will be up to the </w:t>
      </w:r>
      <w:r w:rsidR="00C36BFE">
        <w:rPr>
          <w:rFonts w:ascii="Arial" w:eastAsia="Times New Roman" w:hAnsi="Arial" w:cs="Arial"/>
          <w:color w:val="3D3C3B"/>
          <w:lang w:eastAsia="en-GB"/>
        </w:rPr>
        <w:t>Police</w:t>
      </w:r>
      <w:r w:rsidR="00271717" w:rsidRPr="00F71B33">
        <w:rPr>
          <w:rFonts w:ascii="Arial" w:eastAsia="Times New Roman" w:hAnsi="Arial" w:cs="Arial"/>
          <w:color w:val="3D3C3B"/>
          <w:lang w:eastAsia="en-GB"/>
        </w:rPr>
        <w:t xml:space="preserve"> officer to decide how to consult, e.g. </w:t>
      </w:r>
      <w:proofErr w:type="gramStart"/>
      <w:r w:rsidR="00271717" w:rsidRPr="00F71B33">
        <w:rPr>
          <w:rFonts w:ascii="Arial" w:eastAsia="Times New Roman" w:hAnsi="Arial" w:cs="Arial"/>
          <w:color w:val="3D3C3B"/>
          <w:lang w:eastAsia="en-GB"/>
        </w:rPr>
        <w:t>taking into account</w:t>
      </w:r>
      <w:proofErr w:type="gramEnd"/>
      <w:r w:rsidR="00271717" w:rsidRPr="00F71B33">
        <w:rPr>
          <w:rFonts w:ascii="Arial" w:eastAsia="Times New Roman" w:hAnsi="Arial" w:cs="Arial"/>
          <w:color w:val="3D3C3B"/>
          <w:lang w:eastAsia="en-GB"/>
        </w:rPr>
        <w:t xml:space="preserve"> whether the person is likely to remain co-operative during the time taken to consult.</w:t>
      </w:r>
    </w:p>
    <w:p w14:paraId="2A87E543" w14:textId="54C6BA3C" w:rsidR="00271717" w:rsidRPr="00F71B33" w:rsidRDefault="008F6789" w:rsidP="00616535">
      <w:pPr>
        <w:ind w:left="720" w:hanging="720"/>
        <w:jc w:val="both"/>
        <w:rPr>
          <w:rFonts w:ascii="Arial" w:hAnsi="Arial" w:cs="Arial"/>
        </w:rPr>
      </w:pPr>
      <w:r w:rsidRPr="00F71B33">
        <w:rPr>
          <w:rFonts w:ascii="Arial" w:hAnsi="Arial" w:cs="Arial"/>
        </w:rPr>
        <w:t>11</w:t>
      </w:r>
      <w:r w:rsidR="00616535" w:rsidRPr="00F71B33">
        <w:rPr>
          <w:rFonts w:ascii="Arial" w:hAnsi="Arial" w:cs="Arial"/>
        </w:rPr>
        <w:t>.</w:t>
      </w:r>
      <w:r w:rsidR="00616535" w:rsidRPr="00F71B33">
        <w:rPr>
          <w:rFonts w:ascii="Arial" w:hAnsi="Arial" w:cs="Arial"/>
        </w:rPr>
        <w:tab/>
      </w:r>
      <w:r w:rsidR="00271717" w:rsidRPr="00F71B33">
        <w:rPr>
          <w:rFonts w:ascii="Arial" w:hAnsi="Arial" w:cs="Arial"/>
        </w:rPr>
        <w:t xml:space="preserve">A </w:t>
      </w:r>
      <w:r w:rsidR="00C36BFE">
        <w:rPr>
          <w:rFonts w:ascii="Arial" w:hAnsi="Arial" w:cs="Arial"/>
        </w:rPr>
        <w:t>Police</w:t>
      </w:r>
      <w:r w:rsidR="00271717" w:rsidRPr="00F71B33">
        <w:rPr>
          <w:rFonts w:ascii="Arial" w:hAnsi="Arial" w:cs="Arial"/>
        </w:rPr>
        <w:t xml:space="preserve"> constable may search a detained person if they have reasonable grounds to suspect a risk of self-harm or risk of harm to others</w:t>
      </w:r>
    </w:p>
    <w:p w14:paraId="6B14A1FC" w14:textId="415D7597" w:rsidR="00271717" w:rsidRPr="00F71B33" w:rsidRDefault="008F6789" w:rsidP="00616535">
      <w:pPr>
        <w:shd w:val="clear" w:color="auto" w:fill="FFFFFF"/>
        <w:spacing w:before="100" w:beforeAutospacing="1" w:after="100" w:afterAutospacing="1" w:line="240" w:lineRule="auto"/>
        <w:ind w:left="720" w:hanging="720"/>
        <w:jc w:val="both"/>
        <w:rPr>
          <w:rFonts w:ascii="Arial" w:eastAsia="Times New Roman" w:hAnsi="Arial" w:cs="Arial"/>
          <w:color w:val="3D3C3B"/>
          <w:lang w:eastAsia="en-GB"/>
        </w:rPr>
      </w:pPr>
      <w:r w:rsidRPr="00F71B33">
        <w:rPr>
          <w:rFonts w:ascii="Arial" w:eastAsia="Times New Roman" w:hAnsi="Arial" w:cs="Arial"/>
          <w:color w:val="3D3C3B"/>
          <w:lang w:eastAsia="en-GB"/>
        </w:rPr>
        <w:t>12</w:t>
      </w:r>
      <w:r w:rsidR="00616535" w:rsidRPr="00F71B33">
        <w:rPr>
          <w:rFonts w:ascii="Arial" w:eastAsia="Times New Roman" w:hAnsi="Arial" w:cs="Arial"/>
          <w:color w:val="3D3C3B"/>
          <w:lang w:eastAsia="en-GB"/>
        </w:rPr>
        <w:t>.</w:t>
      </w:r>
      <w:r w:rsidRPr="00F71B33">
        <w:rPr>
          <w:rFonts w:ascii="Arial" w:eastAsia="Times New Roman" w:hAnsi="Arial" w:cs="Arial"/>
          <w:color w:val="3D3C3B"/>
          <w:lang w:eastAsia="en-GB"/>
        </w:rPr>
        <w:t xml:space="preserve"> </w:t>
      </w:r>
      <w:r w:rsidR="00616535" w:rsidRPr="00F71B33">
        <w:rPr>
          <w:rFonts w:ascii="Arial" w:eastAsia="Times New Roman" w:hAnsi="Arial" w:cs="Arial"/>
          <w:color w:val="3D3C3B"/>
          <w:lang w:eastAsia="en-GB"/>
        </w:rPr>
        <w:tab/>
      </w:r>
      <w:r w:rsidR="00271717" w:rsidRPr="00F71B33">
        <w:rPr>
          <w:rFonts w:ascii="Arial" w:eastAsia="Times New Roman" w:hAnsi="Arial" w:cs="Arial"/>
          <w:color w:val="3D3C3B"/>
          <w:lang w:eastAsia="en-GB"/>
        </w:rPr>
        <w:t xml:space="preserve">The issues which </w:t>
      </w:r>
      <w:r w:rsidR="00C36BFE">
        <w:rPr>
          <w:rFonts w:ascii="Arial" w:eastAsia="Times New Roman" w:hAnsi="Arial" w:cs="Arial"/>
          <w:color w:val="3D3C3B"/>
          <w:lang w:eastAsia="en-GB"/>
        </w:rPr>
        <w:t>Police</w:t>
      </w:r>
      <w:r w:rsidR="00271717" w:rsidRPr="00F71B33">
        <w:rPr>
          <w:rFonts w:ascii="Arial" w:eastAsia="Times New Roman" w:hAnsi="Arial" w:cs="Arial"/>
          <w:color w:val="3D3C3B"/>
          <w:lang w:eastAsia="en-GB"/>
        </w:rPr>
        <w:t xml:space="preserve"> are expected to consider when consulting the health professional, include:</w:t>
      </w:r>
    </w:p>
    <w:p w14:paraId="119738F6" w14:textId="77777777" w:rsidR="00271717" w:rsidRPr="00F71B33" w:rsidRDefault="00271717" w:rsidP="000C2FE4">
      <w:pPr>
        <w:numPr>
          <w:ilvl w:val="0"/>
          <w:numId w:val="13"/>
        </w:numPr>
        <w:shd w:val="clear" w:color="auto" w:fill="FFFFFF"/>
        <w:tabs>
          <w:tab w:val="clear" w:pos="720"/>
        </w:tabs>
        <w:spacing w:before="60" w:after="60" w:line="240" w:lineRule="auto"/>
        <w:ind w:hanging="11"/>
        <w:jc w:val="both"/>
        <w:rPr>
          <w:rFonts w:ascii="Arial" w:eastAsia="Times New Roman" w:hAnsi="Arial" w:cs="Arial"/>
          <w:color w:val="333333"/>
          <w:lang w:eastAsia="en-GB"/>
        </w:rPr>
      </w:pPr>
      <w:r w:rsidRPr="00F71B33">
        <w:rPr>
          <w:rFonts w:ascii="Arial" w:eastAsia="Times New Roman" w:hAnsi="Arial" w:cs="Arial"/>
          <w:color w:val="333333"/>
          <w:lang w:eastAsia="en-GB"/>
        </w:rPr>
        <w:t>Whether it is likely that the detained person has a mental health issue.</w:t>
      </w:r>
    </w:p>
    <w:p w14:paraId="3EC2CED7" w14:textId="4ADFA3BE" w:rsidR="00616535" w:rsidRPr="00F71B33" w:rsidRDefault="00271717" w:rsidP="000C2FE4">
      <w:pPr>
        <w:numPr>
          <w:ilvl w:val="0"/>
          <w:numId w:val="13"/>
        </w:numPr>
        <w:shd w:val="clear" w:color="auto" w:fill="FFFFFF"/>
        <w:tabs>
          <w:tab w:val="clear" w:pos="720"/>
        </w:tabs>
        <w:spacing w:before="60" w:after="60" w:line="240" w:lineRule="auto"/>
        <w:ind w:hanging="11"/>
        <w:jc w:val="both"/>
        <w:rPr>
          <w:rFonts w:ascii="Arial" w:eastAsia="Times New Roman" w:hAnsi="Arial" w:cs="Arial"/>
          <w:color w:val="333333"/>
          <w:lang w:eastAsia="en-GB"/>
        </w:rPr>
      </w:pPr>
      <w:r w:rsidRPr="00F71B33">
        <w:rPr>
          <w:rFonts w:ascii="Arial" w:eastAsia="Times New Roman" w:hAnsi="Arial" w:cs="Arial"/>
          <w:color w:val="333333"/>
          <w:lang w:eastAsia="en-GB"/>
        </w:rPr>
        <w:t>Whether physical health issues may be contributing to the person's</w:t>
      </w:r>
    </w:p>
    <w:p w14:paraId="7170E4F2" w14:textId="61C7261B" w:rsidR="00271717" w:rsidRPr="00F71B33" w:rsidRDefault="00404427" w:rsidP="00616535">
      <w:pPr>
        <w:shd w:val="clear" w:color="auto" w:fill="FFFFFF"/>
        <w:spacing w:before="60" w:after="60" w:line="240" w:lineRule="auto"/>
        <w:ind w:left="709"/>
        <w:jc w:val="both"/>
        <w:rPr>
          <w:rFonts w:ascii="Arial" w:eastAsia="Times New Roman" w:hAnsi="Arial" w:cs="Arial"/>
          <w:color w:val="333333"/>
          <w:lang w:eastAsia="en-GB"/>
        </w:rPr>
      </w:pPr>
      <w:r w:rsidRPr="00F71B33">
        <w:rPr>
          <w:rFonts w:ascii="Arial" w:eastAsia="Times New Roman" w:hAnsi="Arial" w:cs="Arial"/>
          <w:color w:val="333333"/>
          <w:lang w:eastAsia="en-GB"/>
        </w:rPr>
        <w:t xml:space="preserve">       </w:t>
      </w:r>
      <w:r w:rsidR="00616535" w:rsidRPr="00F71B33">
        <w:rPr>
          <w:rFonts w:ascii="Arial" w:eastAsia="Times New Roman" w:hAnsi="Arial" w:cs="Arial"/>
          <w:color w:val="333333"/>
          <w:lang w:eastAsia="en-GB"/>
        </w:rPr>
        <w:t xml:space="preserve">    </w:t>
      </w:r>
      <w:r w:rsidR="00271717" w:rsidRPr="00F71B33">
        <w:rPr>
          <w:rFonts w:ascii="Arial" w:eastAsia="Times New Roman" w:hAnsi="Arial" w:cs="Arial"/>
          <w:color w:val="333333"/>
          <w:lang w:eastAsia="en-GB"/>
        </w:rPr>
        <w:t>behaviour.</w:t>
      </w:r>
    </w:p>
    <w:p w14:paraId="130BFEDE" w14:textId="77777777" w:rsidR="00271717" w:rsidRPr="00F71B33" w:rsidRDefault="00271717" w:rsidP="000C2FE4">
      <w:pPr>
        <w:numPr>
          <w:ilvl w:val="0"/>
          <w:numId w:val="13"/>
        </w:numPr>
        <w:shd w:val="clear" w:color="auto" w:fill="FFFFFF"/>
        <w:tabs>
          <w:tab w:val="clear" w:pos="720"/>
        </w:tabs>
        <w:spacing w:before="60" w:after="60" w:line="240" w:lineRule="auto"/>
        <w:ind w:hanging="11"/>
        <w:jc w:val="both"/>
        <w:rPr>
          <w:rFonts w:ascii="Arial" w:eastAsia="Times New Roman" w:hAnsi="Arial" w:cs="Arial"/>
          <w:color w:val="333333"/>
          <w:lang w:eastAsia="en-GB"/>
        </w:rPr>
      </w:pPr>
      <w:r w:rsidRPr="00F71B33">
        <w:rPr>
          <w:rFonts w:ascii="Arial" w:eastAsia="Times New Roman" w:hAnsi="Arial" w:cs="Arial"/>
          <w:color w:val="333333"/>
          <w:lang w:eastAsia="en-GB"/>
        </w:rPr>
        <w:t>Whether the person is known to local health service providers.</w:t>
      </w:r>
    </w:p>
    <w:p w14:paraId="1E129B08" w14:textId="77777777" w:rsidR="00404427" w:rsidRPr="00F71B33" w:rsidRDefault="00271717" w:rsidP="000C2FE4">
      <w:pPr>
        <w:numPr>
          <w:ilvl w:val="0"/>
          <w:numId w:val="13"/>
        </w:numPr>
        <w:shd w:val="clear" w:color="auto" w:fill="FFFFFF"/>
        <w:tabs>
          <w:tab w:val="clear" w:pos="720"/>
        </w:tabs>
        <w:spacing w:before="60" w:after="60" w:line="240" w:lineRule="auto"/>
        <w:ind w:hanging="11"/>
        <w:jc w:val="both"/>
        <w:rPr>
          <w:rFonts w:ascii="Arial" w:eastAsia="Times New Roman" w:hAnsi="Arial" w:cs="Arial"/>
          <w:color w:val="333333"/>
          <w:lang w:eastAsia="en-GB"/>
        </w:rPr>
      </w:pPr>
      <w:r w:rsidRPr="00F71B33">
        <w:rPr>
          <w:rFonts w:ascii="Arial" w:eastAsia="Times New Roman" w:hAnsi="Arial" w:cs="Arial"/>
          <w:color w:val="333333"/>
          <w:lang w:eastAsia="en-GB"/>
        </w:rPr>
        <w:t xml:space="preserve">If so, whether there is an existing care plan/CmC for dealing with a </w:t>
      </w:r>
    </w:p>
    <w:p w14:paraId="4E3D544D" w14:textId="4E27DA2F" w:rsidR="00271717" w:rsidRPr="00F71B33" w:rsidRDefault="00404427" w:rsidP="00616535">
      <w:pPr>
        <w:shd w:val="clear" w:color="auto" w:fill="FFFFFF"/>
        <w:spacing w:before="60" w:after="60" w:line="240" w:lineRule="auto"/>
        <w:ind w:left="709"/>
        <w:jc w:val="both"/>
        <w:rPr>
          <w:rFonts w:ascii="Arial" w:eastAsia="Times New Roman" w:hAnsi="Arial" w:cs="Arial"/>
          <w:color w:val="333333"/>
          <w:lang w:eastAsia="en-GB"/>
        </w:rPr>
      </w:pPr>
      <w:r w:rsidRPr="00F71B33">
        <w:rPr>
          <w:rFonts w:ascii="Arial" w:eastAsia="Times New Roman" w:hAnsi="Arial" w:cs="Arial"/>
          <w:color w:val="333333"/>
          <w:lang w:eastAsia="en-GB"/>
        </w:rPr>
        <w:t xml:space="preserve">           M</w:t>
      </w:r>
      <w:r w:rsidR="00271717" w:rsidRPr="00F71B33">
        <w:rPr>
          <w:rFonts w:ascii="Arial" w:eastAsia="Times New Roman" w:hAnsi="Arial" w:cs="Arial"/>
          <w:color w:val="333333"/>
          <w:lang w:eastAsia="en-GB"/>
        </w:rPr>
        <w:t>ental</w:t>
      </w:r>
      <w:r w:rsidRPr="00F71B33">
        <w:rPr>
          <w:rFonts w:ascii="Arial" w:eastAsia="Times New Roman" w:hAnsi="Arial" w:cs="Arial"/>
          <w:color w:val="333333"/>
          <w:lang w:eastAsia="en-GB"/>
        </w:rPr>
        <w:t xml:space="preserve"> H</w:t>
      </w:r>
      <w:r w:rsidR="00271717" w:rsidRPr="00F71B33">
        <w:rPr>
          <w:rFonts w:ascii="Arial" w:eastAsia="Times New Roman" w:hAnsi="Arial" w:cs="Arial"/>
          <w:color w:val="333333"/>
          <w:lang w:eastAsia="en-GB"/>
        </w:rPr>
        <w:t>ealth crisis.</w:t>
      </w:r>
    </w:p>
    <w:p w14:paraId="21D7FD05" w14:textId="77777777" w:rsidR="00271717" w:rsidRPr="00F71B33" w:rsidRDefault="00271717" w:rsidP="000C2FE4">
      <w:pPr>
        <w:numPr>
          <w:ilvl w:val="0"/>
          <w:numId w:val="13"/>
        </w:numPr>
        <w:shd w:val="clear" w:color="auto" w:fill="FFFFFF"/>
        <w:tabs>
          <w:tab w:val="clear" w:pos="720"/>
        </w:tabs>
        <w:spacing w:before="60" w:after="60" w:line="240" w:lineRule="auto"/>
        <w:ind w:hanging="11"/>
        <w:jc w:val="both"/>
        <w:rPr>
          <w:rFonts w:ascii="Arial" w:eastAsia="Times New Roman" w:hAnsi="Arial" w:cs="Arial"/>
          <w:color w:val="333333"/>
          <w:lang w:eastAsia="en-GB"/>
        </w:rPr>
      </w:pPr>
      <w:r w:rsidRPr="00F71B33">
        <w:rPr>
          <w:rFonts w:ascii="Arial" w:eastAsia="Times New Roman" w:hAnsi="Arial" w:cs="Arial"/>
          <w:color w:val="333333"/>
          <w:lang w:eastAsia="en-GB"/>
        </w:rPr>
        <w:t>Whether using the s136 power is appropriate in the circumstances.</w:t>
      </w:r>
    </w:p>
    <w:p w14:paraId="761263A2" w14:textId="77777777" w:rsidR="00271717" w:rsidRPr="00F71B33" w:rsidRDefault="00271717" w:rsidP="000C2FE4">
      <w:pPr>
        <w:numPr>
          <w:ilvl w:val="0"/>
          <w:numId w:val="13"/>
        </w:numPr>
        <w:shd w:val="clear" w:color="auto" w:fill="FFFFFF"/>
        <w:tabs>
          <w:tab w:val="clear" w:pos="720"/>
        </w:tabs>
        <w:spacing w:before="60" w:after="60" w:line="240" w:lineRule="auto"/>
        <w:ind w:hanging="11"/>
        <w:jc w:val="both"/>
        <w:rPr>
          <w:rFonts w:ascii="Arial" w:eastAsia="Times New Roman" w:hAnsi="Arial" w:cs="Arial"/>
          <w:color w:val="333333"/>
          <w:lang w:eastAsia="en-GB"/>
        </w:rPr>
      </w:pPr>
      <w:r w:rsidRPr="00F71B33">
        <w:rPr>
          <w:rFonts w:ascii="Arial" w:eastAsia="Times New Roman" w:hAnsi="Arial" w:cs="Arial"/>
          <w:color w:val="333333"/>
          <w:lang w:eastAsia="en-GB"/>
        </w:rPr>
        <w:t>Identifying and facilitating access to an appropriate Place of Safety.</w:t>
      </w:r>
    </w:p>
    <w:p w14:paraId="5746C09B" w14:textId="77777777" w:rsidR="00404427" w:rsidRPr="00F71B33" w:rsidRDefault="00271717" w:rsidP="000C2FE4">
      <w:pPr>
        <w:numPr>
          <w:ilvl w:val="0"/>
          <w:numId w:val="13"/>
        </w:numPr>
        <w:shd w:val="clear" w:color="auto" w:fill="FFFFFF"/>
        <w:tabs>
          <w:tab w:val="clear" w:pos="720"/>
        </w:tabs>
        <w:spacing w:before="60" w:after="60" w:line="240" w:lineRule="auto"/>
        <w:ind w:hanging="11"/>
        <w:jc w:val="both"/>
        <w:rPr>
          <w:rFonts w:ascii="Arial" w:eastAsia="Times New Roman" w:hAnsi="Arial" w:cs="Arial"/>
          <w:color w:val="333333"/>
          <w:lang w:eastAsia="en-GB"/>
        </w:rPr>
      </w:pPr>
      <w:r w:rsidRPr="00F71B33">
        <w:rPr>
          <w:rFonts w:ascii="Arial" w:eastAsia="Times New Roman" w:hAnsi="Arial" w:cs="Arial"/>
          <w:color w:val="333333"/>
          <w:lang w:eastAsia="en-GB"/>
        </w:rPr>
        <w:t xml:space="preserve">If s136 is not going to be used, helping identify and implement an </w:t>
      </w:r>
    </w:p>
    <w:p w14:paraId="3A852E3F" w14:textId="0894E231" w:rsidR="00271717" w:rsidRPr="00F71B33" w:rsidRDefault="00404427" w:rsidP="00616535">
      <w:pPr>
        <w:shd w:val="clear" w:color="auto" w:fill="FFFFFF"/>
        <w:spacing w:before="60" w:after="60" w:line="240" w:lineRule="auto"/>
        <w:ind w:left="709"/>
        <w:jc w:val="both"/>
        <w:rPr>
          <w:rFonts w:ascii="Arial" w:eastAsia="Times New Roman" w:hAnsi="Arial" w:cs="Arial"/>
          <w:color w:val="333333"/>
          <w:lang w:eastAsia="en-GB"/>
        </w:rPr>
      </w:pPr>
      <w:r w:rsidRPr="00F71B33">
        <w:rPr>
          <w:rFonts w:ascii="Arial" w:eastAsia="Times New Roman" w:hAnsi="Arial" w:cs="Arial"/>
          <w:color w:val="333333"/>
          <w:lang w:eastAsia="en-GB"/>
        </w:rPr>
        <w:t xml:space="preserve">           </w:t>
      </w:r>
      <w:r w:rsidR="00271717" w:rsidRPr="00F71B33">
        <w:rPr>
          <w:rFonts w:ascii="Arial" w:eastAsia="Times New Roman" w:hAnsi="Arial" w:cs="Arial"/>
          <w:color w:val="333333"/>
          <w:lang w:eastAsia="en-GB"/>
        </w:rPr>
        <w:t xml:space="preserve">alternative </w:t>
      </w:r>
      <w:r w:rsidR="00616535" w:rsidRPr="00F71B33">
        <w:rPr>
          <w:rFonts w:ascii="Arial" w:eastAsia="Times New Roman" w:hAnsi="Arial" w:cs="Arial"/>
          <w:color w:val="333333"/>
          <w:lang w:eastAsia="en-GB"/>
        </w:rPr>
        <w:t>C</w:t>
      </w:r>
      <w:r w:rsidR="00271717" w:rsidRPr="00F71B33">
        <w:rPr>
          <w:rFonts w:ascii="Arial" w:eastAsia="Times New Roman" w:hAnsi="Arial" w:cs="Arial"/>
          <w:color w:val="333333"/>
          <w:lang w:eastAsia="en-GB"/>
        </w:rPr>
        <w:t xml:space="preserve">are </w:t>
      </w:r>
      <w:r w:rsidR="00616535" w:rsidRPr="00F71B33">
        <w:rPr>
          <w:rFonts w:ascii="Arial" w:eastAsia="Times New Roman" w:hAnsi="Arial" w:cs="Arial"/>
          <w:color w:val="333333"/>
          <w:lang w:eastAsia="en-GB"/>
        </w:rPr>
        <w:t>P</w:t>
      </w:r>
      <w:r w:rsidR="00271717" w:rsidRPr="00F71B33">
        <w:rPr>
          <w:rFonts w:ascii="Arial" w:eastAsia="Times New Roman" w:hAnsi="Arial" w:cs="Arial"/>
          <w:color w:val="333333"/>
          <w:lang w:eastAsia="en-GB"/>
        </w:rPr>
        <w:t>lan.</w:t>
      </w:r>
    </w:p>
    <w:p w14:paraId="3FB2BDFB" w14:textId="77777777" w:rsidR="00271717" w:rsidRPr="00F71B33" w:rsidRDefault="00271717" w:rsidP="00616535">
      <w:pPr>
        <w:shd w:val="clear" w:color="auto" w:fill="FFFFFF"/>
        <w:spacing w:before="60" w:after="60" w:line="240" w:lineRule="auto"/>
        <w:ind w:left="720"/>
        <w:jc w:val="both"/>
        <w:rPr>
          <w:rFonts w:ascii="Arial" w:eastAsia="Times New Roman" w:hAnsi="Arial" w:cs="Arial"/>
          <w:color w:val="333333"/>
          <w:lang w:eastAsia="en-GB"/>
        </w:rPr>
      </w:pPr>
    </w:p>
    <w:p w14:paraId="72D39E86" w14:textId="77777777" w:rsidR="00AE4DF4" w:rsidRPr="00F71B33" w:rsidRDefault="00271717" w:rsidP="00BC7A30">
      <w:pPr>
        <w:shd w:val="clear" w:color="auto" w:fill="FFFFFF"/>
        <w:tabs>
          <w:tab w:val="left" w:pos="207"/>
          <w:tab w:val="left" w:pos="709"/>
        </w:tabs>
        <w:spacing w:after="0" w:line="240" w:lineRule="auto"/>
        <w:ind w:left="567" w:hanging="567"/>
        <w:jc w:val="both"/>
        <w:outlineLvl w:val="2"/>
        <w:rPr>
          <w:rFonts w:ascii="Arial" w:eastAsia="Times New Roman" w:hAnsi="Arial" w:cs="Arial"/>
          <w:color w:val="3D3C3B"/>
          <w:lang w:eastAsia="en-GB"/>
        </w:rPr>
      </w:pPr>
      <w:r w:rsidRPr="00F71B33">
        <w:rPr>
          <w:rFonts w:ascii="Arial" w:eastAsia="Times New Roman" w:hAnsi="Arial" w:cs="Arial"/>
          <w:color w:val="222222"/>
          <w:lang w:eastAsia="en-GB"/>
        </w:rPr>
        <w:t>1</w:t>
      </w:r>
      <w:r w:rsidR="008F6789" w:rsidRPr="00F71B33">
        <w:rPr>
          <w:rFonts w:ascii="Arial" w:eastAsia="Times New Roman" w:hAnsi="Arial" w:cs="Arial"/>
          <w:color w:val="222222"/>
          <w:lang w:eastAsia="en-GB"/>
        </w:rPr>
        <w:t>3</w:t>
      </w:r>
      <w:r w:rsidR="00616535" w:rsidRPr="00F71B33">
        <w:rPr>
          <w:rFonts w:ascii="Arial" w:eastAsia="Times New Roman" w:hAnsi="Arial" w:cs="Arial"/>
          <w:color w:val="222222"/>
          <w:lang w:eastAsia="en-GB"/>
        </w:rPr>
        <w:t xml:space="preserve">. </w:t>
      </w:r>
      <w:proofErr w:type="gramStart"/>
      <w:r w:rsidR="00616535" w:rsidRPr="00F71B33">
        <w:rPr>
          <w:rFonts w:ascii="Arial" w:eastAsia="Times New Roman" w:hAnsi="Arial" w:cs="Arial"/>
          <w:color w:val="222222"/>
          <w:lang w:eastAsia="en-GB"/>
        </w:rPr>
        <w:tab/>
      </w:r>
      <w:r w:rsidR="00AE4DF4" w:rsidRPr="00F71B33">
        <w:rPr>
          <w:rFonts w:ascii="Arial" w:eastAsia="Times New Roman" w:hAnsi="Arial" w:cs="Arial"/>
          <w:color w:val="222222"/>
          <w:lang w:eastAsia="en-GB"/>
        </w:rPr>
        <w:t xml:space="preserve">  </w:t>
      </w:r>
      <w:r w:rsidRPr="00F71B33">
        <w:rPr>
          <w:rFonts w:ascii="Arial" w:eastAsia="Times New Roman" w:hAnsi="Arial" w:cs="Arial"/>
          <w:color w:val="3D3C3B"/>
          <w:lang w:eastAsia="en-GB"/>
        </w:rPr>
        <w:t>The</w:t>
      </w:r>
      <w:proofErr w:type="gramEnd"/>
      <w:r w:rsidRPr="00F71B33">
        <w:rPr>
          <w:rFonts w:ascii="Arial" w:eastAsia="Times New Roman" w:hAnsi="Arial" w:cs="Arial"/>
          <w:color w:val="3D3C3B"/>
          <w:lang w:eastAsia="en-GB"/>
        </w:rPr>
        <w:t xml:space="preserve"> length of time for which a person can be detained in a 'place of safety'</w:t>
      </w:r>
      <w:r w:rsidR="00616535" w:rsidRPr="00F71B33">
        <w:rPr>
          <w:rFonts w:ascii="Arial" w:eastAsia="Times New Roman" w:hAnsi="Arial" w:cs="Arial"/>
          <w:color w:val="3D3C3B"/>
          <w:lang w:eastAsia="en-GB"/>
        </w:rPr>
        <w:t xml:space="preserve"> </w:t>
      </w:r>
      <w:r w:rsidR="00AE4DF4" w:rsidRPr="00F71B33">
        <w:rPr>
          <w:rFonts w:ascii="Arial" w:eastAsia="Times New Roman" w:hAnsi="Arial" w:cs="Arial"/>
          <w:color w:val="3D3C3B"/>
          <w:lang w:eastAsia="en-GB"/>
        </w:rPr>
        <w:t xml:space="preserve">   </w:t>
      </w:r>
    </w:p>
    <w:p w14:paraId="772D002E" w14:textId="77777777" w:rsidR="00AE4DF4" w:rsidRPr="00F71B33" w:rsidRDefault="00AE4DF4" w:rsidP="00BC7A30">
      <w:pPr>
        <w:shd w:val="clear" w:color="auto" w:fill="FFFFFF"/>
        <w:tabs>
          <w:tab w:val="left" w:pos="207"/>
          <w:tab w:val="left" w:pos="709"/>
        </w:tabs>
        <w:spacing w:after="0" w:line="240" w:lineRule="auto"/>
        <w:ind w:left="567" w:hanging="567"/>
        <w:jc w:val="both"/>
        <w:outlineLvl w:val="2"/>
        <w:rPr>
          <w:rFonts w:ascii="Arial" w:eastAsia="Times New Roman" w:hAnsi="Arial" w:cs="Arial"/>
          <w:color w:val="3D3C3B"/>
          <w:lang w:eastAsia="en-GB"/>
        </w:rPr>
      </w:pPr>
      <w:r w:rsidRPr="00F71B33">
        <w:rPr>
          <w:rFonts w:ascii="Arial" w:eastAsia="Times New Roman" w:hAnsi="Arial" w:cs="Arial"/>
          <w:color w:val="222222"/>
          <w:lang w:eastAsia="en-GB"/>
        </w:rPr>
        <w:t xml:space="preserve">         </w:t>
      </w:r>
      <w:r w:rsidRPr="00F71B33">
        <w:rPr>
          <w:rFonts w:ascii="Arial" w:eastAsia="Times New Roman" w:hAnsi="Arial" w:cs="Arial"/>
          <w:color w:val="3D3C3B"/>
          <w:lang w:eastAsia="en-GB"/>
        </w:rPr>
        <w:t xml:space="preserve">  </w:t>
      </w:r>
      <w:r w:rsidR="00271717" w:rsidRPr="00F71B33">
        <w:rPr>
          <w:rFonts w:ascii="Arial" w:eastAsia="Times New Roman" w:hAnsi="Arial" w:cs="Arial"/>
          <w:color w:val="3D3C3B"/>
          <w:lang w:eastAsia="en-GB"/>
        </w:rPr>
        <w:t>under</w:t>
      </w:r>
      <w:r w:rsidR="00616535" w:rsidRPr="00F71B33">
        <w:rPr>
          <w:rFonts w:ascii="Arial" w:eastAsia="Times New Roman" w:hAnsi="Arial" w:cs="Arial"/>
          <w:color w:val="3D3C3B"/>
          <w:lang w:eastAsia="en-GB"/>
        </w:rPr>
        <w:t xml:space="preserve"> </w:t>
      </w:r>
      <w:r w:rsidR="00271717" w:rsidRPr="00F71B33">
        <w:rPr>
          <w:rFonts w:ascii="Arial" w:eastAsia="Times New Roman" w:hAnsi="Arial" w:cs="Arial"/>
          <w:color w:val="3D3C3B"/>
          <w:lang w:eastAsia="en-GB"/>
        </w:rPr>
        <w:t xml:space="preserve">s135 and s136 will be </w:t>
      </w:r>
      <w:r w:rsidR="00271717" w:rsidRPr="00F71B33">
        <w:rPr>
          <w:rFonts w:ascii="Arial" w:eastAsia="Times New Roman" w:hAnsi="Arial" w:cs="Arial"/>
          <w:color w:val="3D3C3B"/>
          <w:u w:val="single"/>
          <w:lang w:eastAsia="en-GB"/>
        </w:rPr>
        <w:t>24 hours instead of 72 hours.</w:t>
      </w:r>
      <w:r w:rsidR="00271717" w:rsidRPr="00F71B33">
        <w:rPr>
          <w:rFonts w:ascii="Arial" w:eastAsia="Times New Roman" w:hAnsi="Arial" w:cs="Arial"/>
          <w:color w:val="222222"/>
          <w:lang w:eastAsia="en-GB"/>
        </w:rPr>
        <w:t xml:space="preserve"> </w:t>
      </w:r>
      <w:r w:rsidR="00271717" w:rsidRPr="00F71B33">
        <w:rPr>
          <w:rFonts w:ascii="Arial" w:eastAsia="Times New Roman" w:hAnsi="Arial" w:cs="Arial"/>
          <w:color w:val="3D3C3B"/>
          <w:lang w:eastAsia="en-GB"/>
        </w:rPr>
        <w:t xml:space="preserve">This can be extended </w:t>
      </w:r>
    </w:p>
    <w:p w14:paraId="1FD2F163" w14:textId="77777777" w:rsidR="00AE4DF4" w:rsidRPr="00F71B33" w:rsidRDefault="00AE4DF4" w:rsidP="00BC7A30">
      <w:pPr>
        <w:shd w:val="clear" w:color="auto" w:fill="FFFFFF"/>
        <w:tabs>
          <w:tab w:val="left" w:pos="207"/>
          <w:tab w:val="left" w:pos="709"/>
        </w:tabs>
        <w:spacing w:after="0" w:line="240" w:lineRule="auto"/>
        <w:ind w:left="567" w:hanging="567"/>
        <w:jc w:val="both"/>
        <w:outlineLvl w:val="2"/>
        <w:rPr>
          <w:rFonts w:ascii="Arial" w:eastAsia="Times New Roman" w:hAnsi="Arial" w:cs="Arial"/>
          <w:color w:val="3D3C3B"/>
          <w:lang w:eastAsia="en-GB"/>
        </w:rPr>
      </w:pPr>
      <w:r w:rsidRPr="00F71B33">
        <w:rPr>
          <w:rFonts w:ascii="Arial" w:eastAsia="Times New Roman" w:hAnsi="Arial" w:cs="Arial"/>
          <w:color w:val="3D3C3B"/>
          <w:lang w:eastAsia="en-GB"/>
        </w:rPr>
        <w:t xml:space="preserve">  </w:t>
      </w:r>
      <w:r w:rsidRPr="00F71B33">
        <w:rPr>
          <w:rFonts w:ascii="Arial" w:eastAsia="Times New Roman" w:hAnsi="Arial" w:cs="Arial"/>
          <w:color w:val="3D3C3B"/>
          <w:lang w:eastAsia="en-GB"/>
        </w:rPr>
        <w:tab/>
      </w:r>
      <w:r w:rsidRPr="00F71B33">
        <w:rPr>
          <w:rFonts w:ascii="Arial" w:eastAsia="Times New Roman" w:hAnsi="Arial" w:cs="Arial"/>
          <w:color w:val="3D3C3B"/>
          <w:lang w:eastAsia="en-GB"/>
        </w:rPr>
        <w:tab/>
        <w:t xml:space="preserve">  </w:t>
      </w:r>
      <w:r w:rsidR="00271717" w:rsidRPr="00F71B33">
        <w:rPr>
          <w:rFonts w:ascii="Arial" w:eastAsia="Times New Roman" w:hAnsi="Arial" w:cs="Arial"/>
          <w:color w:val="3D3C3B"/>
          <w:lang w:eastAsia="en-GB"/>
        </w:rPr>
        <w:t xml:space="preserve">by up to 12 hours by a registered medical practitioner, if it is not practicable to </w:t>
      </w:r>
    </w:p>
    <w:p w14:paraId="45CDBC04" w14:textId="75A9BB3C" w:rsidR="00AE4DF4" w:rsidRPr="00F71B33" w:rsidRDefault="00AE4DF4" w:rsidP="00BC7A30">
      <w:pPr>
        <w:shd w:val="clear" w:color="auto" w:fill="FFFFFF"/>
        <w:tabs>
          <w:tab w:val="left" w:pos="207"/>
          <w:tab w:val="left" w:pos="709"/>
        </w:tabs>
        <w:spacing w:after="0" w:line="240" w:lineRule="auto"/>
        <w:ind w:left="567" w:hanging="567"/>
        <w:jc w:val="both"/>
        <w:outlineLvl w:val="2"/>
        <w:rPr>
          <w:rFonts w:ascii="Arial" w:eastAsia="Times New Roman" w:hAnsi="Arial" w:cs="Arial"/>
          <w:color w:val="3D3C3B"/>
          <w:lang w:eastAsia="en-GB"/>
        </w:rPr>
      </w:pPr>
      <w:r w:rsidRPr="00F71B33">
        <w:rPr>
          <w:rFonts w:ascii="Arial" w:eastAsia="Times New Roman" w:hAnsi="Arial" w:cs="Arial"/>
          <w:color w:val="3D3C3B"/>
          <w:lang w:eastAsia="en-GB"/>
        </w:rPr>
        <w:tab/>
      </w:r>
      <w:r w:rsidRPr="00F71B33">
        <w:rPr>
          <w:rFonts w:ascii="Arial" w:eastAsia="Times New Roman" w:hAnsi="Arial" w:cs="Arial"/>
          <w:color w:val="3D3C3B"/>
          <w:lang w:eastAsia="en-GB"/>
        </w:rPr>
        <w:tab/>
      </w:r>
      <w:r w:rsidRPr="00F71B33">
        <w:rPr>
          <w:rFonts w:ascii="Arial" w:eastAsia="Times New Roman" w:hAnsi="Arial" w:cs="Arial"/>
          <w:color w:val="3D3C3B"/>
          <w:lang w:eastAsia="en-GB"/>
        </w:rPr>
        <w:tab/>
      </w:r>
      <w:r w:rsidR="00271717" w:rsidRPr="00F71B33">
        <w:rPr>
          <w:rFonts w:ascii="Arial" w:eastAsia="Times New Roman" w:hAnsi="Arial" w:cs="Arial"/>
          <w:color w:val="3D3C3B"/>
          <w:lang w:eastAsia="en-GB"/>
        </w:rPr>
        <w:t>carry out/complete the MHA assessment within the 24</w:t>
      </w:r>
      <w:r w:rsidRPr="00F71B33">
        <w:rPr>
          <w:rFonts w:ascii="Arial" w:eastAsia="Times New Roman" w:hAnsi="Arial" w:cs="Arial"/>
          <w:color w:val="3D3C3B"/>
          <w:lang w:eastAsia="en-GB"/>
        </w:rPr>
        <w:t>-</w:t>
      </w:r>
      <w:r w:rsidR="00271717" w:rsidRPr="00F71B33">
        <w:rPr>
          <w:rFonts w:ascii="Arial" w:eastAsia="Times New Roman" w:hAnsi="Arial" w:cs="Arial"/>
          <w:color w:val="3D3C3B"/>
          <w:lang w:eastAsia="en-GB"/>
        </w:rPr>
        <w:t xml:space="preserve">hour window because of </w:t>
      </w:r>
    </w:p>
    <w:p w14:paraId="62742A1E" w14:textId="77777777" w:rsidR="00AE4DF4" w:rsidRPr="00F71B33" w:rsidRDefault="00AE4DF4" w:rsidP="00BC7A30">
      <w:pPr>
        <w:shd w:val="clear" w:color="auto" w:fill="FFFFFF"/>
        <w:tabs>
          <w:tab w:val="left" w:pos="207"/>
          <w:tab w:val="left" w:pos="709"/>
        </w:tabs>
        <w:spacing w:after="0" w:line="240" w:lineRule="auto"/>
        <w:ind w:left="567" w:hanging="567"/>
        <w:jc w:val="both"/>
        <w:outlineLvl w:val="2"/>
        <w:rPr>
          <w:rFonts w:ascii="Arial" w:eastAsia="Times New Roman" w:hAnsi="Arial" w:cs="Arial"/>
          <w:color w:val="3D3C3B"/>
          <w:lang w:eastAsia="en-GB"/>
        </w:rPr>
      </w:pPr>
      <w:r w:rsidRPr="00F71B33">
        <w:rPr>
          <w:rFonts w:ascii="Arial" w:eastAsia="Times New Roman" w:hAnsi="Arial" w:cs="Arial"/>
          <w:color w:val="3D3C3B"/>
          <w:lang w:eastAsia="en-GB"/>
        </w:rPr>
        <w:tab/>
      </w:r>
      <w:r w:rsidRPr="00F71B33">
        <w:rPr>
          <w:rFonts w:ascii="Arial" w:eastAsia="Times New Roman" w:hAnsi="Arial" w:cs="Arial"/>
          <w:color w:val="3D3C3B"/>
          <w:lang w:eastAsia="en-GB"/>
        </w:rPr>
        <w:tab/>
      </w:r>
      <w:r w:rsidRPr="00F71B33">
        <w:rPr>
          <w:rFonts w:ascii="Arial" w:eastAsia="Times New Roman" w:hAnsi="Arial" w:cs="Arial"/>
          <w:color w:val="3D3C3B"/>
          <w:lang w:eastAsia="en-GB"/>
        </w:rPr>
        <w:tab/>
      </w:r>
      <w:r w:rsidR="00271717" w:rsidRPr="00F71B33">
        <w:rPr>
          <w:rFonts w:ascii="Arial" w:eastAsia="Times New Roman" w:hAnsi="Arial" w:cs="Arial"/>
          <w:color w:val="3D3C3B"/>
          <w:lang w:eastAsia="en-GB"/>
        </w:rPr>
        <w:t>the person's mental or physical condition, e.g. if the person is too intoxicated to</w:t>
      </w:r>
    </w:p>
    <w:p w14:paraId="224BEC0C" w14:textId="15AB64F7" w:rsidR="00271717" w:rsidRPr="00F71B33" w:rsidRDefault="00AE4DF4" w:rsidP="00BC7A30">
      <w:pPr>
        <w:shd w:val="clear" w:color="auto" w:fill="FFFFFF"/>
        <w:tabs>
          <w:tab w:val="left" w:pos="207"/>
          <w:tab w:val="left" w:pos="709"/>
        </w:tabs>
        <w:spacing w:after="0" w:line="240" w:lineRule="auto"/>
        <w:ind w:left="567" w:hanging="567"/>
        <w:jc w:val="both"/>
        <w:outlineLvl w:val="2"/>
        <w:rPr>
          <w:rFonts w:ascii="Arial" w:eastAsia="Times New Roman" w:hAnsi="Arial" w:cs="Arial"/>
          <w:color w:val="3D3C3B"/>
          <w:lang w:eastAsia="en-GB"/>
        </w:rPr>
      </w:pPr>
      <w:r w:rsidRPr="00F71B33">
        <w:rPr>
          <w:rFonts w:ascii="Arial" w:eastAsia="Times New Roman" w:hAnsi="Arial" w:cs="Arial"/>
          <w:color w:val="3D3C3B"/>
          <w:lang w:eastAsia="en-GB"/>
        </w:rPr>
        <w:tab/>
      </w:r>
      <w:r w:rsidRPr="00F71B33">
        <w:rPr>
          <w:rFonts w:ascii="Arial" w:eastAsia="Times New Roman" w:hAnsi="Arial" w:cs="Arial"/>
          <w:color w:val="3D3C3B"/>
          <w:lang w:eastAsia="en-GB"/>
        </w:rPr>
        <w:tab/>
      </w:r>
      <w:r w:rsidRPr="00F71B33">
        <w:rPr>
          <w:rFonts w:ascii="Arial" w:eastAsia="Times New Roman" w:hAnsi="Arial" w:cs="Arial"/>
          <w:color w:val="3D3C3B"/>
          <w:lang w:eastAsia="en-GB"/>
        </w:rPr>
        <w:tab/>
      </w:r>
      <w:r w:rsidR="00271717" w:rsidRPr="00F71B33">
        <w:rPr>
          <w:rFonts w:ascii="Arial" w:eastAsia="Times New Roman" w:hAnsi="Arial" w:cs="Arial"/>
          <w:color w:val="3D3C3B"/>
          <w:lang w:eastAsia="en-GB"/>
        </w:rPr>
        <w:t>co</w:t>
      </w:r>
      <w:r w:rsidRPr="00F71B33">
        <w:rPr>
          <w:rFonts w:ascii="Arial" w:eastAsia="Times New Roman" w:hAnsi="Arial" w:cs="Arial"/>
          <w:color w:val="3D3C3B"/>
          <w:lang w:eastAsia="en-GB"/>
        </w:rPr>
        <w:t>-</w:t>
      </w:r>
      <w:r w:rsidR="00271717" w:rsidRPr="00F71B33">
        <w:rPr>
          <w:rFonts w:ascii="Arial" w:eastAsia="Times New Roman" w:hAnsi="Arial" w:cs="Arial"/>
          <w:color w:val="3D3C3B"/>
          <w:lang w:eastAsia="en-GB"/>
        </w:rPr>
        <w:t>operate with the assessment.</w:t>
      </w:r>
    </w:p>
    <w:p w14:paraId="6AAEF123" w14:textId="77777777" w:rsidR="00616535" w:rsidRPr="00F71B33" w:rsidRDefault="00616535" w:rsidP="00616535">
      <w:pPr>
        <w:shd w:val="clear" w:color="auto" w:fill="FFFFFF"/>
        <w:tabs>
          <w:tab w:val="left" w:pos="207"/>
          <w:tab w:val="left" w:pos="709"/>
        </w:tabs>
        <w:spacing w:after="0" w:line="240" w:lineRule="auto"/>
        <w:ind w:left="567" w:hanging="567"/>
        <w:jc w:val="both"/>
        <w:outlineLvl w:val="2"/>
        <w:rPr>
          <w:rFonts w:ascii="Arial" w:eastAsia="Times New Roman" w:hAnsi="Arial" w:cs="Arial"/>
          <w:color w:val="3D3C3B"/>
          <w:lang w:eastAsia="en-GB"/>
        </w:rPr>
      </w:pPr>
    </w:p>
    <w:p w14:paraId="31146581" w14:textId="262D2126" w:rsidR="00AE4DF4" w:rsidRPr="00F71B33" w:rsidRDefault="00271717" w:rsidP="00AE4DF4">
      <w:pPr>
        <w:shd w:val="clear" w:color="auto" w:fill="FFFFFF"/>
        <w:spacing w:after="0" w:line="240" w:lineRule="auto"/>
        <w:ind w:left="363" w:hanging="335"/>
        <w:jc w:val="both"/>
        <w:outlineLvl w:val="2"/>
        <w:rPr>
          <w:rFonts w:ascii="Arial" w:eastAsia="Times New Roman" w:hAnsi="Arial" w:cs="Arial"/>
          <w:color w:val="3D3C3B"/>
          <w:lang w:eastAsia="en-GB"/>
        </w:rPr>
      </w:pPr>
      <w:r w:rsidRPr="00F71B33">
        <w:rPr>
          <w:rFonts w:ascii="Arial" w:eastAsia="Times New Roman" w:hAnsi="Arial" w:cs="Arial"/>
          <w:color w:val="3D3C3B"/>
          <w:lang w:eastAsia="en-GB"/>
        </w:rPr>
        <w:t>1</w:t>
      </w:r>
      <w:r w:rsidR="008F6789" w:rsidRPr="00F71B33">
        <w:rPr>
          <w:rFonts w:ascii="Arial" w:eastAsia="Times New Roman" w:hAnsi="Arial" w:cs="Arial"/>
          <w:color w:val="3D3C3B"/>
          <w:lang w:eastAsia="en-GB"/>
        </w:rPr>
        <w:t>4</w:t>
      </w:r>
      <w:r w:rsidR="00616535" w:rsidRPr="00F71B33">
        <w:rPr>
          <w:rFonts w:ascii="Arial" w:eastAsia="Times New Roman" w:hAnsi="Arial" w:cs="Arial"/>
          <w:color w:val="3D3C3B"/>
          <w:lang w:eastAsia="en-GB"/>
        </w:rPr>
        <w:t>.</w:t>
      </w:r>
      <w:r w:rsidR="00AE4DF4" w:rsidRPr="00F71B33">
        <w:rPr>
          <w:rFonts w:ascii="Arial" w:eastAsia="Times New Roman" w:hAnsi="Arial" w:cs="Arial"/>
          <w:color w:val="3D3C3B"/>
          <w:lang w:eastAsia="en-GB"/>
        </w:rPr>
        <w:tab/>
      </w:r>
      <w:r w:rsidR="00AE4DF4" w:rsidRPr="00F71B33">
        <w:rPr>
          <w:rFonts w:ascii="Arial" w:eastAsia="Times New Roman" w:hAnsi="Arial" w:cs="Arial"/>
          <w:color w:val="3D3C3B"/>
          <w:lang w:eastAsia="en-GB"/>
        </w:rPr>
        <w:tab/>
      </w:r>
      <w:r w:rsidRPr="00F71B33">
        <w:rPr>
          <w:rFonts w:ascii="Arial" w:eastAsia="Times New Roman" w:hAnsi="Arial" w:cs="Arial"/>
          <w:color w:val="3D3C3B"/>
          <w:lang w:eastAsia="en-GB"/>
        </w:rPr>
        <w:t xml:space="preserve">A delay in attendance by an AMHP or medical practitioner will not be a valid </w:t>
      </w:r>
    </w:p>
    <w:p w14:paraId="55AB54EF" w14:textId="20ECB705" w:rsidR="00271717" w:rsidRPr="00F71B33" w:rsidRDefault="00271717" w:rsidP="00AE4DF4">
      <w:pPr>
        <w:shd w:val="clear" w:color="auto" w:fill="FFFFFF"/>
        <w:spacing w:after="0" w:line="240" w:lineRule="auto"/>
        <w:ind w:left="718"/>
        <w:jc w:val="both"/>
        <w:outlineLvl w:val="2"/>
        <w:rPr>
          <w:rFonts w:ascii="Arial" w:eastAsia="Times New Roman" w:hAnsi="Arial" w:cs="Arial"/>
          <w:color w:val="3D3C3B"/>
          <w:lang w:eastAsia="en-GB"/>
        </w:rPr>
      </w:pPr>
      <w:r w:rsidRPr="00F71B33">
        <w:rPr>
          <w:rFonts w:ascii="Arial" w:eastAsia="Times New Roman" w:hAnsi="Arial" w:cs="Arial"/>
          <w:color w:val="3D3C3B"/>
          <w:lang w:eastAsia="en-GB"/>
        </w:rPr>
        <w:t xml:space="preserve">reason for extending detention. This is intended to ensure that MHA assessments </w:t>
      </w:r>
      <w:r w:rsidR="00AE4DF4" w:rsidRPr="00F71B33">
        <w:rPr>
          <w:rFonts w:ascii="Arial" w:eastAsia="Times New Roman" w:hAnsi="Arial" w:cs="Arial"/>
          <w:color w:val="3D3C3B"/>
          <w:lang w:eastAsia="en-GB"/>
        </w:rPr>
        <w:t>a</w:t>
      </w:r>
      <w:r w:rsidRPr="00F71B33">
        <w:rPr>
          <w:rFonts w:ascii="Arial" w:eastAsia="Times New Roman" w:hAnsi="Arial" w:cs="Arial"/>
          <w:color w:val="3D3C3B"/>
          <w:lang w:eastAsia="en-GB"/>
        </w:rPr>
        <w:t>re arranged and carried out quickly.</w:t>
      </w:r>
    </w:p>
    <w:p w14:paraId="4D1C5B7E" w14:textId="77777777" w:rsidR="00AE4DF4" w:rsidRPr="00F71B33" w:rsidRDefault="00AE4DF4" w:rsidP="00AE4DF4">
      <w:pPr>
        <w:shd w:val="clear" w:color="auto" w:fill="FFFFFF"/>
        <w:spacing w:after="0" w:line="240" w:lineRule="auto"/>
        <w:ind w:left="363" w:hanging="335"/>
        <w:jc w:val="both"/>
        <w:outlineLvl w:val="2"/>
        <w:rPr>
          <w:rFonts w:ascii="Arial" w:eastAsia="Times New Roman" w:hAnsi="Arial" w:cs="Arial"/>
          <w:color w:val="3D3C3B"/>
          <w:lang w:eastAsia="en-GB"/>
        </w:rPr>
      </w:pPr>
    </w:p>
    <w:p w14:paraId="63B0D0BC" w14:textId="3435F93C" w:rsidR="00AE4DF4" w:rsidRPr="00F71B33" w:rsidRDefault="00271717" w:rsidP="00AE4DF4">
      <w:pPr>
        <w:shd w:val="clear" w:color="auto" w:fill="FFFFFF"/>
        <w:spacing w:after="0" w:line="240" w:lineRule="auto"/>
        <w:jc w:val="both"/>
        <w:rPr>
          <w:rFonts w:ascii="Arial" w:eastAsia="Times New Roman" w:hAnsi="Arial" w:cs="Arial"/>
          <w:color w:val="3D3C3B"/>
          <w:lang w:eastAsia="en-GB"/>
        </w:rPr>
      </w:pPr>
      <w:r w:rsidRPr="00F71B33">
        <w:rPr>
          <w:rFonts w:ascii="Arial" w:eastAsia="Times New Roman" w:hAnsi="Arial" w:cs="Arial"/>
          <w:color w:val="3D3C3B"/>
          <w:lang w:eastAsia="en-GB"/>
        </w:rPr>
        <w:t>1</w:t>
      </w:r>
      <w:r w:rsidR="008F6789" w:rsidRPr="00F71B33">
        <w:rPr>
          <w:rFonts w:ascii="Arial" w:eastAsia="Times New Roman" w:hAnsi="Arial" w:cs="Arial"/>
          <w:color w:val="3D3C3B"/>
          <w:lang w:eastAsia="en-GB"/>
        </w:rPr>
        <w:t>5</w:t>
      </w:r>
      <w:r w:rsidR="00AE4DF4" w:rsidRPr="00F71B33">
        <w:rPr>
          <w:rFonts w:ascii="Arial" w:eastAsia="Times New Roman" w:hAnsi="Arial" w:cs="Arial"/>
          <w:color w:val="3D3C3B"/>
          <w:lang w:eastAsia="en-GB"/>
        </w:rPr>
        <w:t>.</w:t>
      </w:r>
      <w:r w:rsidRPr="00F71B33">
        <w:rPr>
          <w:rFonts w:ascii="Arial" w:eastAsia="Times New Roman" w:hAnsi="Arial" w:cs="Arial"/>
          <w:color w:val="3D3C3B"/>
          <w:lang w:eastAsia="en-GB"/>
        </w:rPr>
        <w:t xml:space="preserve"> </w:t>
      </w:r>
      <w:r w:rsidR="00AE4DF4" w:rsidRPr="00F71B33">
        <w:rPr>
          <w:rFonts w:ascii="Arial" w:eastAsia="Times New Roman" w:hAnsi="Arial" w:cs="Arial"/>
          <w:color w:val="3D3C3B"/>
          <w:lang w:eastAsia="en-GB"/>
        </w:rPr>
        <w:tab/>
      </w:r>
      <w:r w:rsidRPr="00F71B33">
        <w:rPr>
          <w:rFonts w:ascii="Arial" w:eastAsia="Times New Roman" w:hAnsi="Arial" w:cs="Arial"/>
          <w:color w:val="3D3C3B"/>
          <w:lang w:eastAsia="en-GB"/>
        </w:rPr>
        <w:t xml:space="preserve">The Guidance stresses that, in practice, a Health-Based Place of Safety will </w:t>
      </w:r>
    </w:p>
    <w:p w14:paraId="28E64717" w14:textId="15A7320A" w:rsidR="00271717" w:rsidRPr="00F71B33" w:rsidRDefault="00AE4DF4" w:rsidP="00AE4DF4">
      <w:pPr>
        <w:shd w:val="clear" w:color="auto" w:fill="FFFFFF"/>
        <w:spacing w:after="0" w:line="240" w:lineRule="auto"/>
        <w:jc w:val="both"/>
        <w:rPr>
          <w:rFonts w:ascii="Arial" w:eastAsia="Times New Roman" w:hAnsi="Arial" w:cs="Arial"/>
          <w:color w:val="3D3C3B"/>
          <w:lang w:eastAsia="en-GB"/>
        </w:rPr>
      </w:pPr>
      <w:r w:rsidRPr="00F71B33">
        <w:rPr>
          <w:rFonts w:ascii="Arial" w:eastAsia="Times New Roman" w:hAnsi="Arial" w:cs="Arial"/>
          <w:color w:val="3D3C3B"/>
          <w:lang w:eastAsia="en-GB"/>
        </w:rPr>
        <w:t xml:space="preserve">      </w:t>
      </w:r>
      <w:r w:rsidRPr="00F71B33">
        <w:rPr>
          <w:rFonts w:ascii="Arial" w:eastAsia="Times New Roman" w:hAnsi="Arial" w:cs="Arial"/>
          <w:color w:val="3D3C3B"/>
          <w:lang w:eastAsia="en-GB"/>
        </w:rPr>
        <w:tab/>
      </w:r>
      <w:proofErr w:type="gramStart"/>
      <w:r w:rsidR="00271717" w:rsidRPr="00F71B33">
        <w:rPr>
          <w:rFonts w:ascii="Arial" w:eastAsia="Times New Roman" w:hAnsi="Arial" w:cs="Arial"/>
          <w:color w:val="3D3C3B"/>
          <w:lang w:eastAsia="en-GB"/>
        </w:rPr>
        <w:t>generally</w:t>
      </w:r>
      <w:proofErr w:type="gramEnd"/>
      <w:r w:rsidR="00271717" w:rsidRPr="00F71B33">
        <w:rPr>
          <w:rFonts w:ascii="Arial" w:eastAsia="Times New Roman" w:hAnsi="Arial" w:cs="Arial"/>
          <w:color w:val="3D3C3B"/>
          <w:lang w:eastAsia="en-GB"/>
        </w:rPr>
        <w:t xml:space="preserve"> be the best option:</w:t>
      </w:r>
    </w:p>
    <w:p w14:paraId="25421745" w14:textId="26481C55" w:rsidR="00271717" w:rsidRPr="00F71B33" w:rsidRDefault="00271717" w:rsidP="00AE4DF4">
      <w:pPr>
        <w:shd w:val="clear" w:color="auto" w:fill="FFFFFF"/>
        <w:spacing w:before="100" w:beforeAutospacing="1" w:after="100" w:afterAutospacing="1" w:line="240" w:lineRule="auto"/>
        <w:ind w:left="720"/>
        <w:jc w:val="both"/>
        <w:rPr>
          <w:rFonts w:ascii="Arial" w:eastAsia="Times New Roman" w:hAnsi="Arial" w:cs="Arial"/>
          <w:color w:val="3D3C3B"/>
          <w:lang w:eastAsia="en-GB"/>
        </w:rPr>
      </w:pPr>
      <w:r w:rsidRPr="00F71B33">
        <w:rPr>
          <w:rFonts w:ascii="Arial" w:eastAsia="Times New Roman" w:hAnsi="Arial" w:cs="Arial"/>
          <w:i/>
          <w:iCs/>
          <w:color w:val="3D3C3B"/>
          <w:lang w:eastAsia="en-GB"/>
        </w:rPr>
        <w:t>'The expectation remains that, with limited exceptions, the person's needs will most appropriately be met by taking them to a 'Health-Based' Place of Safety (HBPoS) - a dedicated s136 suite, where they can be looked after by professionally trained and qualified mental health and other medical professionals'</w:t>
      </w:r>
      <w:r w:rsidRPr="00F71B33">
        <w:rPr>
          <w:rFonts w:ascii="Arial" w:eastAsia="Times New Roman" w:hAnsi="Arial" w:cs="Arial"/>
          <w:color w:val="3D3C3B"/>
          <w:lang w:eastAsia="en-GB"/>
        </w:rPr>
        <w:t>.</w:t>
      </w:r>
    </w:p>
    <w:p w14:paraId="73838AB4" w14:textId="31D6DACE" w:rsidR="00271717" w:rsidRPr="00F71B33" w:rsidRDefault="00271717" w:rsidP="00616535">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F71B33">
        <w:rPr>
          <w:rFonts w:ascii="Arial" w:eastAsia="Times New Roman" w:hAnsi="Arial" w:cs="Arial"/>
          <w:color w:val="222222"/>
          <w:lang w:eastAsia="en-GB"/>
        </w:rPr>
        <w:t>1</w:t>
      </w:r>
      <w:r w:rsidR="008F6789" w:rsidRPr="00F71B33">
        <w:rPr>
          <w:rFonts w:ascii="Arial" w:eastAsia="Times New Roman" w:hAnsi="Arial" w:cs="Arial"/>
          <w:color w:val="222222"/>
          <w:lang w:eastAsia="en-GB"/>
        </w:rPr>
        <w:t>6</w:t>
      </w:r>
      <w:r w:rsidR="00AE4DF4" w:rsidRPr="00F71B33">
        <w:rPr>
          <w:rFonts w:ascii="Arial" w:eastAsia="Times New Roman" w:hAnsi="Arial" w:cs="Arial"/>
          <w:color w:val="222222"/>
          <w:lang w:eastAsia="en-GB"/>
        </w:rPr>
        <w:t>.</w:t>
      </w:r>
      <w:r w:rsidR="00AE4DF4" w:rsidRPr="00F71B33">
        <w:rPr>
          <w:rFonts w:ascii="Arial" w:eastAsia="Times New Roman" w:hAnsi="Arial" w:cs="Arial"/>
          <w:color w:val="222222"/>
          <w:lang w:eastAsia="en-GB"/>
        </w:rPr>
        <w:tab/>
      </w:r>
      <w:r w:rsidRPr="00F71B33">
        <w:rPr>
          <w:rFonts w:ascii="Arial" w:eastAsia="Times New Roman" w:hAnsi="Arial" w:cs="Arial"/>
          <w:color w:val="222222"/>
          <w:lang w:eastAsia="en-GB"/>
        </w:rPr>
        <w:t xml:space="preserve"> A Place of Safety is now defined as any of the following: </w:t>
      </w:r>
    </w:p>
    <w:p w14:paraId="186D1706" w14:textId="77777777" w:rsidR="00271717" w:rsidRPr="00F71B33" w:rsidRDefault="00271717" w:rsidP="000C2FE4">
      <w:pPr>
        <w:numPr>
          <w:ilvl w:val="0"/>
          <w:numId w:val="14"/>
        </w:numPr>
        <w:shd w:val="clear" w:color="auto" w:fill="FFFFFF"/>
        <w:spacing w:before="60" w:after="60" w:line="240" w:lineRule="auto"/>
        <w:jc w:val="both"/>
        <w:rPr>
          <w:rFonts w:ascii="Arial" w:eastAsia="Times New Roman" w:hAnsi="Arial" w:cs="Arial"/>
          <w:color w:val="333333"/>
          <w:lang w:eastAsia="en-GB"/>
        </w:rPr>
      </w:pPr>
      <w:r w:rsidRPr="00F71B33">
        <w:rPr>
          <w:rFonts w:ascii="Arial" w:eastAsia="Times New Roman" w:hAnsi="Arial" w:cs="Arial"/>
          <w:color w:val="333333"/>
          <w:lang w:eastAsia="en-GB"/>
        </w:rPr>
        <w:t>Residential accommodation provided by social services</w:t>
      </w:r>
    </w:p>
    <w:p w14:paraId="2C190FEE" w14:textId="77777777" w:rsidR="00271717" w:rsidRPr="00F71B33" w:rsidRDefault="00271717" w:rsidP="000C2FE4">
      <w:pPr>
        <w:numPr>
          <w:ilvl w:val="0"/>
          <w:numId w:val="14"/>
        </w:numPr>
        <w:shd w:val="clear" w:color="auto" w:fill="FFFFFF"/>
        <w:spacing w:before="60" w:after="60" w:line="240" w:lineRule="auto"/>
        <w:jc w:val="both"/>
        <w:rPr>
          <w:rFonts w:ascii="Arial" w:eastAsia="Times New Roman" w:hAnsi="Arial" w:cs="Arial"/>
          <w:color w:val="333333"/>
          <w:lang w:eastAsia="en-GB"/>
        </w:rPr>
      </w:pPr>
      <w:r w:rsidRPr="00F71B33">
        <w:rPr>
          <w:rFonts w:ascii="Arial" w:eastAsia="Times New Roman" w:hAnsi="Arial" w:cs="Arial"/>
          <w:color w:val="333333"/>
          <w:lang w:eastAsia="en-GB"/>
        </w:rPr>
        <w:t>A hospital (HBPoS) and a hospital A&amp;D department</w:t>
      </w:r>
    </w:p>
    <w:p w14:paraId="5884F3A1" w14:textId="77777777" w:rsidR="00271717" w:rsidRPr="00F71B33" w:rsidRDefault="00271717" w:rsidP="000C2FE4">
      <w:pPr>
        <w:numPr>
          <w:ilvl w:val="0"/>
          <w:numId w:val="14"/>
        </w:numPr>
        <w:shd w:val="clear" w:color="auto" w:fill="FFFFFF"/>
        <w:spacing w:before="60" w:after="60" w:line="240" w:lineRule="auto"/>
        <w:jc w:val="both"/>
        <w:rPr>
          <w:rFonts w:ascii="Arial" w:eastAsia="Times New Roman" w:hAnsi="Arial" w:cs="Arial"/>
          <w:color w:val="333333"/>
          <w:lang w:eastAsia="en-GB"/>
        </w:rPr>
      </w:pPr>
      <w:r w:rsidRPr="00F71B33">
        <w:rPr>
          <w:rFonts w:ascii="Arial" w:eastAsia="Times New Roman" w:hAnsi="Arial" w:cs="Arial"/>
          <w:color w:val="333333"/>
          <w:lang w:eastAsia="en-GB"/>
        </w:rPr>
        <w:t>An independent hospital or care home for mentally disordered persons</w:t>
      </w:r>
    </w:p>
    <w:p w14:paraId="7F833CFA" w14:textId="5536CC60" w:rsidR="00271717" w:rsidRPr="008215E4" w:rsidRDefault="00271717" w:rsidP="000C2FE4">
      <w:pPr>
        <w:numPr>
          <w:ilvl w:val="0"/>
          <w:numId w:val="14"/>
        </w:numPr>
        <w:shd w:val="clear" w:color="auto" w:fill="FFFFFF"/>
        <w:spacing w:before="60" w:after="60" w:line="240" w:lineRule="auto"/>
        <w:jc w:val="both"/>
        <w:rPr>
          <w:rFonts w:ascii="Arial" w:eastAsia="Times New Roman" w:hAnsi="Arial" w:cs="Arial"/>
          <w:color w:val="333333"/>
          <w:sz w:val="24"/>
          <w:szCs w:val="24"/>
          <w:lang w:eastAsia="en-GB"/>
        </w:rPr>
      </w:pPr>
      <w:r w:rsidRPr="008215E4">
        <w:rPr>
          <w:rFonts w:ascii="Arial" w:eastAsia="Times New Roman" w:hAnsi="Arial" w:cs="Arial"/>
          <w:color w:val="333333"/>
          <w:sz w:val="24"/>
          <w:szCs w:val="24"/>
          <w:lang w:eastAsia="en-GB"/>
        </w:rPr>
        <w:t xml:space="preserve">‘Any other suitable place', with the agreement of a person who appears to the </w:t>
      </w:r>
      <w:r w:rsidR="00C36BFE">
        <w:rPr>
          <w:rFonts w:ascii="Arial" w:eastAsia="Times New Roman" w:hAnsi="Arial" w:cs="Arial"/>
          <w:color w:val="333333"/>
          <w:sz w:val="24"/>
          <w:szCs w:val="24"/>
          <w:lang w:eastAsia="en-GB"/>
        </w:rPr>
        <w:t>Police</w:t>
      </w:r>
      <w:r w:rsidRPr="008215E4">
        <w:rPr>
          <w:rFonts w:ascii="Arial" w:eastAsia="Times New Roman" w:hAnsi="Arial" w:cs="Arial"/>
          <w:color w:val="333333"/>
          <w:sz w:val="24"/>
          <w:szCs w:val="24"/>
          <w:lang w:eastAsia="en-GB"/>
        </w:rPr>
        <w:t xml:space="preserve"> officer to be </w:t>
      </w:r>
      <w:r w:rsidRPr="008215E4">
        <w:rPr>
          <w:rFonts w:ascii="Arial" w:eastAsia="Times New Roman" w:hAnsi="Arial" w:cs="Arial"/>
          <w:i/>
          <w:iCs/>
          <w:color w:val="333333"/>
          <w:sz w:val="24"/>
          <w:szCs w:val="24"/>
          <w:lang w:eastAsia="en-GB"/>
        </w:rPr>
        <w:t>'responsible for the management of the place</w:t>
      </w:r>
      <w:r w:rsidRPr="008215E4">
        <w:rPr>
          <w:rFonts w:ascii="Arial" w:eastAsia="Times New Roman" w:hAnsi="Arial" w:cs="Arial"/>
          <w:color w:val="333333"/>
          <w:sz w:val="24"/>
          <w:szCs w:val="24"/>
          <w:lang w:eastAsia="en-GB"/>
        </w:rPr>
        <w:t xml:space="preserve">', e.g. </w:t>
      </w:r>
      <w:r w:rsidRPr="008215E4">
        <w:rPr>
          <w:rFonts w:ascii="Arial" w:eastAsia="Times New Roman" w:hAnsi="Arial" w:cs="Arial"/>
          <w:i/>
          <w:iCs/>
          <w:color w:val="3D3C3B"/>
          <w:sz w:val="24"/>
          <w:szCs w:val="24"/>
          <w:lang w:eastAsia="en-GB"/>
        </w:rPr>
        <w:t>someone's home,</w:t>
      </w:r>
      <w:r w:rsidRPr="008215E4">
        <w:rPr>
          <w:rFonts w:ascii="Arial" w:eastAsia="Times New Roman" w:hAnsi="Arial" w:cs="Arial"/>
          <w:color w:val="3D3C3B"/>
          <w:sz w:val="24"/>
          <w:szCs w:val="24"/>
          <w:lang w:eastAsia="en-GB"/>
        </w:rPr>
        <w:t xml:space="preserve"> provided the person thought to be suffering from a mental disorder agrees and - if it is not their home or they live with others - another person residing there also agrees.</w:t>
      </w:r>
    </w:p>
    <w:p w14:paraId="68C74CB0" w14:textId="1BE1B27C" w:rsidR="00271717" w:rsidRDefault="00271717" w:rsidP="000C2FE4">
      <w:pPr>
        <w:numPr>
          <w:ilvl w:val="0"/>
          <w:numId w:val="14"/>
        </w:numPr>
        <w:shd w:val="clear" w:color="auto" w:fill="FFFFFF"/>
        <w:spacing w:before="60" w:after="60" w:line="240" w:lineRule="auto"/>
        <w:jc w:val="both"/>
        <w:rPr>
          <w:rFonts w:ascii="Arial" w:eastAsia="Times New Roman" w:hAnsi="Arial" w:cs="Arial"/>
          <w:color w:val="333333"/>
          <w:sz w:val="24"/>
          <w:szCs w:val="24"/>
          <w:lang w:eastAsia="en-GB"/>
        </w:rPr>
      </w:pPr>
      <w:r w:rsidRPr="008215E4">
        <w:rPr>
          <w:rFonts w:ascii="Arial" w:eastAsia="Times New Roman" w:hAnsi="Arial" w:cs="Arial"/>
          <w:color w:val="333333"/>
          <w:sz w:val="24"/>
          <w:szCs w:val="24"/>
          <w:lang w:eastAsia="en-GB"/>
        </w:rPr>
        <w:t>A </w:t>
      </w:r>
      <w:r w:rsidR="00C36BFE">
        <w:rPr>
          <w:rFonts w:ascii="Arial" w:eastAsia="Times New Roman" w:hAnsi="Arial" w:cs="Arial"/>
          <w:color w:val="333333"/>
          <w:sz w:val="24"/>
          <w:szCs w:val="24"/>
          <w:lang w:eastAsia="en-GB"/>
        </w:rPr>
        <w:t>Police</w:t>
      </w:r>
      <w:r w:rsidRPr="008215E4">
        <w:rPr>
          <w:rFonts w:ascii="Arial" w:eastAsia="Times New Roman" w:hAnsi="Arial" w:cs="Arial"/>
          <w:color w:val="333333"/>
          <w:sz w:val="24"/>
          <w:szCs w:val="24"/>
          <w:lang w:eastAsia="en-GB"/>
        </w:rPr>
        <w:t xml:space="preserve"> </w:t>
      </w:r>
      <w:r w:rsidR="00C36BFE">
        <w:rPr>
          <w:rFonts w:ascii="Arial" w:eastAsia="Times New Roman" w:hAnsi="Arial" w:cs="Arial"/>
          <w:color w:val="333333"/>
          <w:sz w:val="24"/>
          <w:szCs w:val="24"/>
          <w:lang w:eastAsia="en-GB"/>
        </w:rPr>
        <w:t>Station</w:t>
      </w:r>
      <w:r w:rsidRPr="008215E4">
        <w:rPr>
          <w:rFonts w:ascii="Arial" w:eastAsia="Times New Roman" w:hAnsi="Arial" w:cs="Arial"/>
          <w:color w:val="333333"/>
          <w:sz w:val="24"/>
          <w:szCs w:val="24"/>
          <w:lang w:eastAsia="en-GB"/>
        </w:rPr>
        <w:t xml:space="preserve"> (in very limited circumstances - see section below)</w:t>
      </w:r>
    </w:p>
    <w:p w14:paraId="40D5DE2B" w14:textId="2682A377" w:rsidR="00271717" w:rsidRPr="00F71B33" w:rsidRDefault="00271717" w:rsidP="00AE4DF4">
      <w:pPr>
        <w:shd w:val="clear" w:color="auto" w:fill="FFFFFF"/>
        <w:spacing w:before="100" w:beforeAutospacing="1" w:after="100" w:afterAutospacing="1" w:line="240" w:lineRule="auto"/>
        <w:ind w:left="720" w:hanging="720"/>
        <w:jc w:val="both"/>
        <w:rPr>
          <w:rFonts w:ascii="Arial" w:eastAsia="Times New Roman" w:hAnsi="Arial" w:cs="Arial"/>
          <w:color w:val="3D3C3B"/>
          <w:lang w:eastAsia="en-GB"/>
        </w:rPr>
      </w:pPr>
      <w:r w:rsidRPr="00F71B33">
        <w:rPr>
          <w:rFonts w:ascii="Arial" w:eastAsia="Times New Roman" w:hAnsi="Arial" w:cs="Arial"/>
          <w:color w:val="3D3C3B"/>
          <w:lang w:eastAsia="en-GB"/>
        </w:rPr>
        <w:lastRenderedPageBreak/>
        <w:t>1</w:t>
      </w:r>
      <w:r w:rsidR="008F6789" w:rsidRPr="00F71B33">
        <w:rPr>
          <w:rFonts w:ascii="Arial" w:eastAsia="Times New Roman" w:hAnsi="Arial" w:cs="Arial"/>
          <w:color w:val="3D3C3B"/>
          <w:lang w:eastAsia="en-GB"/>
        </w:rPr>
        <w:t>7</w:t>
      </w:r>
      <w:r w:rsidR="00AE4DF4" w:rsidRPr="00F71B33">
        <w:rPr>
          <w:rFonts w:ascii="Arial" w:eastAsia="Times New Roman" w:hAnsi="Arial" w:cs="Arial"/>
          <w:color w:val="3D3C3B"/>
          <w:lang w:eastAsia="en-GB"/>
        </w:rPr>
        <w:t>.</w:t>
      </w:r>
      <w:r w:rsidR="00AE4DF4" w:rsidRPr="00F71B33">
        <w:rPr>
          <w:rFonts w:ascii="Arial" w:eastAsia="Times New Roman" w:hAnsi="Arial" w:cs="Arial"/>
          <w:color w:val="3D3C3B"/>
          <w:lang w:eastAsia="en-GB"/>
        </w:rPr>
        <w:tab/>
      </w:r>
      <w:r w:rsidRPr="00F71B33">
        <w:rPr>
          <w:rFonts w:ascii="Arial" w:eastAsia="Times New Roman" w:hAnsi="Arial" w:cs="Arial"/>
          <w:color w:val="3D3C3B"/>
          <w:lang w:eastAsia="en-GB"/>
        </w:rPr>
        <w:t>The Mental Health Act 1983 (Places of Safety) Regulations 2017 place severe</w:t>
      </w:r>
      <w:r w:rsidR="00AE4DF4" w:rsidRPr="00F71B33">
        <w:rPr>
          <w:rFonts w:ascii="Arial" w:eastAsia="Times New Roman" w:hAnsi="Arial" w:cs="Arial"/>
          <w:color w:val="3D3C3B"/>
          <w:lang w:eastAsia="en-GB"/>
        </w:rPr>
        <w:t xml:space="preserve"> </w:t>
      </w:r>
      <w:r w:rsidRPr="00F71B33">
        <w:rPr>
          <w:rFonts w:ascii="Arial" w:eastAsia="Times New Roman" w:hAnsi="Arial" w:cs="Arial"/>
          <w:color w:val="3D3C3B"/>
          <w:lang w:eastAsia="en-GB"/>
        </w:rPr>
        <w:t xml:space="preserve">restriction on us of </w:t>
      </w:r>
      <w:r w:rsidR="00C36BFE">
        <w:rPr>
          <w:rFonts w:ascii="Arial" w:eastAsia="Times New Roman" w:hAnsi="Arial" w:cs="Arial"/>
          <w:color w:val="3D3C3B"/>
          <w:lang w:eastAsia="en-GB"/>
        </w:rPr>
        <w:t>Police</w:t>
      </w:r>
      <w:r w:rsidRPr="00F71B33">
        <w:rPr>
          <w:rFonts w:ascii="Arial" w:eastAsia="Times New Roman" w:hAnsi="Arial" w:cs="Arial"/>
          <w:color w:val="3D3C3B"/>
          <w:lang w:eastAsia="en-GB"/>
        </w:rPr>
        <w:t xml:space="preserve"> </w:t>
      </w:r>
      <w:r w:rsidR="00C36BFE">
        <w:rPr>
          <w:rFonts w:ascii="Arial" w:eastAsia="Times New Roman" w:hAnsi="Arial" w:cs="Arial"/>
          <w:color w:val="3D3C3B"/>
          <w:lang w:eastAsia="en-GB"/>
        </w:rPr>
        <w:t>Station</w:t>
      </w:r>
      <w:r w:rsidRPr="00F71B33">
        <w:rPr>
          <w:rFonts w:ascii="Arial" w:eastAsia="Times New Roman" w:hAnsi="Arial" w:cs="Arial"/>
          <w:color w:val="3D3C3B"/>
          <w:lang w:eastAsia="en-GB"/>
        </w:rPr>
        <w:t xml:space="preserve">s as Places of Safety, e.g. there is a total ban on </w:t>
      </w:r>
      <w:r w:rsidR="00C36BFE">
        <w:rPr>
          <w:rFonts w:ascii="Arial" w:eastAsia="Times New Roman" w:hAnsi="Arial" w:cs="Arial"/>
          <w:color w:val="3D3C3B"/>
          <w:lang w:eastAsia="en-GB"/>
        </w:rPr>
        <w:t>Police</w:t>
      </w:r>
      <w:r w:rsidRPr="00F71B33">
        <w:rPr>
          <w:rFonts w:ascii="Arial" w:eastAsia="Times New Roman" w:hAnsi="Arial" w:cs="Arial"/>
          <w:color w:val="3D3C3B"/>
          <w:lang w:eastAsia="en-GB"/>
        </w:rPr>
        <w:t xml:space="preserve"> </w:t>
      </w:r>
      <w:r w:rsidR="00C36BFE">
        <w:rPr>
          <w:rFonts w:ascii="Arial" w:eastAsia="Times New Roman" w:hAnsi="Arial" w:cs="Arial"/>
          <w:color w:val="3D3C3B"/>
          <w:lang w:eastAsia="en-GB"/>
        </w:rPr>
        <w:t>Station</w:t>
      </w:r>
      <w:r w:rsidRPr="00F71B33">
        <w:rPr>
          <w:rFonts w:ascii="Arial" w:eastAsia="Times New Roman" w:hAnsi="Arial" w:cs="Arial"/>
          <w:color w:val="3D3C3B"/>
          <w:lang w:eastAsia="en-GB"/>
        </w:rPr>
        <w:t>s being used as a Place of Safety for anyone under 18 (no exceptions). </w:t>
      </w:r>
    </w:p>
    <w:p w14:paraId="67B8F67A" w14:textId="4BC5387E" w:rsidR="00271717" w:rsidRPr="00F71B33" w:rsidRDefault="00271717" w:rsidP="00AE4DF4">
      <w:pPr>
        <w:shd w:val="clear" w:color="auto" w:fill="FFFFFF"/>
        <w:spacing w:before="100" w:beforeAutospacing="1" w:after="100" w:afterAutospacing="1" w:line="240" w:lineRule="auto"/>
        <w:ind w:left="720" w:hanging="720"/>
        <w:jc w:val="both"/>
        <w:rPr>
          <w:rFonts w:ascii="Arial" w:eastAsia="Times New Roman" w:hAnsi="Arial" w:cs="Arial"/>
          <w:color w:val="3D3C3B"/>
          <w:lang w:eastAsia="en-GB"/>
        </w:rPr>
      </w:pPr>
      <w:r w:rsidRPr="00F71B33">
        <w:rPr>
          <w:rFonts w:ascii="Arial" w:eastAsia="Times New Roman" w:hAnsi="Arial" w:cs="Arial"/>
          <w:color w:val="3D3C3B"/>
          <w:lang w:eastAsia="en-GB"/>
        </w:rPr>
        <w:t>1</w:t>
      </w:r>
      <w:r w:rsidR="008F6789" w:rsidRPr="00F71B33">
        <w:rPr>
          <w:rFonts w:ascii="Arial" w:eastAsia="Times New Roman" w:hAnsi="Arial" w:cs="Arial"/>
          <w:color w:val="3D3C3B"/>
          <w:lang w:eastAsia="en-GB"/>
        </w:rPr>
        <w:t>8</w:t>
      </w:r>
      <w:r w:rsidR="00AE4DF4" w:rsidRPr="00F71B33">
        <w:rPr>
          <w:rFonts w:ascii="Arial" w:eastAsia="Times New Roman" w:hAnsi="Arial" w:cs="Arial"/>
          <w:color w:val="3D3C3B"/>
          <w:lang w:eastAsia="en-GB"/>
        </w:rPr>
        <w:t>.</w:t>
      </w:r>
      <w:r w:rsidR="00AE4DF4" w:rsidRPr="00F71B33">
        <w:rPr>
          <w:rFonts w:ascii="Arial" w:eastAsia="Times New Roman" w:hAnsi="Arial" w:cs="Arial"/>
          <w:color w:val="3D3C3B"/>
          <w:lang w:eastAsia="en-GB"/>
        </w:rPr>
        <w:tab/>
      </w:r>
      <w:r w:rsidRPr="00F71B33">
        <w:rPr>
          <w:rFonts w:ascii="Arial" w:eastAsia="Times New Roman" w:hAnsi="Arial" w:cs="Arial"/>
          <w:color w:val="3D3C3B"/>
          <w:lang w:eastAsia="en-GB"/>
        </w:rPr>
        <w:t xml:space="preserve">Three conditions will have to be met before a </w:t>
      </w:r>
      <w:r w:rsidR="00C36BFE">
        <w:rPr>
          <w:rFonts w:ascii="Arial" w:eastAsia="Times New Roman" w:hAnsi="Arial" w:cs="Arial"/>
          <w:color w:val="3D3C3B"/>
          <w:lang w:eastAsia="en-GB"/>
        </w:rPr>
        <w:t>Police</w:t>
      </w:r>
      <w:r w:rsidRPr="00F71B33">
        <w:rPr>
          <w:rFonts w:ascii="Arial" w:eastAsia="Times New Roman" w:hAnsi="Arial" w:cs="Arial"/>
          <w:color w:val="3D3C3B"/>
          <w:lang w:eastAsia="en-GB"/>
        </w:rPr>
        <w:t xml:space="preserve"> </w:t>
      </w:r>
      <w:r w:rsidR="00C36BFE">
        <w:rPr>
          <w:rFonts w:ascii="Arial" w:eastAsia="Times New Roman" w:hAnsi="Arial" w:cs="Arial"/>
          <w:color w:val="3D3C3B"/>
          <w:lang w:eastAsia="en-GB"/>
        </w:rPr>
        <w:t>Station</w:t>
      </w:r>
      <w:r w:rsidRPr="00F71B33">
        <w:rPr>
          <w:rFonts w:ascii="Arial" w:eastAsia="Times New Roman" w:hAnsi="Arial" w:cs="Arial"/>
          <w:color w:val="3D3C3B"/>
          <w:lang w:eastAsia="en-GB"/>
        </w:rPr>
        <w:t xml:space="preserve"> can be used as a </w:t>
      </w:r>
      <w:r w:rsidR="008F6789" w:rsidRPr="00F71B33">
        <w:rPr>
          <w:rFonts w:ascii="Arial" w:eastAsia="Times New Roman" w:hAnsi="Arial" w:cs="Arial"/>
          <w:color w:val="3D3C3B"/>
          <w:lang w:eastAsia="en-GB"/>
        </w:rPr>
        <w:t xml:space="preserve">  </w:t>
      </w:r>
      <w:r w:rsidRPr="00F71B33">
        <w:rPr>
          <w:rFonts w:ascii="Arial" w:eastAsia="Times New Roman" w:hAnsi="Arial" w:cs="Arial"/>
          <w:color w:val="3D3C3B"/>
          <w:lang w:eastAsia="en-GB"/>
        </w:rPr>
        <w:t>Place of Safety:</w:t>
      </w:r>
    </w:p>
    <w:p w14:paraId="3DD4A4E0" w14:textId="77777777" w:rsidR="00271717" w:rsidRPr="00F71B33" w:rsidRDefault="00271717" w:rsidP="000C2FE4">
      <w:pPr>
        <w:numPr>
          <w:ilvl w:val="0"/>
          <w:numId w:val="15"/>
        </w:numPr>
        <w:shd w:val="clear" w:color="auto" w:fill="FFFFFF"/>
        <w:spacing w:before="60" w:after="60" w:line="240" w:lineRule="auto"/>
        <w:jc w:val="both"/>
        <w:rPr>
          <w:rFonts w:ascii="Arial" w:eastAsia="Times New Roman" w:hAnsi="Arial" w:cs="Arial"/>
          <w:color w:val="333333"/>
          <w:lang w:eastAsia="en-GB"/>
        </w:rPr>
      </w:pPr>
      <w:r w:rsidRPr="00F71B33">
        <w:rPr>
          <w:rFonts w:ascii="Arial" w:eastAsia="Times New Roman" w:hAnsi="Arial" w:cs="Arial"/>
          <w:color w:val="333333"/>
          <w:lang w:eastAsia="en-GB"/>
        </w:rPr>
        <w:t xml:space="preserve">The person's behaviour presents an imminent risk of serious injury or death to themselves or </w:t>
      </w:r>
      <w:proofErr w:type="gramStart"/>
      <w:r w:rsidRPr="00F71B33">
        <w:rPr>
          <w:rFonts w:ascii="Arial" w:eastAsia="Times New Roman" w:hAnsi="Arial" w:cs="Arial"/>
          <w:color w:val="333333"/>
          <w:lang w:eastAsia="en-GB"/>
        </w:rPr>
        <w:t>others;</w:t>
      </w:r>
      <w:proofErr w:type="gramEnd"/>
    </w:p>
    <w:p w14:paraId="21C5F733" w14:textId="77777777" w:rsidR="00271717" w:rsidRPr="00F71B33" w:rsidRDefault="00271717" w:rsidP="000C2FE4">
      <w:pPr>
        <w:numPr>
          <w:ilvl w:val="0"/>
          <w:numId w:val="15"/>
        </w:numPr>
        <w:shd w:val="clear" w:color="auto" w:fill="FFFFFF"/>
        <w:spacing w:before="60" w:after="60" w:line="240" w:lineRule="auto"/>
        <w:jc w:val="both"/>
        <w:rPr>
          <w:rFonts w:ascii="Arial" w:eastAsia="Times New Roman" w:hAnsi="Arial" w:cs="Arial"/>
          <w:color w:val="333333"/>
          <w:lang w:eastAsia="en-GB"/>
        </w:rPr>
      </w:pPr>
      <w:r w:rsidRPr="00F71B33">
        <w:rPr>
          <w:rFonts w:ascii="Arial" w:eastAsia="Times New Roman" w:hAnsi="Arial" w:cs="Arial"/>
          <w:color w:val="333333"/>
          <w:lang w:eastAsia="en-GB"/>
        </w:rPr>
        <w:t>As a result, no other Place of Safety can reasonably be expected to appropriately detain them; and</w:t>
      </w:r>
    </w:p>
    <w:p w14:paraId="42A9207E" w14:textId="0A67CDAE" w:rsidR="00271717" w:rsidRPr="00F71B33" w:rsidRDefault="00271717" w:rsidP="000C2FE4">
      <w:pPr>
        <w:numPr>
          <w:ilvl w:val="0"/>
          <w:numId w:val="15"/>
        </w:numPr>
        <w:shd w:val="clear" w:color="auto" w:fill="FFFFFF"/>
        <w:spacing w:before="60" w:after="60" w:line="240" w:lineRule="auto"/>
        <w:jc w:val="both"/>
        <w:rPr>
          <w:rFonts w:ascii="Arial" w:eastAsia="Times New Roman" w:hAnsi="Arial" w:cs="Arial"/>
          <w:color w:val="333333"/>
          <w:lang w:eastAsia="en-GB"/>
        </w:rPr>
      </w:pPr>
      <w:r w:rsidRPr="00F71B33">
        <w:rPr>
          <w:rFonts w:ascii="Arial" w:eastAsia="Times New Roman" w:hAnsi="Arial" w:cs="Arial"/>
          <w:color w:val="333333"/>
          <w:lang w:eastAsia="en-GB"/>
        </w:rPr>
        <w:t xml:space="preserve">The person will - so far as is reasonably practicable - have access to a healthcare professional throughout the period in which they are detained at the </w:t>
      </w:r>
      <w:r w:rsidR="00C36BFE">
        <w:rPr>
          <w:rFonts w:ascii="Arial" w:eastAsia="Times New Roman" w:hAnsi="Arial" w:cs="Arial"/>
          <w:color w:val="333333"/>
          <w:lang w:eastAsia="en-GB"/>
        </w:rPr>
        <w:t>Police</w:t>
      </w:r>
      <w:r w:rsidRPr="00F71B33">
        <w:rPr>
          <w:rFonts w:ascii="Arial" w:eastAsia="Times New Roman" w:hAnsi="Arial" w:cs="Arial"/>
          <w:color w:val="333333"/>
          <w:lang w:eastAsia="en-GB"/>
        </w:rPr>
        <w:t xml:space="preserve"> </w:t>
      </w:r>
      <w:r w:rsidR="00C36BFE">
        <w:rPr>
          <w:rFonts w:ascii="Arial" w:eastAsia="Times New Roman" w:hAnsi="Arial" w:cs="Arial"/>
          <w:color w:val="333333"/>
          <w:lang w:eastAsia="en-GB"/>
        </w:rPr>
        <w:t>Station</w:t>
      </w:r>
      <w:r w:rsidRPr="00F71B33">
        <w:rPr>
          <w:rFonts w:ascii="Arial" w:eastAsia="Times New Roman" w:hAnsi="Arial" w:cs="Arial"/>
          <w:color w:val="333333"/>
          <w:lang w:eastAsia="en-GB"/>
        </w:rPr>
        <w:t>.</w:t>
      </w:r>
    </w:p>
    <w:p w14:paraId="6D5047C1" w14:textId="77777777" w:rsidR="00271717" w:rsidRPr="00F71B33" w:rsidRDefault="00271717" w:rsidP="00616535">
      <w:pPr>
        <w:shd w:val="clear" w:color="auto" w:fill="FFFFFF"/>
        <w:spacing w:before="60" w:after="60" w:line="240" w:lineRule="auto"/>
        <w:ind w:left="720"/>
        <w:jc w:val="both"/>
        <w:rPr>
          <w:rFonts w:ascii="Arial" w:eastAsia="Times New Roman" w:hAnsi="Arial" w:cs="Arial"/>
          <w:color w:val="333333"/>
          <w:lang w:eastAsia="en-GB"/>
        </w:rPr>
      </w:pPr>
    </w:p>
    <w:p w14:paraId="3BDDA9FB" w14:textId="3F24BCB1" w:rsidR="00271717" w:rsidRPr="00F71B33" w:rsidRDefault="00271717" w:rsidP="00AE4DF4">
      <w:pPr>
        <w:shd w:val="clear" w:color="auto" w:fill="FFFFFF"/>
        <w:spacing w:before="60" w:after="60" w:line="240" w:lineRule="auto"/>
        <w:ind w:left="720" w:hanging="720"/>
        <w:jc w:val="both"/>
        <w:rPr>
          <w:rFonts w:ascii="Arial" w:eastAsia="Times New Roman" w:hAnsi="Arial" w:cs="Arial"/>
          <w:color w:val="333333"/>
          <w:lang w:eastAsia="en-GB"/>
        </w:rPr>
      </w:pPr>
      <w:r w:rsidRPr="00F71B33">
        <w:rPr>
          <w:rFonts w:ascii="Arial" w:eastAsia="Times New Roman" w:hAnsi="Arial" w:cs="Arial"/>
          <w:color w:val="3D3C3B"/>
          <w:lang w:eastAsia="en-GB"/>
        </w:rPr>
        <w:t>1</w:t>
      </w:r>
      <w:r w:rsidR="008F6789" w:rsidRPr="00F71B33">
        <w:rPr>
          <w:rFonts w:ascii="Arial" w:eastAsia="Times New Roman" w:hAnsi="Arial" w:cs="Arial"/>
          <w:color w:val="3D3C3B"/>
          <w:lang w:eastAsia="en-GB"/>
        </w:rPr>
        <w:t>9</w:t>
      </w:r>
      <w:r w:rsidR="00AE4DF4" w:rsidRPr="00F71B33">
        <w:rPr>
          <w:rFonts w:ascii="Arial" w:eastAsia="Times New Roman" w:hAnsi="Arial" w:cs="Arial"/>
          <w:color w:val="3D3C3B"/>
          <w:lang w:eastAsia="en-GB"/>
        </w:rPr>
        <w:t>.</w:t>
      </w:r>
      <w:r w:rsidR="00AE4DF4" w:rsidRPr="00F71B33">
        <w:rPr>
          <w:rFonts w:ascii="Arial" w:eastAsia="Times New Roman" w:hAnsi="Arial" w:cs="Arial"/>
          <w:color w:val="3D3C3B"/>
          <w:lang w:eastAsia="en-GB"/>
        </w:rPr>
        <w:tab/>
      </w:r>
      <w:r w:rsidRPr="00F71B33">
        <w:rPr>
          <w:rFonts w:ascii="Arial" w:eastAsia="Times New Roman" w:hAnsi="Arial" w:cs="Arial"/>
          <w:color w:val="3D3C3B"/>
          <w:lang w:eastAsia="en-GB"/>
        </w:rPr>
        <w:t>If these requirements are not met, the person should be moved to another Place of Safety.</w:t>
      </w:r>
    </w:p>
    <w:p w14:paraId="41CEC731" w14:textId="781E6FC4" w:rsidR="00271717" w:rsidRPr="00F71B33" w:rsidRDefault="008F6789" w:rsidP="00AE4DF4">
      <w:pPr>
        <w:shd w:val="clear" w:color="auto" w:fill="FFFFFF"/>
        <w:spacing w:before="100" w:beforeAutospacing="1" w:after="100" w:afterAutospacing="1" w:line="240" w:lineRule="auto"/>
        <w:ind w:left="720" w:hanging="720"/>
        <w:jc w:val="both"/>
        <w:rPr>
          <w:rFonts w:ascii="Arial" w:eastAsia="Times New Roman" w:hAnsi="Arial" w:cs="Arial"/>
          <w:color w:val="3D3C3B"/>
          <w:lang w:eastAsia="en-GB"/>
        </w:rPr>
      </w:pPr>
      <w:r w:rsidRPr="00F71B33">
        <w:rPr>
          <w:rFonts w:ascii="Arial" w:eastAsia="Times New Roman" w:hAnsi="Arial" w:cs="Arial"/>
          <w:color w:val="3D3C3B"/>
          <w:lang w:eastAsia="en-GB"/>
        </w:rPr>
        <w:t>20</w:t>
      </w:r>
      <w:r w:rsidR="00AE4DF4" w:rsidRPr="00F71B33">
        <w:rPr>
          <w:rFonts w:ascii="Arial" w:eastAsia="Times New Roman" w:hAnsi="Arial" w:cs="Arial"/>
          <w:color w:val="3D3C3B"/>
          <w:lang w:eastAsia="en-GB"/>
        </w:rPr>
        <w:t>.</w:t>
      </w:r>
      <w:r w:rsidR="00AE4DF4" w:rsidRPr="00F71B33">
        <w:rPr>
          <w:rFonts w:ascii="Arial" w:eastAsia="Times New Roman" w:hAnsi="Arial" w:cs="Arial"/>
          <w:color w:val="3D3C3B"/>
          <w:lang w:eastAsia="en-GB"/>
        </w:rPr>
        <w:tab/>
      </w:r>
      <w:r w:rsidR="00271717" w:rsidRPr="00F71B33">
        <w:rPr>
          <w:rFonts w:ascii="Arial" w:eastAsia="Times New Roman" w:hAnsi="Arial" w:cs="Arial"/>
          <w:color w:val="3D3C3B"/>
          <w:lang w:eastAsia="en-GB"/>
        </w:rPr>
        <w:t xml:space="preserve"> If a person is detained in a </w:t>
      </w:r>
      <w:r w:rsidR="00C36BFE">
        <w:rPr>
          <w:rFonts w:ascii="Arial" w:eastAsia="Times New Roman" w:hAnsi="Arial" w:cs="Arial"/>
          <w:color w:val="3D3C3B"/>
          <w:lang w:eastAsia="en-GB"/>
        </w:rPr>
        <w:t>Police</w:t>
      </w:r>
      <w:r w:rsidR="00271717" w:rsidRPr="00F71B33">
        <w:rPr>
          <w:rFonts w:ascii="Arial" w:eastAsia="Times New Roman" w:hAnsi="Arial" w:cs="Arial"/>
          <w:color w:val="3D3C3B"/>
          <w:lang w:eastAsia="en-GB"/>
        </w:rPr>
        <w:t xml:space="preserve"> </w:t>
      </w:r>
      <w:r w:rsidR="00C36BFE">
        <w:rPr>
          <w:rFonts w:ascii="Arial" w:eastAsia="Times New Roman" w:hAnsi="Arial" w:cs="Arial"/>
          <w:color w:val="3D3C3B"/>
          <w:lang w:eastAsia="en-GB"/>
        </w:rPr>
        <w:t>Station</w:t>
      </w:r>
      <w:r w:rsidR="00271717" w:rsidRPr="00F71B33">
        <w:rPr>
          <w:rFonts w:ascii="Arial" w:eastAsia="Times New Roman" w:hAnsi="Arial" w:cs="Arial"/>
          <w:color w:val="3D3C3B"/>
          <w:lang w:eastAsia="en-GB"/>
        </w:rPr>
        <w:t xml:space="preserve"> as a Place of Safety, their health/welfare must be checked by a healthcare professional at least every 30 minutes, and their behaviour must be reviewed by the custody officer at least once an hour (or every three hours if they are sleeping), to consider if their behaviour presents a high level of risk that other Places of Safety cannot adequately and safely manage.  </w:t>
      </w:r>
    </w:p>
    <w:p w14:paraId="24D10355" w14:textId="77777777" w:rsidR="00380006" w:rsidRPr="00F71B33" w:rsidRDefault="00380006" w:rsidP="003F38B4">
      <w:pPr>
        <w:shd w:val="clear" w:color="auto" w:fill="FFFFFF"/>
        <w:spacing w:before="100" w:beforeAutospacing="1" w:after="100" w:afterAutospacing="1" w:line="240" w:lineRule="auto"/>
        <w:ind w:left="28" w:firstLine="14"/>
        <w:jc w:val="both"/>
        <w:rPr>
          <w:rFonts w:ascii="Arial" w:eastAsia="Times New Roman" w:hAnsi="Arial" w:cs="Arial"/>
          <w:color w:val="3D3C3B"/>
          <w:lang w:eastAsia="en-GB"/>
        </w:rPr>
      </w:pPr>
    </w:p>
    <w:p w14:paraId="04D365E2" w14:textId="3CF847D3" w:rsidR="00AE4DF4" w:rsidRDefault="00AE4DF4" w:rsidP="00AE4DF4">
      <w:pPr>
        <w:shd w:val="clear" w:color="auto" w:fill="FFFFFF"/>
        <w:spacing w:before="100" w:beforeAutospacing="1" w:after="100" w:afterAutospacing="1" w:line="240" w:lineRule="auto"/>
        <w:ind w:left="720" w:hanging="720"/>
        <w:jc w:val="both"/>
        <w:rPr>
          <w:rFonts w:ascii="Arial" w:eastAsia="Times New Roman" w:hAnsi="Arial" w:cs="Arial"/>
          <w:color w:val="3D3C3B"/>
          <w:sz w:val="24"/>
          <w:szCs w:val="24"/>
          <w:lang w:eastAsia="en-GB"/>
        </w:rPr>
      </w:pPr>
    </w:p>
    <w:p w14:paraId="1BE83063" w14:textId="35950B6D" w:rsidR="00AE4DF4" w:rsidRDefault="00AE4DF4" w:rsidP="00AE4DF4">
      <w:pPr>
        <w:shd w:val="clear" w:color="auto" w:fill="FFFFFF"/>
        <w:spacing w:before="100" w:beforeAutospacing="1" w:after="100" w:afterAutospacing="1" w:line="240" w:lineRule="auto"/>
        <w:ind w:left="720" w:hanging="720"/>
        <w:jc w:val="both"/>
        <w:rPr>
          <w:rFonts w:ascii="Arial" w:eastAsia="Times New Roman" w:hAnsi="Arial" w:cs="Arial"/>
          <w:color w:val="3D3C3B"/>
          <w:sz w:val="24"/>
          <w:szCs w:val="24"/>
          <w:lang w:eastAsia="en-GB"/>
        </w:rPr>
      </w:pPr>
    </w:p>
    <w:p w14:paraId="31E416B0" w14:textId="1647195C" w:rsidR="00AE4DF4" w:rsidRDefault="00AE4DF4" w:rsidP="00AE4DF4">
      <w:pPr>
        <w:shd w:val="clear" w:color="auto" w:fill="FFFFFF"/>
        <w:spacing w:before="100" w:beforeAutospacing="1" w:after="100" w:afterAutospacing="1" w:line="240" w:lineRule="auto"/>
        <w:ind w:left="720" w:hanging="720"/>
        <w:jc w:val="both"/>
        <w:rPr>
          <w:rFonts w:ascii="Arial" w:eastAsia="Times New Roman" w:hAnsi="Arial" w:cs="Arial"/>
          <w:color w:val="3D3C3B"/>
          <w:sz w:val="24"/>
          <w:szCs w:val="24"/>
          <w:lang w:eastAsia="en-GB"/>
        </w:rPr>
      </w:pPr>
    </w:p>
    <w:p w14:paraId="40A49379" w14:textId="20FD50E2" w:rsidR="00AE4DF4" w:rsidRDefault="00AE4DF4" w:rsidP="00AE4DF4">
      <w:pPr>
        <w:shd w:val="clear" w:color="auto" w:fill="FFFFFF"/>
        <w:spacing w:before="100" w:beforeAutospacing="1" w:after="100" w:afterAutospacing="1" w:line="240" w:lineRule="auto"/>
        <w:ind w:left="720" w:hanging="720"/>
        <w:jc w:val="both"/>
        <w:rPr>
          <w:rFonts w:ascii="Arial" w:eastAsia="Times New Roman" w:hAnsi="Arial" w:cs="Arial"/>
          <w:color w:val="3D3C3B"/>
          <w:sz w:val="24"/>
          <w:szCs w:val="24"/>
          <w:lang w:eastAsia="en-GB"/>
        </w:rPr>
      </w:pPr>
    </w:p>
    <w:p w14:paraId="3114A0FB" w14:textId="5CD55589" w:rsidR="0039033B" w:rsidRDefault="0039033B" w:rsidP="00AE4DF4">
      <w:pPr>
        <w:shd w:val="clear" w:color="auto" w:fill="FFFFFF"/>
        <w:spacing w:before="100" w:beforeAutospacing="1" w:after="100" w:afterAutospacing="1" w:line="240" w:lineRule="auto"/>
        <w:ind w:left="720" w:hanging="720"/>
        <w:jc w:val="both"/>
        <w:rPr>
          <w:rFonts w:ascii="Arial" w:eastAsia="Times New Roman" w:hAnsi="Arial" w:cs="Arial"/>
          <w:color w:val="3D3C3B"/>
          <w:sz w:val="24"/>
          <w:szCs w:val="24"/>
          <w:lang w:eastAsia="en-GB"/>
        </w:rPr>
      </w:pPr>
    </w:p>
    <w:p w14:paraId="7F3F4FDE" w14:textId="77777777" w:rsidR="00C95B6B" w:rsidRDefault="00C95B6B" w:rsidP="00AE4DF4">
      <w:pPr>
        <w:shd w:val="clear" w:color="auto" w:fill="FFFFFF"/>
        <w:spacing w:before="100" w:beforeAutospacing="1" w:after="100" w:afterAutospacing="1" w:line="240" w:lineRule="auto"/>
        <w:ind w:left="720" w:hanging="720"/>
        <w:jc w:val="both"/>
        <w:rPr>
          <w:rFonts w:ascii="Arial" w:eastAsia="Times New Roman" w:hAnsi="Arial" w:cs="Arial"/>
          <w:color w:val="3D3C3B"/>
          <w:sz w:val="24"/>
          <w:szCs w:val="24"/>
          <w:lang w:eastAsia="en-GB"/>
        </w:rPr>
      </w:pPr>
    </w:p>
    <w:p w14:paraId="1CFCD740" w14:textId="2ADA7E4E" w:rsidR="0039033B" w:rsidRDefault="0039033B" w:rsidP="00AE4DF4">
      <w:pPr>
        <w:shd w:val="clear" w:color="auto" w:fill="FFFFFF"/>
        <w:spacing w:before="100" w:beforeAutospacing="1" w:after="100" w:afterAutospacing="1" w:line="240" w:lineRule="auto"/>
        <w:ind w:left="720" w:hanging="720"/>
        <w:jc w:val="both"/>
        <w:rPr>
          <w:rFonts w:ascii="Arial" w:eastAsia="Times New Roman" w:hAnsi="Arial" w:cs="Arial"/>
          <w:color w:val="3D3C3B"/>
          <w:sz w:val="24"/>
          <w:szCs w:val="24"/>
          <w:lang w:eastAsia="en-GB"/>
        </w:rPr>
      </w:pPr>
    </w:p>
    <w:p w14:paraId="1B2C37D3" w14:textId="0A666A0E" w:rsidR="0039033B" w:rsidRDefault="0039033B" w:rsidP="00AE4DF4">
      <w:pPr>
        <w:shd w:val="clear" w:color="auto" w:fill="FFFFFF"/>
        <w:spacing w:before="100" w:beforeAutospacing="1" w:after="100" w:afterAutospacing="1" w:line="240" w:lineRule="auto"/>
        <w:ind w:left="720" w:hanging="720"/>
        <w:jc w:val="both"/>
        <w:rPr>
          <w:rFonts w:ascii="Arial" w:eastAsia="Times New Roman" w:hAnsi="Arial" w:cs="Arial"/>
          <w:color w:val="3D3C3B"/>
          <w:sz w:val="24"/>
          <w:szCs w:val="24"/>
          <w:lang w:eastAsia="en-GB"/>
        </w:rPr>
      </w:pPr>
    </w:p>
    <w:p w14:paraId="15FF4ABE" w14:textId="7DE32294" w:rsidR="0039033B" w:rsidRDefault="0039033B" w:rsidP="00AE4DF4">
      <w:pPr>
        <w:shd w:val="clear" w:color="auto" w:fill="FFFFFF"/>
        <w:spacing w:before="100" w:beforeAutospacing="1" w:after="100" w:afterAutospacing="1" w:line="240" w:lineRule="auto"/>
        <w:ind w:left="720" w:hanging="720"/>
        <w:jc w:val="both"/>
        <w:rPr>
          <w:rFonts w:ascii="Arial" w:eastAsia="Times New Roman" w:hAnsi="Arial" w:cs="Arial"/>
          <w:color w:val="3D3C3B"/>
          <w:sz w:val="24"/>
          <w:szCs w:val="24"/>
          <w:lang w:eastAsia="en-GB"/>
        </w:rPr>
      </w:pPr>
    </w:p>
    <w:p w14:paraId="0DB27384" w14:textId="12064A39" w:rsidR="0039033B" w:rsidRDefault="0039033B" w:rsidP="00AE4DF4">
      <w:pPr>
        <w:shd w:val="clear" w:color="auto" w:fill="FFFFFF"/>
        <w:spacing w:before="100" w:beforeAutospacing="1" w:after="100" w:afterAutospacing="1" w:line="240" w:lineRule="auto"/>
        <w:ind w:left="720" w:hanging="720"/>
        <w:jc w:val="both"/>
        <w:rPr>
          <w:rFonts w:ascii="Arial" w:eastAsia="Times New Roman" w:hAnsi="Arial" w:cs="Arial"/>
          <w:color w:val="3D3C3B"/>
          <w:sz w:val="24"/>
          <w:szCs w:val="24"/>
          <w:lang w:eastAsia="en-GB"/>
        </w:rPr>
      </w:pPr>
    </w:p>
    <w:p w14:paraId="165A3A30" w14:textId="1E76EFDF" w:rsidR="0039033B" w:rsidRDefault="0039033B" w:rsidP="00AE4DF4">
      <w:pPr>
        <w:shd w:val="clear" w:color="auto" w:fill="FFFFFF"/>
        <w:spacing w:before="100" w:beforeAutospacing="1" w:after="100" w:afterAutospacing="1" w:line="240" w:lineRule="auto"/>
        <w:ind w:left="720" w:hanging="720"/>
        <w:jc w:val="both"/>
        <w:rPr>
          <w:rFonts w:ascii="Arial" w:eastAsia="Times New Roman" w:hAnsi="Arial" w:cs="Arial"/>
          <w:color w:val="3D3C3B"/>
          <w:sz w:val="24"/>
          <w:szCs w:val="24"/>
          <w:lang w:eastAsia="en-GB"/>
        </w:rPr>
      </w:pPr>
    </w:p>
    <w:p w14:paraId="53DD0CD6" w14:textId="62424AE0" w:rsidR="0039033B" w:rsidRDefault="0039033B" w:rsidP="00AE4DF4">
      <w:pPr>
        <w:shd w:val="clear" w:color="auto" w:fill="FFFFFF"/>
        <w:spacing w:before="100" w:beforeAutospacing="1" w:after="100" w:afterAutospacing="1" w:line="240" w:lineRule="auto"/>
        <w:ind w:left="720" w:hanging="720"/>
        <w:jc w:val="both"/>
        <w:rPr>
          <w:rFonts w:ascii="Arial" w:eastAsia="Times New Roman" w:hAnsi="Arial" w:cs="Arial"/>
          <w:color w:val="3D3C3B"/>
          <w:sz w:val="24"/>
          <w:szCs w:val="24"/>
          <w:lang w:eastAsia="en-GB"/>
        </w:rPr>
      </w:pPr>
    </w:p>
    <w:p w14:paraId="243F6B1D" w14:textId="77777777" w:rsidR="0039033B" w:rsidRPr="00EE409C" w:rsidRDefault="0039033B" w:rsidP="00AE4DF4">
      <w:pPr>
        <w:shd w:val="clear" w:color="auto" w:fill="FFFFFF"/>
        <w:spacing w:before="100" w:beforeAutospacing="1" w:after="100" w:afterAutospacing="1" w:line="240" w:lineRule="auto"/>
        <w:ind w:left="720" w:hanging="720"/>
        <w:jc w:val="both"/>
        <w:rPr>
          <w:rFonts w:ascii="Arial" w:eastAsia="Times New Roman" w:hAnsi="Arial" w:cs="Arial"/>
          <w:color w:val="3D3C3B"/>
          <w:sz w:val="24"/>
          <w:szCs w:val="24"/>
          <w:lang w:eastAsia="en-GB"/>
        </w:rPr>
      </w:pPr>
    </w:p>
    <w:p w14:paraId="1651D26F" w14:textId="77777777" w:rsidR="0039033B" w:rsidRPr="0039033B" w:rsidRDefault="0039033B" w:rsidP="00AE4DF4">
      <w:pPr>
        <w:pBdr>
          <w:top w:val="single" w:sz="12" w:space="1" w:color="C45911" w:themeColor="accent2" w:themeShade="BF"/>
          <w:bottom w:val="single" w:sz="12" w:space="1" w:color="C45911" w:themeColor="accent2" w:themeShade="BF"/>
        </w:pBdr>
        <w:shd w:val="clear" w:color="auto" w:fill="F2F2F2" w:themeFill="background1" w:themeFillShade="F2"/>
        <w:spacing w:after="0" w:line="240" w:lineRule="auto"/>
        <w:jc w:val="center"/>
        <w:rPr>
          <w:rFonts w:ascii="Arial" w:hAnsi="Arial" w:cs="Arial"/>
          <w:sz w:val="16"/>
          <w:szCs w:val="16"/>
        </w:rPr>
      </w:pPr>
    </w:p>
    <w:p w14:paraId="32884A22" w14:textId="2FFCF50D" w:rsidR="008F6789" w:rsidRPr="00DF2E05" w:rsidRDefault="008F6789" w:rsidP="00AE4DF4">
      <w:pPr>
        <w:pBdr>
          <w:top w:val="single" w:sz="12" w:space="1" w:color="C45911" w:themeColor="accent2" w:themeShade="BF"/>
          <w:bottom w:val="single" w:sz="12" w:space="1" w:color="C45911" w:themeColor="accent2" w:themeShade="BF"/>
        </w:pBdr>
        <w:shd w:val="clear" w:color="auto" w:fill="F2F2F2" w:themeFill="background1" w:themeFillShade="F2"/>
        <w:spacing w:after="0" w:line="240" w:lineRule="auto"/>
        <w:jc w:val="center"/>
        <w:rPr>
          <w:rFonts w:ascii="Arial" w:hAnsi="Arial" w:cs="Arial"/>
          <w:sz w:val="28"/>
          <w:szCs w:val="28"/>
        </w:rPr>
      </w:pPr>
      <w:r w:rsidRPr="00DF2E05">
        <w:rPr>
          <w:rFonts w:ascii="Arial" w:hAnsi="Arial" w:cs="Arial"/>
          <w:sz w:val="28"/>
          <w:szCs w:val="28"/>
        </w:rPr>
        <w:t>Royal College of Emergency Medicine Recommendations to</w:t>
      </w:r>
    </w:p>
    <w:p w14:paraId="3190B9E4" w14:textId="2F6A98B2" w:rsidR="008F6789" w:rsidRDefault="008F6789" w:rsidP="00AE4DF4">
      <w:pPr>
        <w:pBdr>
          <w:top w:val="single" w:sz="12" w:space="1" w:color="C45911" w:themeColor="accent2" w:themeShade="BF"/>
          <w:bottom w:val="single" w:sz="12" w:space="1" w:color="C45911" w:themeColor="accent2" w:themeShade="BF"/>
        </w:pBdr>
        <w:shd w:val="clear" w:color="auto" w:fill="F2F2F2" w:themeFill="background1" w:themeFillShade="F2"/>
        <w:spacing w:after="0" w:line="240" w:lineRule="auto"/>
        <w:jc w:val="center"/>
        <w:rPr>
          <w:rFonts w:ascii="Arial" w:hAnsi="Arial" w:cs="Arial"/>
          <w:sz w:val="28"/>
          <w:szCs w:val="28"/>
        </w:rPr>
      </w:pPr>
      <w:r w:rsidRPr="00DF2E05">
        <w:rPr>
          <w:rFonts w:ascii="Arial" w:hAnsi="Arial" w:cs="Arial"/>
          <w:sz w:val="28"/>
          <w:szCs w:val="28"/>
        </w:rPr>
        <w:t>Accident and Emergency Departments (A&amp;E)</w:t>
      </w:r>
    </w:p>
    <w:p w14:paraId="2770B357" w14:textId="77777777" w:rsidR="0039033B" w:rsidRPr="0039033B" w:rsidRDefault="0039033B" w:rsidP="00AE4DF4">
      <w:pPr>
        <w:pBdr>
          <w:top w:val="single" w:sz="12" w:space="1" w:color="C45911" w:themeColor="accent2" w:themeShade="BF"/>
          <w:bottom w:val="single" w:sz="12" w:space="1" w:color="C45911" w:themeColor="accent2" w:themeShade="BF"/>
        </w:pBdr>
        <w:shd w:val="clear" w:color="auto" w:fill="F2F2F2" w:themeFill="background1" w:themeFillShade="F2"/>
        <w:spacing w:after="0" w:line="240" w:lineRule="auto"/>
        <w:jc w:val="center"/>
        <w:rPr>
          <w:rFonts w:ascii="Arial" w:hAnsi="Arial" w:cs="Arial"/>
          <w:sz w:val="16"/>
          <w:szCs w:val="16"/>
        </w:rPr>
      </w:pPr>
    </w:p>
    <w:p w14:paraId="5474868C" w14:textId="77777777" w:rsidR="00AE4DF4" w:rsidRPr="00AE4DF4" w:rsidRDefault="00AE4DF4" w:rsidP="00AE4DF4">
      <w:pPr>
        <w:spacing w:after="0" w:line="240" w:lineRule="auto"/>
        <w:jc w:val="center"/>
        <w:rPr>
          <w:rFonts w:ascii="Arial" w:hAnsi="Arial" w:cs="Arial"/>
          <w:sz w:val="32"/>
          <w:szCs w:val="32"/>
        </w:rPr>
      </w:pPr>
    </w:p>
    <w:p w14:paraId="18383ADE" w14:textId="09F0F341" w:rsidR="008F6789" w:rsidRPr="0039033B" w:rsidRDefault="008F6789" w:rsidP="00AE4DF4">
      <w:pPr>
        <w:ind w:left="720" w:hanging="720"/>
        <w:jc w:val="both"/>
        <w:rPr>
          <w:rFonts w:ascii="Arial" w:hAnsi="Arial" w:cs="Arial"/>
        </w:rPr>
      </w:pPr>
      <w:r w:rsidRPr="0039033B">
        <w:rPr>
          <w:rFonts w:ascii="Arial" w:hAnsi="Arial" w:cs="Arial"/>
        </w:rPr>
        <w:t xml:space="preserve">1. </w:t>
      </w:r>
      <w:r w:rsidR="00AE4DF4" w:rsidRPr="0039033B">
        <w:rPr>
          <w:rFonts w:ascii="Arial" w:hAnsi="Arial" w:cs="Arial"/>
        </w:rPr>
        <w:tab/>
      </w:r>
      <w:r w:rsidRPr="0039033B">
        <w:rPr>
          <w:rFonts w:ascii="Arial" w:hAnsi="Arial" w:cs="Arial"/>
        </w:rPr>
        <w:t xml:space="preserve">When a patient is brought to the ED by the </w:t>
      </w:r>
      <w:r w:rsidR="00C36BFE">
        <w:rPr>
          <w:rFonts w:ascii="Arial" w:hAnsi="Arial" w:cs="Arial"/>
        </w:rPr>
        <w:t>Police</w:t>
      </w:r>
      <w:r w:rsidRPr="0039033B">
        <w:rPr>
          <w:rFonts w:ascii="Arial" w:hAnsi="Arial" w:cs="Arial"/>
        </w:rPr>
        <w:t xml:space="preserve"> under section 136 of the Mental Health Act; the nurse in charge and a senior clinician should review the patient together with the </w:t>
      </w:r>
      <w:r w:rsidR="00C36BFE">
        <w:rPr>
          <w:rFonts w:ascii="Arial" w:hAnsi="Arial" w:cs="Arial"/>
        </w:rPr>
        <w:t>Police</w:t>
      </w:r>
      <w:r w:rsidRPr="0039033B">
        <w:rPr>
          <w:rFonts w:ascii="Arial" w:hAnsi="Arial" w:cs="Arial"/>
        </w:rPr>
        <w:t xml:space="preserve"> and ambulance crew to assess the patient’s medical needs and to review any risks to self or others. </w:t>
      </w:r>
    </w:p>
    <w:p w14:paraId="403724B9" w14:textId="161A989E" w:rsidR="008F6789" w:rsidRPr="0039033B" w:rsidRDefault="008F6789" w:rsidP="00AE4DF4">
      <w:pPr>
        <w:ind w:left="720" w:hanging="720"/>
        <w:jc w:val="both"/>
        <w:rPr>
          <w:rFonts w:ascii="Arial" w:hAnsi="Arial" w:cs="Arial"/>
        </w:rPr>
      </w:pPr>
      <w:r w:rsidRPr="0039033B">
        <w:rPr>
          <w:rFonts w:ascii="Arial" w:hAnsi="Arial" w:cs="Arial"/>
        </w:rPr>
        <w:t xml:space="preserve">2. </w:t>
      </w:r>
      <w:r w:rsidR="00AE4DF4" w:rsidRPr="0039033B">
        <w:rPr>
          <w:rFonts w:ascii="Arial" w:hAnsi="Arial" w:cs="Arial"/>
        </w:rPr>
        <w:tab/>
      </w:r>
      <w:r w:rsidRPr="0039033B">
        <w:rPr>
          <w:rFonts w:ascii="Arial" w:hAnsi="Arial" w:cs="Arial"/>
        </w:rPr>
        <w:t xml:space="preserve">The 24hour duration of the s136 commences on arrival at the Emergency Department, even if the patient is transferred subsequently to a s136 suite. The time of arrival should be noted and recorded. </w:t>
      </w:r>
    </w:p>
    <w:p w14:paraId="1E88B163" w14:textId="155DB0C7" w:rsidR="008F6789" w:rsidRPr="0039033B" w:rsidRDefault="008F6789" w:rsidP="00AE4DF4">
      <w:pPr>
        <w:ind w:left="720" w:hanging="720"/>
        <w:jc w:val="both"/>
        <w:rPr>
          <w:rFonts w:ascii="Arial" w:hAnsi="Arial" w:cs="Arial"/>
        </w:rPr>
      </w:pPr>
      <w:r w:rsidRPr="0039033B">
        <w:rPr>
          <w:rFonts w:ascii="Arial" w:hAnsi="Arial" w:cs="Arial"/>
        </w:rPr>
        <w:t xml:space="preserve">3. </w:t>
      </w:r>
      <w:r w:rsidR="00AE4DF4" w:rsidRPr="0039033B">
        <w:rPr>
          <w:rFonts w:ascii="Arial" w:hAnsi="Arial" w:cs="Arial"/>
        </w:rPr>
        <w:tab/>
      </w:r>
      <w:r w:rsidRPr="0039033B">
        <w:rPr>
          <w:rFonts w:ascii="Arial" w:hAnsi="Arial" w:cs="Arial"/>
        </w:rPr>
        <w:t xml:space="preserve">Patients should be informed of their rights in the Emergency Department and kept updated of the plan for their care and assessment. </w:t>
      </w:r>
    </w:p>
    <w:p w14:paraId="7D09F72E" w14:textId="465391CB" w:rsidR="008F6789" w:rsidRPr="0039033B" w:rsidRDefault="008F6789" w:rsidP="00AE4DF4">
      <w:pPr>
        <w:ind w:left="720" w:hanging="720"/>
        <w:jc w:val="both"/>
        <w:rPr>
          <w:rFonts w:ascii="Arial" w:hAnsi="Arial" w:cs="Arial"/>
        </w:rPr>
      </w:pPr>
      <w:r w:rsidRPr="0039033B">
        <w:rPr>
          <w:rFonts w:ascii="Arial" w:hAnsi="Arial" w:cs="Arial"/>
        </w:rPr>
        <w:t xml:space="preserve">4. </w:t>
      </w:r>
      <w:r w:rsidR="00AE4DF4" w:rsidRPr="0039033B">
        <w:rPr>
          <w:rFonts w:ascii="Arial" w:hAnsi="Arial" w:cs="Arial"/>
        </w:rPr>
        <w:tab/>
      </w:r>
      <w:r w:rsidRPr="0039033B">
        <w:rPr>
          <w:rFonts w:ascii="Arial" w:hAnsi="Arial" w:cs="Arial"/>
        </w:rPr>
        <w:t xml:space="preserve">Referral for Mental Health Act assessment should begin on arrival in the ED or as soon as a patient is medically fit for assessment. Where possible medical treatment should occur alongside psychiatric assessment. </w:t>
      </w:r>
    </w:p>
    <w:p w14:paraId="025CA636" w14:textId="44F28DF7" w:rsidR="008F6789" w:rsidRPr="0039033B" w:rsidRDefault="008F6789" w:rsidP="00AE4DF4">
      <w:pPr>
        <w:ind w:left="720" w:hanging="720"/>
        <w:jc w:val="both"/>
        <w:rPr>
          <w:rFonts w:ascii="Arial" w:hAnsi="Arial" w:cs="Arial"/>
        </w:rPr>
      </w:pPr>
      <w:r w:rsidRPr="0039033B">
        <w:rPr>
          <w:rFonts w:ascii="Arial" w:hAnsi="Arial" w:cs="Arial"/>
        </w:rPr>
        <w:t xml:space="preserve">5. </w:t>
      </w:r>
      <w:r w:rsidR="00AE4DF4" w:rsidRPr="0039033B">
        <w:rPr>
          <w:rFonts w:ascii="Arial" w:hAnsi="Arial" w:cs="Arial"/>
        </w:rPr>
        <w:tab/>
      </w:r>
      <w:r w:rsidR="00C36BFE">
        <w:rPr>
          <w:rFonts w:ascii="Arial" w:hAnsi="Arial" w:cs="Arial"/>
        </w:rPr>
        <w:t>Police</w:t>
      </w:r>
      <w:r w:rsidRPr="0039033B">
        <w:rPr>
          <w:rFonts w:ascii="Arial" w:hAnsi="Arial" w:cs="Arial"/>
        </w:rPr>
        <w:t xml:space="preserve"> are initially responsible for the safety of a patient on a s136. However, once the Emergency Department takes responsibility for the patient, the </w:t>
      </w:r>
      <w:r w:rsidR="00C36BFE">
        <w:rPr>
          <w:rFonts w:ascii="Arial" w:hAnsi="Arial" w:cs="Arial"/>
        </w:rPr>
        <w:t>Police</w:t>
      </w:r>
      <w:r w:rsidRPr="0039033B">
        <w:rPr>
          <w:rFonts w:ascii="Arial" w:hAnsi="Arial" w:cs="Arial"/>
        </w:rPr>
        <w:t xml:space="preserve"> will leave, </w:t>
      </w:r>
    </w:p>
    <w:p w14:paraId="37611AE4" w14:textId="08AC9C49" w:rsidR="008F6789" w:rsidRPr="0039033B" w:rsidRDefault="008F6789" w:rsidP="00AE4DF4">
      <w:pPr>
        <w:ind w:left="720" w:hanging="720"/>
        <w:jc w:val="both"/>
        <w:rPr>
          <w:rFonts w:ascii="Arial" w:hAnsi="Arial" w:cs="Arial"/>
        </w:rPr>
      </w:pPr>
      <w:r w:rsidRPr="0039033B">
        <w:rPr>
          <w:rFonts w:ascii="Arial" w:hAnsi="Arial" w:cs="Arial"/>
        </w:rPr>
        <w:t xml:space="preserve">6. </w:t>
      </w:r>
      <w:r w:rsidR="00AE4DF4" w:rsidRPr="0039033B">
        <w:rPr>
          <w:rFonts w:ascii="Arial" w:hAnsi="Arial" w:cs="Arial"/>
        </w:rPr>
        <w:tab/>
      </w:r>
      <w:r w:rsidRPr="0039033B">
        <w:rPr>
          <w:rFonts w:ascii="Arial" w:hAnsi="Arial" w:cs="Arial"/>
        </w:rPr>
        <w:t>ED staff must take on this responsibility and be confident they have staff and resources to support and assess the patient and deal with the risk of the patient absconding.</w:t>
      </w:r>
    </w:p>
    <w:p w14:paraId="60F45BAF" w14:textId="7FCF25E5" w:rsidR="00AE4DF4" w:rsidRDefault="00AE4DF4" w:rsidP="00AE4DF4">
      <w:pPr>
        <w:ind w:left="720" w:hanging="720"/>
        <w:jc w:val="both"/>
        <w:rPr>
          <w:rFonts w:ascii="Arial" w:hAnsi="Arial" w:cs="Arial"/>
          <w:sz w:val="24"/>
          <w:szCs w:val="24"/>
        </w:rPr>
      </w:pPr>
    </w:p>
    <w:p w14:paraId="48EDC398" w14:textId="77777777" w:rsidR="00BC28E6" w:rsidRPr="00C377DC" w:rsidRDefault="00BC28E6" w:rsidP="00AE4DF4">
      <w:pPr>
        <w:ind w:left="720" w:hanging="720"/>
        <w:jc w:val="both"/>
        <w:rPr>
          <w:rFonts w:ascii="Arial" w:hAnsi="Arial" w:cs="Arial"/>
          <w:sz w:val="24"/>
          <w:szCs w:val="24"/>
        </w:rPr>
      </w:pPr>
    </w:p>
    <w:p w14:paraId="1F9AAB62" w14:textId="2ED39F8A" w:rsidR="00CD55DC" w:rsidRPr="00D02DF8" w:rsidRDefault="002F3B03" w:rsidP="00616535">
      <w:pPr>
        <w:pBdr>
          <w:bottom w:val="single" w:sz="4" w:space="1" w:color="C45911" w:themeColor="accent2" w:themeShade="BF"/>
        </w:pBdr>
        <w:shd w:val="clear" w:color="auto" w:fill="F2F2F2" w:themeFill="background1" w:themeFillShade="F2"/>
        <w:jc w:val="both"/>
        <w:rPr>
          <w:rFonts w:ascii="Arial" w:hAnsi="Arial" w:cs="Arial"/>
          <w:b/>
          <w:bCs/>
          <w:sz w:val="28"/>
          <w:szCs w:val="28"/>
        </w:rPr>
      </w:pPr>
      <w:bookmarkStart w:id="1" w:name="_Hlk35945245"/>
      <w:r w:rsidRPr="00D02DF8">
        <w:rPr>
          <w:rFonts w:ascii="Arial" w:hAnsi="Arial" w:cs="Arial"/>
          <w:b/>
          <w:bCs/>
          <w:sz w:val="28"/>
          <w:szCs w:val="28"/>
        </w:rPr>
        <w:t xml:space="preserve">Useful </w:t>
      </w:r>
      <w:r w:rsidR="003267B9" w:rsidRPr="00D02DF8">
        <w:rPr>
          <w:rFonts w:ascii="Arial" w:hAnsi="Arial" w:cs="Arial"/>
          <w:b/>
          <w:bCs/>
          <w:sz w:val="28"/>
          <w:szCs w:val="28"/>
        </w:rPr>
        <w:t>Links:</w:t>
      </w:r>
    </w:p>
    <w:tbl>
      <w:tblPr>
        <w:tblStyle w:val="TableGrid"/>
        <w:tblW w:w="9639" w:type="dxa"/>
        <w:tblInd w:w="-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2552"/>
        <w:gridCol w:w="7087"/>
      </w:tblGrid>
      <w:tr w:rsidR="003267B9" w:rsidRPr="00EE409C" w14:paraId="72B651B4" w14:textId="77777777" w:rsidTr="00A93D33">
        <w:tc>
          <w:tcPr>
            <w:tcW w:w="2552" w:type="dxa"/>
            <w:shd w:val="clear" w:color="auto" w:fill="F2F2F2" w:themeFill="background1" w:themeFillShade="F2"/>
          </w:tcPr>
          <w:p w14:paraId="5EDD2232" w14:textId="77777777" w:rsidR="00A93D33" w:rsidRPr="00A93D33" w:rsidRDefault="00A93D33" w:rsidP="00D02DF8">
            <w:pPr>
              <w:spacing w:line="360" w:lineRule="auto"/>
              <w:jc w:val="center"/>
              <w:rPr>
                <w:rFonts w:ascii="Arial" w:hAnsi="Arial" w:cs="Arial"/>
                <w:sz w:val="16"/>
                <w:szCs w:val="16"/>
              </w:rPr>
            </w:pPr>
          </w:p>
          <w:p w14:paraId="09937F9A" w14:textId="182BAEC9" w:rsidR="003267B9" w:rsidRPr="0039033B" w:rsidRDefault="003267B9" w:rsidP="00D02DF8">
            <w:pPr>
              <w:spacing w:line="360" w:lineRule="auto"/>
              <w:jc w:val="center"/>
              <w:rPr>
                <w:rFonts w:ascii="Arial" w:hAnsi="Arial" w:cs="Arial"/>
              </w:rPr>
            </w:pPr>
            <w:r w:rsidRPr="0039033B">
              <w:rPr>
                <w:rFonts w:ascii="Arial" w:hAnsi="Arial" w:cs="Arial"/>
              </w:rPr>
              <w:t>Mental Health Act 1983</w:t>
            </w:r>
          </w:p>
        </w:tc>
        <w:tc>
          <w:tcPr>
            <w:tcW w:w="7087" w:type="dxa"/>
          </w:tcPr>
          <w:p w14:paraId="4EB4BE61" w14:textId="77777777" w:rsidR="00A93D33" w:rsidRPr="00A93D33" w:rsidRDefault="00A93D33" w:rsidP="00A93D33">
            <w:pPr>
              <w:jc w:val="both"/>
              <w:rPr>
                <w:rFonts w:ascii="Arial" w:hAnsi="Arial" w:cs="Arial"/>
                <w:color w:val="2F5496" w:themeColor="accent1" w:themeShade="BF"/>
                <w:sz w:val="16"/>
                <w:szCs w:val="16"/>
              </w:rPr>
            </w:pPr>
          </w:p>
          <w:p w14:paraId="5FD4C332" w14:textId="668AB0F3" w:rsidR="003267B9" w:rsidRPr="00A93D33" w:rsidRDefault="00D82ADC" w:rsidP="00A93D33">
            <w:pPr>
              <w:jc w:val="both"/>
              <w:rPr>
                <w:rStyle w:val="Hyperlink"/>
                <w:rFonts w:ascii="Arial" w:hAnsi="Arial" w:cs="Arial"/>
                <w:color w:val="2F5496" w:themeColor="accent1" w:themeShade="BF"/>
              </w:rPr>
            </w:pPr>
            <w:hyperlink r:id="rId10" w:history="1">
              <w:r w:rsidR="00A93D33" w:rsidRPr="000B44D7">
                <w:rPr>
                  <w:rStyle w:val="Hyperlink"/>
                  <w:rFonts w:ascii="Arial" w:hAnsi="Arial" w:cs="Arial"/>
                  <w:color w:val="034990" w:themeColor="hyperlink" w:themeShade="BF"/>
                </w:rPr>
                <w:t>https://en.wikipedia.org/wiki/Mental_Health_Act_1983</w:t>
              </w:r>
            </w:hyperlink>
          </w:p>
          <w:p w14:paraId="7A92F462" w14:textId="3446AB55" w:rsidR="007B7C5C" w:rsidRPr="00A93D33" w:rsidRDefault="00D82ADC" w:rsidP="00A93D33">
            <w:pPr>
              <w:jc w:val="both"/>
              <w:rPr>
                <w:rFonts w:ascii="Arial" w:hAnsi="Arial" w:cs="Arial"/>
                <w:color w:val="2F5496" w:themeColor="accent1" w:themeShade="BF"/>
              </w:rPr>
            </w:pPr>
            <w:hyperlink r:id="rId11" w:history="1">
              <w:r w:rsidR="007B7C5C" w:rsidRPr="00A93D33">
                <w:rPr>
                  <w:rFonts w:ascii="Arial" w:hAnsi="Arial" w:cs="Arial"/>
                  <w:color w:val="2F5496" w:themeColor="accent1" w:themeShade="BF"/>
                  <w:u w:val="single"/>
                </w:rPr>
                <w:t>http://www.legislation.gov.uk/ukpga/1983/20/contents</w:t>
              </w:r>
            </w:hyperlink>
          </w:p>
        </w:tc>
      </w:tr>
      <w:tr w:rsidR="00DC5C48" w:rsidRPr="00EE409C" w14:paraId="18489E8F" w14:textId="77777777" w:rsidTr="00A93D33">
        <w:tc>
          <w:tcPr>
            <w:tcW w:w="2552" w:type="dxa"/>
            <w:shd w:val="clear" w:color="auto" w:fill="F2F2F2" w:themeFill="background1" w:themeFillShade="F2"/>
          </w:tcPr>
          <w:p w14:paraId="0FD728F4" w14:textId="77777777" w:rsidR="00A93D33" w:rsidRPr="00A93D33" w:rsidRDefault="00A93D33" w:rsidP="00A93D33">
            <w:pPr>
              <w:jc w:val="center"/>
              <w:rPr>
                <w:rFonts w:ascii="Arial" w:hAnsi="Arial" w:cs="Arial"/>
                <w:sz w:val="16"/>
                <w:szCs w:val="16"/>
              </w:rPr>
            </w:pPr>
          </w:p>
          <w:p w14:paraId="5CB4ACBD" w14:textId="0031C174" w:rsidR="00DC5C48" w:rsidRPr="0039033B" w:rsidRDefault="00271717" w:rsidP="00A93D33">
            <w:pPr>
              <w:jc w:val="center"/>
              <w:rPr>
                <w:rFonts w:ascii="Arial" w:hAnsi="Arial" w:cs="Arial"/>
              </w:rPr>
            </w:pPr>
            <w:r w:rsidRPr="0039033B">
              <w:rPr>
                <w:rFonts w:ascii="Arial" w:hAnsi="Arial" w:cs="Arial"/>
              </w:rPr>
              <w:t xml:space="preserve">Amendments through </w:t>
            </w:r>
            <w:r w:rsidRPr="0039033B">
              <w:rPr>
                <w:rFonts w:ascii="Arial" w:eastAsia="Times New Roman" w:hAnsi="Arial" w:cs="Arial"/>
                <w:color w:val="3D3C3B"/>
                <w:lang w:eastAsia="en-GB"/>
              </w:rPr>
              <w:t>the Policing &amp; Crime Act 2017</w:t>
            </w:r>
          </w:p>
        </w:tc>
        <w:tc>
          <w:tcPr>
            <w:tcW w:w="7087" w:type="dxa"/>
          </w:tcPr>
          <w:p w14:paraId="2EBF2FEE" w14:textId="77777777" w:rsidR="00A93D33" w:rsidRPr="00A93D33" w:rsidRDefault="00A93D33" w:rsidP="00D02DF8">
            <w:pPr>
              <w:spacing w:line="360" w:lineRule="auto"/>
              <w:jc w:val="both"/>
              <w:rPr>
                <w:rFonts w:ascii="Arial" w:hAnsi="Arial" w:cs="Arial"/>
                <w:color w:val="2F5496" w:themeColor="accent1" w:themeShade="BF"/>
                <w:sz w:val="16"/>
                <w:szCs w:val="16"/>
              </w:rPr>
            </w:pPr>
          </w:p>
          <w:p w14:paraId="4B256C0C" w14:textId="52AFD5B2" w:rsidR="00DC5C48" w:rsidRPr="00A93D33" w:rsidRDefault="00D82ADC" w:rsidP="00D02DF8">
            <w:pPr>
              <w:spacing w:line="360" w:lineRule="auto"/>
              <w:jc w:val="both"/>
              <w:rPr>
                <w:rFonts w:ascii="Arial" w:hAnsi="Arial" w:cs="Arial"/>
                <w:color w:val="2F5496" w:themeColor="accent1" w:themeShade="BF"/>
              </w:rPr>
            </w:pPr>
            <w:hyperlink r:id="rId12" w:history="1">
              <w:r w:rsidR="00A93D33" w:rsidRPr="000B44D7">
                <w:rPr>
                  <w:rStyle w:val="Hyperlink"/>
                  <w:rFonts w:ascii="Arial" w:hAnsi="Arial" w:cs="Arial"/>
                  <w:color w:val="034990" w:themeColor="hyperlink" w:themeShade="BF"/>
                </w:rPr>
                <w:t>http://www.legislation.gov.uk/ukpga/2017/3/part/4/chapter/4/enacted</w:t>
              </w:r>
            </w:hyperlink>
          </w:p>
          <w:p w14:paraId="1A53B4B7" w14:textId="4623709B" w:rsidR="00271717" w:rsidRPr="00A93D33" w:rsidRDefault="00271717" w:rsidP="00D02DF8">
            <w:pPr>
              <w:spacing w:line="360" w:lineRule="auto"/>
              <w:jc w:val="both"/>
              <w:rPr>
                <w:rFonts w:ascii="Arial" w:hAnsi="Arial" w:cs="Arial"/>
                <w:color w:val="2F5496" w:themeColor="accent1" w:themeShade="BF"/>
              </w:rPr>
            </w:pPr>
            <w:r w:rsidRPr="005904AE">
              <w:rPr>
                <w:rFonts w:ascii="Arial" w:hAnsi="Arial" w:cs="Arial"/>
              </w:rPr>
              <w:t>Paras 80-84</w:t>
            </w:r>
          </w:p>
        </w:tc>
      </w:tr>
      <w:tr w:rsidR="00B82553" w:rsidRPr="00EE409C" w14:paraId="204D119F" w14:textId="77777777" w:rsidTr="00A93D33">
        <w:tc>
          <w:tcPr>
            <w:tcW w:w="2552" w:type="dxa"/>
            <w:shd w:val="clear" w:color="auto" w:fill="F2F2F2" w:themeFill="background1" w:themeFillShade="F2"/>
          </w:tcPr>
          <w:p w14:paraId="2F49AF42" w14:textId="77777777" w:rsidR="00A93D33" w:rsidRPr="00A93D33" w:rsidRDefault="00A93D33" w:rsidP="00A93D33">
            <w:pPr>
              <w:jc w:val="center"/>
              <w:rPr>
                <w:rFonts w:ascii="Arial" w:hAnsi="Arial" w:cs="Arial"/>
                <w:sz w:val="16"/>
                <w:szCs w:val="16"/>
              </w:rPr>
            </w:pPr>
          </w:p>
          <w:p w14:paraId="543CBDBF" w14:textId="6B62259C" w:rsidR="00B82553" w:rsidRPr="0039033B" w:rsidRDefault="00271717" w:rsidP="00A93D33">
            <w:pPr>
              <w:jc w:val="center"/>
              <w:rPr>
                <w:rFonts w:ascii="Arial" w:hAnsi="Arial" w:cs="Arial"/>
              </w:rPr>
            </w:pPr>
            <w:r w:rsidRPr="0039033B">
              <w:rPr>
                <w:rFonts w:ascii="Arial" w:hAnsi="Arial" w:cs="Arial"/>
              </w:rPr>
              <w:t>Guidance on the 2017 amendments</w:t>
            </w:r>
          </w:p>
        </w:tc>
        <w:tc>
          <w:tcPr>
            <w:tcW w:w="7087" w:type="dxa"/>
          </w:tcPr>
          <w:p w14:paraId="0E76D90E" w14:textId="77777777" w:rsidR="00A93D33" w:rsidRPr="00A93D33" w:rsidRDefault="00A93D33" w:rsidP="00D02DF8">
            <w:pPr>
              <w:spacing w:line="360" w:lineRule="auto"/>
              <w:jc w:val="both"/>
              <w:rPr>
                <w:rFonts w:ascii="Arial" w:hAnsi="Arial" w:cs="Arial"/>
                <w:color w:val="2F5496" w:themeColor="accent1" w:themeShade="BF"/>
                <w:sz w:val="16"/>
                <w:szCs w:val="16"/>
              </w:rPr>
            </w:pPr>
          </w:p>
          <w:p w14:paraId="394828AC" w14:textId="747CA237" w:rsidR="00B82553" w:rsidRPr="00A93D33" w:rsidRDefault="00D82ADC" w:rsidP="00D02DF8">
            <w:pPr>
              <w:spacing w:line="360" w:lineRule="auto"/>
              <w:jc w:val="both"/>
              <w:rPr>
                <w:rFonts w:ascii="Arial" w:hAnsi="Arial" w:cs="Arial"/>
                <w:color w:val="2F5496" w:themeColor="accent1" w:themeShade="BF"/>
              </w:rPr>
            </w:pPr>
            <w:hyperlink r:id="rId13" w:history="1">
              <w:r w:rsidR="00A93D33" w:rsidRPr="000B44D7">
                <w:rPr>
                  <w:rStyle w:val="Hyperlink"/>
                  <w:rFonts w:ascii="Arial" w:hAnsi="Arial" w:cs="Arial"/>
                  <w:color w:val="034990" w:themeColor="hyperlink" w:themeShade="BF"/>
                  <w:shd w:val="clear" w:color="auto" w:fill="FFFFFF"/>
                </w:rPr>
                <w:t>https://tinyurl.com/uou4jyz</w:t>
              </w:r>
            </w:hyperlink>
          </w:p>
        </w:tc>
      </w:tr>
      <w:tr w:rsidR="00DD0499" w:rsidRPr="00EE409C" w14:paraId="121C369A" w14:textId="77777777" w:rsidTr="00A93D33">
        <w:tc>
          <w:tcPr>
            <w:tcW w:w="2552" w:type="dxa"/>
            <w:shd w:val="clear" w:color="auto" w:fill="F2F2F2" w:themeFill="background1" w:themeFillShade="F2"/>
          </w:tcPr>
          <w:p w14:paraId="5ED5B8B3" w14:textId="77777777" w:rsidR="00A93D33" w:rsidRPr="00A93D33" w:rsidRDefault="00A93D33" w:rsidP="00D02DF8">
            <w:pPr>
              <w:spacing w:line="360" w:lineRule="auto"/>
              <w:jc w:val="center"/>
              <w:rPr>
                <w:rFonts w:ascii="Arial" w:hAnsi="Arial" w:cs="Arial"/>
                <w:sz w:val="16"/>
                <w:szCs w:val="16"/>
              </w:rPr>
            </w:pPr>
          </w:p>
          <w:p w14:paraId="301E6098" w14:textId="578D3276" w:rsidR="00DD0499" w:rsidRPr="0039033B" w:rsidRDefault="00DD0499" w:rsidP="00D02DF8">
            <w:pPr>
              <w:spacing w:line="360" w:lineRule="auto"/>
              <w:jc w:val="center"/>
              <w:rPr>
                <w:rFonts w:ascii="Arial" w:hAnsi="Arial" w:cs="Arial"/>
              </w:rPr>
            </w:pPr>
            <w:r w:rsidRPr="0039033B">
              <w:rPr>
                <w:rFonts w:ascii="Arial" w:hAnsi="Arial" w:cs="Arial"/>
              </w:rPr>
              <w:t>Public Place</w:t>
            </w:r>
          </w:p>
        </w:tc>
        <w:tc>
          <w:tcPr>
            <w:tcW w:w="7087" w:type="dxa"/>
          </w:tcPr>
          <w:p w14:paraId="0823D594" w14:textId="77777777" w:rsidR="00A93D33" w:rsidRPr="00A93D33" w:rsidRDefault="00A93D33" w:rsidP="00D02DF8">
            <w:pPr>
              <w:spacing w:line="360" w:lineRule="auto"/>
              <w:jc w:val="both"/>
              <w:rPr>
                <w:rFonts w:ascii="Arial" w:hAnsi="Arial" w:cs="Arial"/>
                <w:color w:val="2F5496" w:themeColor="accent1" w:themeShade="BF"/>
                <w:sz w:val="16"/>
                <w:szCs w:val="16"/>
              </w:rPr>
            </w:pPr>
          </w:p>
          <w:p w14:paraId="186C699C" w14:textId="36F33B9E" w:rsidR="00DD0499" w:rsidRPr="00A93D33" w:rsidRDefault="00D82ADC" w:rsidP="00D02DF8">
            <w:pPr>
              <w:spacing w:line="360" w:lineRule="auto"/>
              <w:jc w:val="both"/>
              <w:rPr>
                <w:rFonts w:ascii="Arial" w:hAnsi="Arial" w:cs="Arial"/>
                <w:color w:val="2F5496" w:themeColor="accent1" w:themeShade="BF"/>
              </w:rPr>
            </w:pPr>
            <w:hyperlink r:id="rId14" w:history="1">
              <w:r w:rsidR="00A93D33" w:rsidRPr="000B44D7">
                <w:rPr>
                  <w:rStyle w:val="Hyperlink"/>
                  <w:rFonts w:ascii="Arial" w:hAnsi="Arial" w:cs="Arial"/>
                  <w:color w:val="034990" w:themeColor="hyperlink" w:themeShade="BF"/>
                </w:rPr>
                <w:t>http://www.legislation.gov.uk/ukpga/1972/71/section/33</w:t>
              </w:r>
            </w:hyperlink>
          </w:p>
        </w:tc>
      </w:tr>
      <w:tr w:rsidR="00FB3774" w:rsidRPr="00EE409C" w14:paraId="27D18D4C" w14:textId="77777777" w:rsidTr="00A93D33">
        <w:tc>
          <w:tcPr>
            <w:tcW w:w="2552" w:type="dxa"/>
            <w:shd w:val="clear" w:color="auto" w:fill="F2F2F2" w:themeFill="background1" w:themeFillShade="F2"/>
          </w:tcPr>
          <w:p w14:paraId="431554FD" w14:textId="77777777" w:rsidR="00A93D33" w:rsidRPr="00A93D33" w:rsidRDefault="00A93D33" w:rsidP="00D02DF8">
            <w:pPr>
              <w:spacing w:line="360" w:lineRule="auto"/>
              <w:jc w:val="center"/>
              <w:rPr>
                <w:rFonts w:ascii="Arial" w:hAnsi="Arial" w:cs="Arial"/>
                <w:sz w:val="16"/>
                <w:szCs w:val="16"/>
              </w:rPr>
            </w:pPr>
          </w:p>
          <w:p w14:paraId="132A159E" w14:textId="72FF315B" w:rsidR="00FB3774" w:rsidRPr="0039033B" w:rsidRDefault="00E04B2A" w:rsidP="00D02DF8">
            <w:pPr>
              <w:spacing w:line="360" w:lineRule="auto"/>
              <w:jc w:val="center"/>
              <w:rPr>
                <w:rFonts w:ascii="Arial" w:hAnsi="Arial" w:cs="Arial"/>
              </w:rPr>
            </w:pPr>
            <w:r w:rsidRPr="0039033B">
              <w:rPr>
                <w:rFonts w:ascii="Arial" w:hAnsi="Arial" w:cs="Arial"/>
              </w:rPr>
              <w:t>Justice of the Peace</w:t>
            </w:r>
          </w:p>
        </w:tc>
        <w:tc>
          <w:tcPr>
            <w:tcW w:w="7087" w:type="dxa"/>
          </w:tcPr>
          <w:p w14:paraId="2A6CD549" w14:textId="77777777" w:rsidR="00A93D33" w:rsidRPr="00A93D33" w:rsidRDefault="00A93D33" w:rsidP="00D02DF8">
            <w:pPr>
              <w:spacing w:line="360" w:lineRule="auto"/>
              <w:jc w:val="both"/>
              <w:rPr>
                <w:rFonts w:ascii="Arial" w:hAnsi="Arial" w:cs="Arial"/>
                <w:color w:val="2F5496" w:themeColor="accent1" w:themeShade="BF"/>
                <w:sz w:val="16"/>
                <w:szCs w:val="16"/>
              </w:rPr>
            </w:pPr>
          </w:p>
          <w:p w14:paraId="508C0CBD" w14:textId="7DCE0191" w:rsidR="00FB3774" w:rsidRPr="00A93D33" w:rsidRDefault="00D82ADC" w:rsidP="00D02DF8">
            <w:pPr>
              <w:spacing w:line="360" w:lineRule="auto"/>
              <w:jc w:val="both"/>
              <w:rPr>
                <w:rFonts w:ascii="Arial" w:hAnsi="Arial" w:cs="Arial"/>
                <w:color w:val="2F5496" w:themeColor="accent1" w:themeShade="BF"/>
              </w:rPr>
            </w:pPr>
            <w:hyperlink r:id="rId15" w:history="1">
              <w:r w:rsidR="00A93D33" w:rsidRPr="000B44D7">
                <w:rPr>
                  <w:rStyle w:val="Hyperlink"/>
                  <w:rFonts w:ascii="Arial" w:hAnsi="Arial" w:cs="Arial"/>
                  <w:color w:val="034990" w:themeColor="hyperlink" w:themeShade="BF"/>
                </w:rPr>
                <w:t>https://en.wikipedia.org/wiki/Justice_of_the_peace</w:t>
              </w:r>
            </w:hyperlink>
          </w:p>
        </w:tc>
      </w:tr>
      <w:tr w:rsidR="007B7C5C" w:rsidRPr="00EE409C" w14:paraId="26256744" w14:textId="77777777" w:rsidTr="00A93D33">
        <w:tc>
          <w:tcPr>
            <w:tcW w:w="2552" w:type="dxa"/>
            <w:shd w:val="clear" w:color="auto" w:fill="F2F2F2" w:themeFill="background1" w:themeFillShade="F2"/>
          </w:tcPr>
          <w:p w14:paraId="21D5797A" w14:textId="77777777" w:rsidR="00A93D33" w:rsidRDefault="00A93D33" w:rsidP="00A93D33">
            <w:pPr>
              <w:jc w:val="center"/>
              <w:rPr>
                <w:rFonts w:ascii="Arial" w:hAnsi="Arial" w:cs="Arial"/>
              </w:rPr>
            </w:pPr>
          </w:p>
          <w:p w14:paraId="6E361A39" w14:textId="1C69CC76" w:rsidR="007B7C5C" w:rsidRPr="0039033B" w:rsidRDefault="007B7C5C" w:rsidP="00A93D33">
            <w:pPr>
              <w:jc w:val="center"/>
              <w:rPr>
                <w:rFonts w:ascii="Arial" w:hAnsi="Arial" w:cs="Arial"/>
              </w:rPr>
            </w:pPr>
            <w:r w:rsidRPr="00A93D33">
              <w:rPr>
                <w:rFonts w:ascii="Arial" w:hAnsi="Arial" w:cs="Arial"/>
                <w:sz w:val="16"/>
                <w:szCs w:val="16"/>
              </w:rPr>
              <w:t>Royal</w:t>
            </w:r>
            <w:r w:rsidRPr="0039033B">
              <w:rPr>
                <w:rFonts w:ascii="Arial" w:hAnsi="Arial" w:cs="Arial"/>
              </w:rPr>
              <w:t xml:space="preserve"> College of Emergency Medicine</w:t>
            </w:r>
          </w:p>
          <w:p w14:paraId="73D0A241" w14:textId="75166360" w:rsidR="007B7C5C" w:rsidRPr="0039033B" w:rsidRDefault="007B7C5C" w:rsidP="00A93D33">
            <w:pPr>
              <w:jc w:val="center"/>
              <w:rPr>
                <w:rFonts w:ascii="Arial" w:hAnsi="Arial" w:cs="Arial"/>
              </w:rPr>
            </w:pPr>
            <w:r w:rsidRPr="0039033B">
              <w:rPr>
                <w:rFonts w:ascii="Arial" w:hAnsi="Arial" w:cs="Arial"/>
              </w:rPr>
              <w:t>Briefing on Places of Safety</w:t>
            </w:r>
          </w:p>
        </w:tc>
        <w:tc>
          <w:tcPr>
            <w:tcW w:w="7087" w:type="dxa"/>
          </w:tcPr>
          <w:p w14:paraId="1334B2AF" w14:textId="77777777" w:rsidR="00A93D33" w:rsidRDefault="00A93D33" w:rsidP="00A93D33">
            <w:pPr>
              <w:jc w:val="both"/>
              <w:rPr>
                <w:rFonts w:ascii="Arial" w:hAnsi="Arial" w:cs="Arial"/>
                <w:color w:val="2F5496" w:themeColor="accent1" w:themeShade="BF"/>
              </w:rPr>
            </w:pPr>
          </w:p>
          <w:p w14:paraId="25ED92CC" w14:textId="766597CA" w:rsidR="007B7C5C" w:rsidRPr="00A93D33" w:rsidRDefault="00D82ADC" w:rsidP="00A93D33">
            <w:pPr>
              <w:jc w:val="both"/>
              <w:rPr>
                <w:rFonts w:ascii="Arial" w:hAnsi="Arial" w:cs="Arial"/>
                <w:color w:val="2F5496" w:themeColor="accent1" w:themeShade="BF"/>
              </w:rPr>
            </w:pPr>
            <w:hyperlink r:id="rId16" w:history="1">
              <w:r w:rsidR="00A93D33" w:rsidRPr="000B44D7">
                <w:rPr>
                  <w:rStyle w:val="Hyperlink"/>
                  <w:rFonts w:ascii="Arial" w:hAnsi="Arial" w:cs="Arial"/>
                  <w:color w:val="034990" w:themeColor="hyperlink" w:themeShade="BF"/>
                </w:rPr>
                <w:t>https://www.rcem.ac.uk/RCEM/News/News_2017/Important_Changes_to_section_136_of_the_Mental_Health_Act.aspx</w:t>
              </w:r>
            </w:hyperlink>
          </w:p>
        </w:tc>
      </w:tr>
      <w:bookmarkEnd w:id="0"/>
    </w:tbl>
    <w:p w14:paraId="19BD32BA" w14:textId="77777777" w:rsidR="003267B9" w:rsidRPr="00EE409C" w:rsidRDefault="003267B9" w:rsidP="00616535">
      <w:pPr>
        <w:jc w:val="both"/>
        <w:rPr>
          <w:rFonts w:ascii="Arial" w:hAnsi="Arial" w:cs="Arial"/>
          <w:sz w:val="24"/>
          <w:szCs w:val="24"/>
        </w:rPr>
      </w:pPr>
    </w:p>
    <w:bookmarkEnd w:id="1"/>
    <w:p w14:paraId="72ABD9FB" w14:textId="0A545BAB" w:rsidR="003140A2" w:rsidRDefault="003140A2" w:rsidP="00616535">
      <w:pPr>
        <w:jc w:val="both"/>
        <w:rPr>
          <w:rFonts w:ascii="Arial" w:hAnsi="Arial" w:cs="Arial"/>
          <w:sz w:val="28"/>
          <w:szCs w:val="28"/>
        </w:rPr>
      </w:pPr>
    </w:p>
    <w:p w14:paraId="72F0037E" w14:textId="77777777" w:rsidR="00B51198" w:rsidRPr="00B51198" w:rsidRDefault="00B51198" w:rsidP="00B51198">
      <w:pPr>
        <w:pBdr>
          <w:top w:val="single" w:sz="4" w:space="1" w:color="C45911" w:themeColor="accent2" w:themeShade="BF"/>
          <w:bottom w:val="single" w:sz="4" w:space="1" w:color="C45911" w:themeColor="accent2" w:themeShade="BF"/>
        </w:pBdr>
        <w:shd w:val="clear" w:color="auto" w:fill="F2F2F2" w:themeFill="background1" w:themeFillShade="F2"/>
        <w:jc w:val="center"/>
        <w:rPr>
          <w:rFonts w:ascii="Arial" w:hAnsi="Arial" w:cs="Arial"/>
          <w:sz w:val="16"/>
          <w:szCs w:val="16"/>
        </w:rPr>
      </w:pPr>
    </w:p>
    <w:p w14:paraId="0BC11496" w14:textId="7CC2F6CD" w:rsidR="00C377DC" w:rsidRDefault="00C82F04" w:rsidP="00B51198">
      <w:pPr>
        <w:pBdr>
          <w:top w:val="single" w:sz="4" w:space="1" w:color="C45911" w:themeColor="accent2" w:themeShade="BF"/>
          <w:bottom w:val="single" w:sz="4" w:space="1" w:color="C45911" w:themeColor="accent2" w:themeShade="BF"/>
        </w:pBdr>
        <w:shd w:val="clear" w:color="auto" w:fill="F2F2F2" w:themeFill="background1" w:themeFillShade="F2"/>
        <w:jc w:val="center"/>
        <w:rPr>
          <w:rFonts w:ascii="Arial" w:hAnsi="Arial" w:cs="Arial"/>
          <w:sz w:val="32"/>
          <w:szCs w:val="32"/>
        </w:rPr>
      </w:pPr>
      <w:r w:rsidRPr="00B51198">
        <w:rPr>
          <w:rFonts w:ascii="Arial" w:hAnsi="Arial" w:cs="Arial"/>
          <w:sz w:val="32"/>
          <w:szCs w:val="32"/>
        </w:rPr>
        <w:t>EXECUTIVE SUMMARY AND METHODOLOGY</w:t>
      </w:r>
    </w:p>
    <w:p w14:paraId="5E830464" w14:textId="77777777" w:rsidR="00B51198" w:rsidRPr="00B51198" w:rsidRDefault="00B51198" w:rsidP="00B51198">
      <w:pPr>
        <w:pBdr>
          <w:top w:val="single" w:sz="4" w:space="1" w:color="C45911" w:themeColor="accent2" w:themeShade="BF"/>
          <w:bottom w:val="single" w:sz="4" w:space="1" w:color="C45911" w:themeColor="accent2" w:themeShade="BF"/>
        </w:pBdr>
        <w:shd w:val="clear" w:color="auto" w:fill="F2F2F2" w:themeFill="background1" w:themeFillShade="F2"/>
        <w:jc w:val="center"/>
        <w:rPr>
          <w:rFonts w:ascii="Arial" w:hAnsi="Arial" w:cs="Arial"/>
          <w:sz w:val="16"/>
          <w:szCs w:val="16"/>
        </w:rPr>
      </w:pPr>
    </w:p>
    <w:p w14:paraId="2D2DDB38" w14:textId="533FB6A1" w:rsidR="00B51198" w:rsidRDefault="00B51198" w:rsidP="00616535">
      <w:pPr>
        <w:jc w:val="both"/>
        <w:rPr>
          <w:rFonts w:ascii="Arial" w:hAnsi="Arial" w:cs="Arial"/>
          <w:sz w:val="28"/>
          <w:szCs w:val="28"/>
        </w:rPr>
      </w:pPr>
    </w:p>
    <w:p w14:paraId="4E4E1CAC" w14:textId="25AED8B0" w:rsidR="00B51198" w:rsidRDefault="00B51198" w:rsidP="00616535">
      <w:pPr>
        <w:jc w:val="both"/>
        <w:rPr>
          <w:rFonts w:ascii="Arial" w:hAnsi="Arial" w:cs="Arial"/>
          <w:sz w:val="28"/>
          <w:szCs w:val="28"/>
        </w:rPr>
      </w:pPr>
    </w:p>
    <w:p w14:paraId="3FBBA87C" w14:textId="1D3B8101" w:rsidR="00B51198" w:rsidRDefault="00B51198" w:rsidP="00616535">
      <w:pPr>
        <w:jc w:val="both"/>
        <w:rPr>
          <w:rFonts w:ascii="Arial" w:hAnsi="Arial" w:cs="Arial"/>
          <w:sz w:val="28"/>
          <w:szCs w:val="28"/>
        </w:rPr>
      </w:pPr>
    </w:p>
    <w:p w14:paraId="0ED0C2AE" w14:textId="79C95357" w:rsidR="00B51198" w:rsidRDefault="00B51198" w:rsidP="00616535">
      <w:pPr>
        <w:jc w:val="both"/>
        <w:rPr>
          <w:rFonts w:ascii="Arial" w:hAnsi="Arial" w:cs="Arial"/>
          <w:sz w:val="28"/>
          <w:szCs w:val="28"/>
        </w:rPr>
      </w:pPr>
    </w:p>
    <w:p w14:paraId="3B8F3168" w14:textId="7F6745E8" w:rsidR="00B51198" w:rsidRDefault="00B51198" w:rsidP="00616535">
      <w:pPr>
        <w:jc w:val="both"/>
        <w:rPr>
          <w:rFonts w:ascii="Arial" w:hAnsi="Arial" w:cs="Arial"/>
          <w:sz w:val="28"/>
          <w:szCs w:val="28"/>
        </w:rPr>
      </w:pPr>
    </w:p>
    <w:p w14:paraId="37F1E166" w14:textId="5560D34E" w:rsidR="00B51198" w:rsidRDefault="00B51198" w:rsidP="00616535">
      <w:pPr>
        <w:jc w:val="both"/>
        <w:rPr>
          <w:rFonts w:ascii="Arial" w:hAnsi="Arial" w:cs="Arial"/>
          <w:sz w:val="28"/>
          <w:szCs w:val="28"/>
        </w:rPr>
      </w:pPr>
    </w:p>
    <w:p w14:paraId="7E973B96" w14:textId="0AD5EB0C" w:rsidR="00B51198" w:rsidRDefault="00B51198" w:rsidP="00616535">
      <w:pPr>
        <w:jc w:val="both"/>
        <w:rPr>
          <w:rFonts w:ascii="Arial" w:hAnsi="Arial" w:cs="Arial"/>
          <w:sz w:val="28"/>
          <w:szCs w:val="28"/>
        </w:rPr>
      </w:pPr>
    </w:p>
    <w:p w14:paraId="4BA6E115" w14:textId="5C15C588" w:rsidR="00B51198" w:rsidRDefault="00B51198" w:rsidP="00616535">
      <w:pPr>
        <w:jc w:val="both"/>
        <w:rPr>
          <w:rFonts w:ascii="Arial" w:hAnsi="Arial" w:cs="Arial"/>
          <w:sz w:val="28"/>
          <w:szCs w:val="28"/>
        </w:rPr>
      </w:pPr>
    </w:p>
    <w:p w14:paraId="4A47E99E" w14:textId="43DA2BDD" w:rsidR="00B51198" w:rsidRDefault="00B51198" w:rsidP="00616535">
      <w:pPr>
        <w:jc w:val="both"/>
        <w:rPr>
          <w:rFonts w:ascii="Arial" w:hAnsi="Arial" w:cs="Arial"/>
          <w:sz w:val="28"/>
          <w:szCs w:val="28"/>
        </w:rPr>
      </w:pPr>
    </w:p>
    <w:p w14:paraId="23D1927B" w14:textId="39ED4051" w:rsidR="00B51198" w:rsidRDefault="00B51198" w:rsidP="00616535">
      <w:pPr>
        <w:jc w:val="both"/>
        <w:rPr>
          <w:rFonts w:ascii="Arial" w:hAnsi="Arial" w:cs="Arial"/>
          <w:sz w:val="28"/>
          <w:szCs w:val="28"/>
        </w:rPr>
      </w:pPr>
    </w:p>
    <w:p w14:paraId="5DC92FC7" w14:textId="0A3AC2A8" w:rsidR="00B51198" w:rsidRDefault="00B51198" w:rsidP="00616535">
      <w:pPr>
        <w:jc w:val="both"/>
        <w:rPr>
          <w:rFonts w:ascii="Arial" w:hAnsi="Arial" w:cs="Arial"/>
          <w:sz w:val="28"/>
          <w:szCs w:val="28"/>
        </w:rPr>
      </w:pPr>
    </w:p>
    <w:p w14:paraId="0B4A66F3" w14:textId="405C296E" w:rsidR="00B51198" w:rsidRDefault="00B51198" w:rsidP="00616535">
      <w:pPr>
        <w:jc w:val="both"/>
        <w:rPr>
          <w:rFonts w:ascii="Arial" w:hAnsi="Arial" w:cs="Arial"/>
          <w:sz w:val="28"/>
          <w:szCs w:val="28"/>
        </w:rPr>
      </w:pPr>
    </w:p>
    <w:p w14:paraId="2AAE40CC" w14:textId="79F891CC" w:rsidR="00B51198" w:rsidRDefault="00B51198" w:rsidP="00616535">
      <w:pPr>
        <w:jc w:val="both"/>
        <w:rPr>
          <w:rFonts w:ascii="Arial" w:hAnsi="Arial" w:cs="Arial"/>
          <w:sz w:val="28"/>
          <w:szCs w:val="28"/>
        </w:rPr>
      </w:pPr>
    </w:p>
    <w:p w14:paraId="4FFE2815" w14:textId="645499E6" w:rsidR="00B51198" w:rsidRDefault="00B51198" w:rsidP="00616535">
      <w:pPr>
        <w:jc w:val="both"/>
        <w:rPr>
          <w:rFonts w:ascii="Arial" w:hAnsi="Arial" w:cs="Arial"/>
          <w:sz w:val="28"/>
          <w:szCs w:val="28"/>
        </w:rPr>
      </w:pPr>
    </w:p>
    <w:p w14:paraId="1CA0F874" w14:textId="66684332" w:rsidR="00B51198" w:rsidRDefault="00B51198" w:rsidP="00616535">
      <w:pPr>
        <w:jc w:val="both"/>
        <w:rPr>
          <w:rFonts w:ascii="Arial" w:hAnsi="Arial" w:cs="Arial"/>
          <w:sz w:val="28"/>
          <w:szCs w:val="28"/>
        </w:rPr>
      </w:pPr>
    </w:p>
    <w:p w14:paraId="48E6B2D3" w14:textId="55672470" w:rsidR="00B51198" w:rsidRDefault="00B51198" w:rsidP="00616535">
      <w:pPr>
        <w:jc w:val="both"/>
        <w:rPr>
          <w:rFonts w:ascii="Arial" w:hAnsi="Arial" w:cs="Arial"/>
          <w:sz w:val="28"/>
          <w:szCs w:val="28"/>
        </w:rPr>
      </w:pPr>
    </w:p>
    <w:p w14:paraId="70EDCA15" w14:textId="6D6E68F5" w:rsidR="00B51198" w:rsidRDefault="00B51198" w:rsidP="00616535">
      <w:pPr>
        <w:jc w:val="both"/>
        <w:rPr>
          <w:rFonts w:ascii="Arial" w:hAnsi="Arial" w:cs="Arial"/>
          <w:sz w:val="28"/>
          <w:szCs w:val="28"/>
        </w:rPr>
      </w:pPr>
    </w:p>
    <w:p w14:paraId="3FBD7D69" w14:textId="6380E91A" w:rsidR="00B51198" w:rsidRDefault="00B51198" w:rsidP="00616535">
      <w:pPr>
        <w:jc w:val="both"/>
        <w:rPr>
          <w:rFonts w:ascii="Arial" w:hAnsi="Arial" w:cs="Arial"/>
          <w:sz w:val="28"/>
          <w:szCs w:val="28"/>
        </w:rPr>
      </w:pPr>
    </w:p>
    <w:p w14:paraId="637B80FB" w14:textId="141004AA" w:rsidR="00B51198" w:rsidRDefault="00B51198" w:rsidP="00616535">
      <w:pPr>
        <w:jc w:val="both"/>
        <w:rPr>
          <w:rFonts w:ascii="Arial" w:hAnsi="Arial" w:cs="Arial"/>
          <w:sz w:val="28"/>
          <w:szCs w:val="28"/>
        </w:rPr>
      </w:pPr>
    </w:p>
    <w:p w14:paraId="458F9B50" w14:textId="314636B0" w:rsidR="00B51198" w:rsidRDefault="00B51198" w:rsidP="00616535">
      <w:pPr>
        <w:jc w:val="both"/>
        <w:rPr>
          <w:rFonts w:ascii="Arial" w:hAnsi="Arial" w:cs="Arial"/>
          <w:sz w:val="28"/>
          <w:szCs w:val="28"/>
        </w:rPr>
      </w:pPr>
    </w:p>
    <w:p w14:paraId="6DACC39E" w14:textId="17D981C2" w:rsidR="00B51198" w:rsidRDefault="00B51198" w:rsidP="00616535">
      <w:pPr>
        <w:jc w:val="both"/>
        <w:rPr>
          <w:rFonts w:ascii="Arial" w:hAnsi="Arial" w:cs="Arial"/>
          <w:sz w:val="28"/>
          <w:szCs w:val="28"/>
        </w:rPr>
      </w:pPr>
    </w:p>
    <w:p w14:paraId="0E539E9C" w14:textId="38F883D0" w:rsidR="00B51198" w:rsidRDefault="00B51198" w:rsidP="00616535">
      <w:pPr>
        <w:jc w:val="both"/>
        <w:rPr>
          <w:rFonts w:ascii="Arial" w:hAnsi="Arial" w:cs="Arial"/>
          <w:sz w:val="28"/>
          <w:szCs w:val="28"/>
        </w:rPr>
      </w:pPr>
    </w:p>
    <w:p w14:paraId="30E5A4CB" w14:textId="4EE61E61" w:rsidR="00B51198" w:rsidRDefault="00B51198" w:rsidP="00616535">
      <w:pPr>
        <w:jc w:val="both"/>
        <w:rPr>
          <w:rFonts w:ascii="Arial" w:hAnsi="Arial" w:cs="Arial"/>
          <w:sz w:val="28"/>
          <w:szCs w:val="28"/>
        </w:rPr>
      </w:pPr>
    </w:p>
    <w:p w14:paraId="6D28597C" w14:textId="77777777" w:rsidR="00BC28E6" w:rsidRDefault="00BC28E6" w:rsidP="00616535">
      <w:pPr>
        <w:jc w:val="both"/>
        <w:rPr>
          <w:rFonts w:ascii="Arial" w:hAnsi="Arial" w:cs="Arial"/>
          <w:sz w:val="28"/>
          <w:szCs w:val="28"/>
        </w:rPr>
      </w:pPr>
    </w:p>
    <w:p w14:paraId="313BB880" w14:textId="5B21D865" w:rsidR="00B51198" w:rsidRDefault="00B51198" w:rsidP="00616535">
      <w:pPr>
        <w:jc w:val="both"/>
        <w:rPr>
          <w:rFonts w:ascii="Arial" w:hAnsi="Arial" w:cs="Arial"/>
          <w:sz w:val="28"/>
          <w:szCs w:val="28"/>
        </w:rPr>
      </w:pPr>
    </w:p>
    <w:p w14:paraId="7AE9E1F5" w14:textId="77777777" w:rsidR="00B51198" w:rsidRPr="00B51198" w:rsidRDefault="00B51198" w:rsidP="00AE4DF4">
      <w:pPr>
        <w:pBdr>
          <w:top w:val="single" w:sz="4" w:space="1" w:color="C45911" w:themeColor="accent2" w:themeShade="BF"/>
          <w:bottom w:val="single" w:sz="4" w:space="1" w:color="C45911" w:themeColor="accent2" w:themeShade="BF"/>
        </w:pBdr>
        <w:shd w:val="clear" w:color="auto" w:fill="F2F2F2" w:themeFill="background1" w:themeFillShade="F2"/>
        <w:jc w:val="center"/>
        <w:rPr>
          <w:rFonts w:ascii="Arial" w:hAnsi="Arial" w:cs="Arial"/>
          <w:sz w:val="16"/>
          <w:szCs w:val="16"/>
        </w:rPr>
      </w:pPr>
    </w:p>
    <w:p w14:paraId="6C644138" w14:textId="133888EF" w:rsidR="007B5A84" w:rsidRPr="00EE409C" w:rsidRDefault="00221DF4" w:rsidP="00AE4DF4">
      <w:pPr>
        <w:pBdr>
          <w:top w:val="single" w:sz="4" w:space="1" w:color="C45911" w:themeColor="accent2" w:themeShade="BF"/>
          <w:bottom w:val="single" w:sz="4" w:space="1" w:color="C45911" w:themeColor="accent2" w:themeShade="BF"/>
        </w:pBdr>
        <w:shd w:val="clear" w:color="auto" w:fill="F2F2F2" w:themeFill="background1" w:themeFillShade="F2"/>
        <w:jc w:val="center"/>
        <w:rPr>
          <w:rFonts w:ascii="Arial" w:hAnsi="Arial" w:cs="Arial"/>
          <w:sz w:val="32"/>
          <w:szCs w:val="32"/>
        </w:rPr>
      </w:pPr>
      <w:r w:rsidRPr="00EE409C">
        <w:rPr>
          <w:rFonts w:ascii="Arial" w:hAnsi="Arial" w:cs="Arial"/>
          <w:sz w:val="32"/>
          <w:szCs w:val="32"/>
        </w:rPr>
        <w:t>MENTAL HEALTH – PLACES OF SAFETY</w:t>
      </w:r>
    </w:p>
    <w:p w14:paraId="76208A08" w14:textId="3DF547F4" w:rsidR="00D546D6" w:rsidRPr="00EA294A" w:rsidRDefault="00221DF4" w:rsidP="00AE4DF4">
      <w:pPr>
        <w:pBdr>
          <w:top w:val="single" w:sz="4" w:space="1" w:color="C45911" w:themeColor="accent2" w:themeShade="BF"/>
          <w:bottom w:val="single" w:sz="4" w:space="1" w:color="C45911" w:themeColor="accent2" w:themeShade="BF"/>
        </w:pBdr>
        <w:shd w:val="clear" w:color="auto" w:fill="F2F2F2" w:themeFill="background1" w:themeFillShade="F2"/>
        <w:jc w:val="center"/>
        <w:rPr>
          <w:rFonts w:ascii="Arial" w:hAnsi="Arial" w:cs="Arial"/>
          <w:sz w:val="28"/>
          <w:szCs w:val="28"/>
        </w:rPr>
      </w:pPr>
      <w:r w:rsidRPr="00EE409C">
        <w:rPr>
          <w:rFonts w:ascii="Arial" w:hAnsi="Arial" w:cs="Arial"/>
          <w:sz w:val="28"/>
          <w:szCs w:val="28"/>
        </w:rPr>
        <w:t>Freedom of Information</w:t>
      </w:r>
      <w:r w:rsidR="000E59D5">
        <w:rPr>
          <w:rFonts w:ascii="Arial" w:hAnsi="Arial" w:cs="Arial"/>
          <w:sz w:val="28"/>
          <w:szCs w:val="28"/>
        </w:rPr>
        <w:t xml:space="preserve"> Requests</w:t>
      </w:r>
      <w:r w:rsidR="00E65672">
        <w:rPr>
          <w:rFonts w:ascii="Arial" w:hAnsi="Arial" w:cs="Arial"/>
          <w:sz w:val="28"/>
          <w:szCs w:val="28"/>
        </w:rPr>
        <w:t xml:space="preserve"> </w:t>
      </w:r>
      <w:r w:rsidR="00486CDD" w:rsidRPr="00EE409C">
        <w:rPr>
          <w:rFonts w:ascii="Arial" w:hAnsi="Arial" w:cs="Arial"/>
          <w:sz w:val="28"/>
          <w:szCs w:val="28"/>
        </w:rPr>
        <w:t>- RESPONSES</w:t>
      </w:r>
    </w:p>
    <w:p w14:paraId="1C0BAB33" w14:textId="77777777" w:rsidR="00AE4DF4" w:rsidRDefault="00AE4DF4" w:rsidP="00AE4DF4">
      <w:pPr>
        <w:pBdr>
          <w:bottom w:val="single" w:sz="4" w:space="1" w:color="C45911" w:themeColor="accent2" w:themeShade="BF"/>
        </w:pBdr>
        <w:shd w:val="clear" w:color="auto" w:fill="FFFFFF" w:themeFill="background1"/>
        <w:jc w:val="both"/>
        <w:rPr>
          <w:rFonts w:ascii="Arial" w:hAnsi="Arial" w:cs="Arial"/>
          <w:b/>
          <w:bCs/>
        </w:rPr>
      </w:pPr>
    </w:p>
    <w:p w14:paraId="021408FF" w14:textId="11D7BA1D" w:rsidR="00D546D6" w:rsidRPr="00AE4DF4" w:rsidRDefault="00C82F04" w:rsidP="00616535">
      <w:pPr>
        <w:pBdr>
          <w:bottom w:val="single" w:sz="4" w:space="1" w:color="C45911" w:themeColor="accent2" w:themeShade="BF"/>
        </w:pBdr>
        <w:shd w:val="clear" w:color="auto" w:fill="F2F2F2" w:themeFill="background1" w:themeFillShade="F2"/>
        <w:jc w:val="both"/>
        <w:rPr>
          <w:rFonts w:ascii="Arial" w:hAnsi="Arial" w:cs="Arial"/>
          <w:sz w:val="24"/>
          <w:szCs w:val="24"/>
        </w:rPr>
      </w:pPr>
      <w:r w:rsidRPr="00AE4DF4">
        <w:rPr>
          <w:rFonts w:ascii="Arial" w:hAnsi="Arial" w:cs="Arial"/>
          <w:sz w:val="24"/>
          <w:szCs w:val="24"/>
        </w:rPr>
        <w:t xml:space="preserve">              </w:t>
      </w:r>
      <w:r w:rsidR="00486CDD" w:rsidRPr="00AE4DF4">
        <w:rPr>
          <w:rFonts w:ascii="Arial" w:hAnsi="Arial" w:cs="Arial"/>
          <w:sz w:val="24"/>
          <w:szCs w:val="24"/>
        </w:rPr>
        <w:t>QUESTIONS</w:t>
      </w:r>
      <w:r w:rsidR="008F6789" w:rsidRPr="00AE4DF4">
        <w:rPr>
          <w:rFonts w:ascii="Arial" w:hAnsi="Arial" w:cs="Arial"/>
          <w:sz w:val="24"/>
          <w:szCs w:val="24"/>
        </w:rPr>
        <w:t xml:space="preserve"> </w:t>
      </w:r>
      <w:r w:rsidR="000E59D5" w:rsidRPr="00AE4DF4">
        <w:rPr>
          <w:rFonts w:ascii="Arial" w:hAnsi="Arial" w:cs="Arial"/>
          <w:sz w:val="24"/>
          <w:szCs w:val="24"/>
        </w:rPr>
        <w:t>PUT TO</w:t>
      </w:r>
      <w:r w:rsidR="008F6789" w:rsidRPr="00AE4DF4">
        <w:rPr>
          <w:rFonts w:ascii="Arial" w:hAnsi="Arial" w:cs="Arial"/>
          <w:sz w:val="24"/>
          <w:szCs w:val="24"/>
        </w:rPr>
        <w:t xml:space="preserve"> </w:t>
      </w:r>
      <w:r w:rsidRPr="00AE4DF4">
        <w:rPr>
          <w:rFonts w:ascii="Arial" w:hAnsi="Arial" w:cs="Arial"/>
          <w:sz w:val="24"/>
          <w:szCs w:val="24"/>
        </w:rPr>
        <w:t>MENTAL HEALTH TRUST IN ENGLAND</w:t>
      </w:r>
      <w:r w:rsidR="00E65672" w:rsidRPr="00AE4DF4">
        <w:rPr>
          <w:rFonts w:ascii="Arial" w:hAnsi="Arial" w:cs="Arial"/>
          <w:sz w:val="24"/>
          <w:szCs w:val="24"/>
        </w:rPr>
        <w:t xml:space="preserve"> 2019/2020</w:t>
      </w:r>
    </w:p>
    <w:p w14:paraId="4AD79517" w14:textId="77777777" w:rsidR="00AE4DF4" w:rsidRPr="00AE4DF4" w:rsidRDefault="00AE4DF4" w:rsidP="00AE4DF4">
      <w:pPr>
        <w:ind w:left="360"/>
        <w:jc w:val="both"/>
        <w:rPr>
          <w:rFonts w:ascii="Arial" w:hAnsi="Arial" w:cs="Arial"/>
          <w:sz w:val="24"/>
          <w:szCs w:val="24"/>
        </w:rPr>
      </w:pPr>
    </w:p>
    <w:p w14:paraId="33B39344" w14:textId="1AC9CD59" w:rsidR="005B2804" w:rsidRPr="00605C9E" w:rsidRDefault="00486CDD" w:rsidP="00616535">
      <w:pPr>
        <w:pStyle w:val="ListParagraph"/>
        <w:numPr>
          <w:ilvl w:val="0"/>
          <w:numId w:val="1"/>
        </w:numPr>
        <w:jc w:val="both"/>
        <w:rPr>
          <w:rFonts w:ascii="Arial" w:hAnsi="Arial" w:cs="Arial"/>
        </w:rPr>
      </w:pPr>
      <w:r w:rsidRPr="00605C9E">
        <w:rPr>
          <w:rFonts w:ascii="Arial" w:hAnsi="Arial" w:cs="Arial"/>
        </w:rPr>
        <w:t>How many patients have been admitted to the Place of Safety since 01 January 2019?</w:t>
      </w:r>
    </w:p>
    <w:p w14:paraId="431F264C" w14:textId="77777777" w:rsidR="00A453E8" w:rsidRPr="00605C9E" w:rsidRDefault="00A453E8" w:rsidP="00616535">
      <w:pPr>
        <w:pBdr>
          <w:bottom w:val="single" w:sz="8" w:space="1" w:color="C45911" w:themeColor="accent2" w:themeShade="BF"/>
        </w:pBdr>
        <w:ind w:left="360"/>
        <w:jc w:val="both"/>
        <w:rPr>
          <w:rFonts w:ascii="Arial" w:hAnsi="Arial" w:cs="Arial"/>
        </w:rPr>
      </w:pPr>
    </w:p>
    <w:p w14:paraId="1974B748" w14:textId="77777777" w:rsidR="00AE4DF4" w:rsidRPr="00605C9E" w:rsidRDefault="00AE4DF4" w:rsidP="00AE4DF4">
      <w:pPr>
        <w:pStyle w:val="ListParagraph"/>
        <w:rPr>
          <w:rFonts w:ascii="Arial" w:hAnsi="Arial" w:cs="Arial"/>
        </w:rPr>
      </w:pPr>
    </w:p>
    <w:p w14:paraId="2A321F05" w14:textId="4E792426" w:rsidR="00A453E8" w:rsidRPr="00605C9E" w:rsidRDefault="00486CDD" w:rsidP="00616535">
      <w:pPr>
        <w:pStyle w:val="ListParagraph"/>
        <w:numPr>
          <w:ilvl w:val="0"/>
          <w:numId w:val="1"/>
        </w:numPr>
        <w:jc w:val="both"/>
        <w:rPr>
          <w:rFonts w:ascii="Arial" w:hAnsi="Arial" w:cs="Arial"/>
        </w:rPr>
      </w:pPr>
      <w:r w:rsidRPr="00605C9E">
        <w:rPr>
          <w:rFonts w:ascii="Arial" w:hAnsi="Arial" w:cs="Arial"/>
        </w:rPr>
        <w:t>How many patients have waited for entry to this Place of Safety for more than one hour since 01 January 2019?</w:t>
      </w:r>
    </w:p>
    <w:p w14:paraId="05FBDBF6" w14:textId="77777777" w:rsidR="00A453E8" w:rsidRPr="00605C9E" w:rsidRDefault="00A453E8" w:rsidP="00616535">
      <w:pPr>
        <w:pBdr>
          <w:bottom w:val="single" w:sz="8" w:space="1" w:color="C45911" w:themeColor="accent2" w:themeShade="BF"/>
        </w:pBdr>
        <w:ind w:left="360"/>
        <w:jc w:val="both"/>
        <w:rPr>
          <w:rFonts w:ascii="Arial" w:hAnsi="Arial" w:cs="Arial"/>
        </w:rPr>
      </w:pPr>
    </w:p>
    <w:p w14:paraId="0C42BC65" w14:textId="77777777" w:rsidR="00AE4DF4" w:rsidRPr="00605C9E" w:rsidRDefault="00AE4DF4" w:rsidP="00AE4DF4">
      <w:pPr>
        <w:pStyle w:val="ListParagraph"/>
        <w:rPr>
          <w:rFonts w:ascii="Arial" w:hAnsi="Arial" w:cs="Arial"/>
        </w:rPr>
      </w:pPr>
    </w:p>
    <w:p w14:paraId="698A051D" w14:textId="7A82EF17" w:rsidR="005B2804" w:rsidRPr="00605C9E" w:rsidRDefault="00486CDD" w:rsidP="00616535">
      <w:pPr>
        <w:pStyle w:val="ListParagraph"/>
        <w:numPr>
          <w:ilvl w:val="0"/>
          <w:numId w:val="1"/>
        </w:numPr>
        <w:jc w:val="both"/>
        <w:rPr>
          <w:rFonts w:ascii="Arial" w:hAnsi="Arial" w:cs="Arial"/>
        </w:rPr>
      </w:pPr>
      <w:r w:rsidRPr="00605C9E">
        <w:rPr>
          <w:rFonts w:ascii="Arial" w:hAnsi="Arial" w:cs="Arial"/>
        </w:rPr>
        <w:t>Please supply a copy of your Policy and Protocol for providing support and care for people detained under the Mental Health Act, who are required to queue outside this Place of Safety when the Place of Safety is full.</w:t>
      </w:r>
    </w:p>
    <w:p w14:paraId="0E99CB43" w14:textId="77777777" w:rsidR="00A453E8" w:rsidRPr="00605C9E" w:rsidRDefault="00A453E8" w:rsidP="00616535">
      <w:pPr>
        <w:pBdr>
          <w:bottom w:val="single" w:sz="8" w:space="1" w:color="C45911" w:themeColor="accent2" w:themeShade="BF"/>
        </w:pBdr>
        <w:ind w:left="360"/>
        <w:jc w:val="both"/>
        <w:rPr>
          <w:rFonts w:ascii="Arial" w:hAnsi="Arial" w:cs="Arial"/>
        </w:rPr>
      </w:pPr>
    </w:p>
    <w:p w14:paraId="0FD6C395" w14:textId="77777777" w:rsidR="00AE4DF4" w:rsidRPr="00605C9E" w:rsidRDefault="00AE4DF4" w:rsidP="00AE4DF4">
      <w:pPr>
        <w:pStyle w:val="ListParagraph"/>
        <w:rPr>
          <w:rFonts w:ascii="Arial" w:hAnsi="Arial" w:cs="Arial"/>
        </w:rPr>
      </w:pPr>
    </w:p>
    <w:p w14:paraId="45CD7CD2" w14:textId="45DDF257" w:rsidR="00A54D8C" w:rsidRPr="00605C9E" w:rsidRDefault="00061043" w:rsidP="00616535">
      <w:pPr>
        <w:pStyle w:val="ListParagraph"/>
        <w:numPr>
          <w:ilvl w:val="0"/>
          <w:numId w:val="1"/>
        </w:numPr>
        <w:jc w:val="both"/>
        <w:rPr>
          <w:rFonts w:ascii="Arial" w:hAnsi="Arial" w:cs="Arial"/>
        </w:rPr>
      </w:pPr>
      <w:r w:rsidRPr="00605C9E">
        <w:rPr>
          <w:rFonts w:ascii="Arial" w:hAnsi="Arial" w:cs="Arial"/>
        </w:rPr>
        <w:t>What safeguards do you have in place to support people detained under the Mental Health Act, when there is no capacity</w:t>
      </w:r>
      <w:r w:rsidR="00035C15" w:rsidRPr="00605C9E">
        <w:rPr>
          <w:rFonts w:ascii="Arial" w:hAnsi="Arial" w:cs="Arial"/>
        </w:rPr>
        <w:t xml:space="preserve"> in a health-based place of safety?</w:t>
      </w:r>
    </w:p>
    <w:p w14:paraId="177EF99F" w14:textId="4CDD9319" w:rsidR="00486CDD" w:rsidRPr="00EE409C" w:rsidRDefault="00486CDD" w:rsidP="00616535">
      <w:pPr>
        <w:jc w:val="both"/>
        <w:rPr>
          <w:rFonts w:ascii="Arial" w:hAnsi="Arial" w:cs="Arial"/>
        </w:rPr>
      </w:pPr>
    </w:p>
    <w:p w14:paraId="6B6109CF" w14:textId="04C24157" w:rsidR="007A3A2F" w:rsidRPr="00EE409C" w:rsidRDefault="007A3A2F" w:rsidP="00616535">
      <w:pPr>
        <w:jc w:val="both"/>
        <w:rPr>
          <w:rFonts w:ascii="Arial" w:hAnsi="Arial" w:cs="Arial"/>
        </w:rPr>
      </w:pPr>
    </w:p>
    <w:p w14:paraId="2B5152E4" w14:textId="14726016" w:rsidR="007A3A2F" w:rsidRPr="0039033B" w:rsidRDefault="006C6E82" w:rsidP="007B6A9E">
      <w:pPr>
        <w:pBdr>
          <w:bottom w:val="single" w:sz="4" w:space="1" w:color="C45911" w:themeColor="accent2" w:themeShade="BF"/>
        </w:pBdr>
        <w:shd w:val="clear" w:color="auto" w:fill="F2F2F2" w:themeFill="background1" w:themeFillShade="F2"/>
        <w:jc w:val="center"/>
        <w:rPr>
          <w:rFonts w:ascii="Arial" w:hAnsi="Arial" w:cs="Arial"/>
          <w:sz w:val="24"/>
          <w:szCs w:val="24"/>
        </w:rPr>
      </w:pPr>
      <w:r>
        <w:rPr>
          <w:rFonts w:ascii="Arial" w:hAnsi="Arial" w:cs="Arial"/>
          <w:sz w:val="24"/>
          <w:szCs w:val="24"/>
        </w:rPr>
        <w:t>The FOI Trial Group</w:t>
      </w:r>
      <w:r w:rsidR="00574B7F">
        <w:rPr>
          <w:rFonts w:ascii="Arial" w:hAnsi="Arial" w:cs="Arial"/>
          <w:sz w:val="24"/>
          <w:szCs w:val="24"/>
        </w:rPr>
        <w:t xml:space="preserve"> </w:t>
      </w:r>
      <w:proofErr w:type="gramStart"/>
      <w:r w:rsidR="00574B7F">
        <w:rPr>
          <w:rFonts w:ascii="Arial" w:hAnsi="Arial" w:cs="Arial"/>
          <w:sz w:val="24"/>
          <w:szCs w:val="24"/>
        </w:rPr>
        <w:t xml:space="preserve">- </w:t>
      </w:r>
      <w:r w:rsidR="003C1BC4" w:rsidRPr="0039033B">
        <w:rPr>
          <w:rFonts w:ascii="Arial" w:hAnsi="Arial" w:cs="Arial"/>
          <w:sz w:val="24"/>
          <w:szCs w:val="24"/>
        </w:rPr>
        <w:t xml:space="preserve"> </w:t>
      </w:r>
      <w:r w:rsidR="00C90143" w:rsidRPr="0039033B">
        <w:rPr>
          <w:rFonts w:ascii="Arial" w:hAnsi="Arial" w:cs="Arial"/>
          <w:sz w:val="24"/>
          <w:szCs w:val="24"/>
        </w:rPr>
        <w:t>asking</w:t>
      </w:r>
      <w:proofErr w:type="gramEnd"/>
      <w:r w:rsidR="00C90143" w:rsidRPr="0039033B">
        <w:rPr>
          <w:rFonts w:ascii="Arial" w:hAnsi="Arial" w:cs="Arial"/>
          <w:sz w:val="24"/>
          <w:szCs w:val="24"/>
        </w:rPr>
        <w:t xml:space="preserve"> only the first 3 questions.</w:t>
      </w:r>
    </w:p>
    <w:tbl>
      <w:tblPr>
        <w:tblStyle w:val="TableGrid"/>
        <w:tblW w:w="0" w:type="auto"/>
        <w:tblLook w:val="04A0" w:firstRow="1" w:lastRow="0" w:firstColumn="1" w:lastColumn="0" w:noHBand="0" w:noVBand="1"/>
      </w:tblPr>
      <w:tblGrid>
        <w:gridCol w:w="1271"/>
        <w:gridCol w:w="5817"/>
        <w:gridCol w:w="1928"/>
      </w:tblGrid>
      <w:tr w:rsidR="00C02CD3" w14:paraId="7ADCF958" w14:textId="77777777" w:rsidTr="00AA7DE5">
        <w:tc>
          <w:tcPr>
            <w:tcW w:w="1271" w:type="dxa"/>
            <w:tcBorders>
              <w:top w:val="nil"/>
              <w:left w:val="nil"/>
              <w:bottom w:val="single" w:sz="4" w:space="0" w:color="C45911" w:themeColor="accent2" w:themeShade="BF"/>
              <w:right w:val="nil"/>
            </w:tcBorders>
          </w:tcPr>
          <w:p w14:paraId="4258FE29" w14:textId="77777777" w:rsidR="00C02CD3" w:rsidRDefault="00C02CD3" w:rsidP="00AA7DE5">
            <w:pPr>
              <w:spacing w:line="276" w:lineRule="auto"/>
              <w:jc w:val="both"/>
              <w:rPr>
                <w:rFonts w:ascii="Arial" w:hAnsi="Arial" w:cs="Arial"/>
              </w:rPr>
            </w:pPr>
          </w:p>
        </w:tc>
        <w:tc>
          <w:tcPr>
            <w:tcW w:w="5817" w:type="dxa"/>
            <w:tcBorders>
              <w:top w:val="nil"/>
              <w:left w:val="nil"/>
              <w:bottom w:val="single" w:sz="4" w:space="0" w:color="C45911" w:themeColor="accent2" w:themeShade="BF"/>
              <w:right w:val="single" w:sz="4" w:space="0" w:color="C45911" w:themeColor="accent2" w:themeShade="BF"/>
            </w:tcBorders>
          </w:tcPr>
          <w:p w14:paraId="6B1B3260" w14:textId="77777777" w:rsidR="00C02CD3" w:rsidRDefault="00C02CD3" w:rsidP="00AA7DE5">
            <w:pPr>
              <w:spacing w:line="276" w:lineRule="auto"/>
              <w:jc w:val="both"/>
              <w:rPr>
                <w:rFonts w:ascii="Arial" w:hAnsi="Arial" w:cs="Arial"/>
              </w:rPr>
            </w:pPr>
          </w:p>
        </w:tc>
        <w:tc>
          <w:tcPr>
            <w:tcW w:w="192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shd w:val="clear" w:color="auto" w:fill="F2F2F2" w:themeFill="background1" w:themeFillShade="F2"/>
          </w:tcPr>
          <w:p w14:paraId="3F48B1CF" w14:textId="77777777" w:rsidR="00AA7DE5" w:rsidRDefault="00D60994" w:rsidP="00AA7DE5">
            <w:pPr>
              <w:spacing w:line="276" w:lineRule="auto"/>
              <w:jc w:val="center"/>
              <w:rPr>
                <w:rFonts w:ascii="Arial" w:hAnsi="Arial" w:cs="Arial"/>
              </w:rPr>
            </w:pPr>
            <w:r>
              <w:rPr>
                <w:rFonts w:ascii="Arial" w:hAnsi="Arial" w:cs="Arial"/>
              </w:rPr>
              <w:t>No. of</w:t>
            </w:r>
          </w:p>
          <w:p w14:paraId="0D6871A8" w14:textId="62DA3720" w:rsidR="00C02CD3" w:rsidRDefault="00D60994" w:rsidP="00AA7DE5">
            <w:pPr>
              <w:spacing w:line="276" w:lineRule="auto"/>
              <w:jc w:val="center"/>
              <w:rPr>
                <w:rFonts w:ascii="Arial" w:hAnsi="Arial" w:cs="Arial"/>
              </w:rPr>
            </w:pPr>
            <w:r>
              <w:rPr>
                <w:rFonts w:ascii="Arial" w:hAnsi="Arial" w:cs="Arial"/>
              </w:rPr>
              <w:t>Places of Safety</w:t>
            </w:r>
          </w:p>
        </w:tc>
      </w:tr>
      <w:tr w:rsidR="00D60994" w14:paraId="3761F92D" w14:textId="77777777" w:rsidTr="00AA7DE5">
        <w:tc>
          <w:tcPr>
            <w:tcW w:w="127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61760919" w14:textId="71361F99" w:rsidR="00D60994" w:rsidRDefault="00D60994" w:rsidP="00A43A64">
            <w:pPr>
              <w:spacing w:line="360" w:lineRule="auto"/>
              <w:jc w:val="center"/>
              <w:rPr>
                <w:rFonts w:ascii="Arial" w:hAnsi="Arial" w:cs="Arial"/>
              </w:rPr>
            </w:pPr>
            <w:r>
              <w:rPr>
                <w:rFonts w:ascii="Arial" w:hAnsi="Arial" w:cs="Arial"/>
              </w:rPr>
              <w:t>1.</w:t>
            </w:r>
          </w:p>
        </w:tc>
        <w:tc>
          <w:tcPr>
            <w:tcW w:w="5817"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0847E784" w14:textId="72901FAD" w:rsidR="00D60994" w:rsidRDefault="00D60994" w:rsidP="00A43A64">
            <w:pPr>
              <w:spacing w:line="360" w:lineRule="auto"/>
              <w:jc w:val="both"/>
              <w:rPr>
                <w:rFonts w:ascii="Arial" w:hAnsi="Arial" w:cs="Arial"/>
              </w:rPr>
            </w:pPr>
            <w:r>
              <w:rPr>
                <w:rFonts w:ascii="Arial" w:hAnsi="Arial" w:cs="Arial"/>
              </w:rPr>
              <w:t>Sussex Partnership</w:t>
            </w:r>
          </w:p>
        </w:tc>
        <w:tc>
          <w:tcPr>
            <w:tcW w:w="192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498967DA" w14:textId="1E1C141B" w:rsidR="00D60994" w:rsidRDefault="00D60994" w:rsidP="00A43A64">
            <w:pPr>
              <w:spacing w:line="360" w:lineRule="auto"/>
              <w:jc w:val="center"/>
              <w:rPr>
                <w:rFonts w:ascii="Arial" w:hAnsi="Arial" w:cs="Arial"/>
              </w:rPr>
            </w:pPr>
            <w:r>
              <w:rPr>
                <w:rFonts w:ascii="Arial" w:hAnsi="Arial" w:cs="Arial"/>
              </w:rPr>
              <w:t>5</w:t>
            </w:r>
          </w:p>
        </w:tc>
      </w:tr>
      <w:tr w:rsidR="00D60994" w14:paraId="38E6AD9D" w14:textId="77777777" w:rsidTr="00AA7DE5">
        <w:tc>
          <w:tcPr>
            <w:tcW w:w="127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2B0B9815" w14:textId="6BBE3512" w:rsidR="00D60994" w:rsidRDefault="00D60994" w:rsidP="00A43A64">
            <w:pPr>
              <w:spacing w:line="360" w:lineRule="auto"/>
              <w:jc w:val="center"/>
              <w:rPr>
                <w:rFonts w:ascii="Arial" w:hAnsi="Arial" w:cs="Arial"/>
              </w:rPr>
            </w:pPr>
            <w:r>
              <w:rPr>
                <w:rFonts w:ascii="Arial" w:hAnsi="Arial" w:cs="Arial"/>
              </w:rPr>
              <w:t>2.</w:t>
            </w:r>
          </w:p>
        </w:tc>
        <w:tc>
          <w:tcPr>
            <w:tcW w:w="5817"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76D62FAC" w14:textId="164B008C" w:rsidR="00D60994" w:rsidRDefault="000E4AB7" w:rsidP="00A43A64">
            <w:pPr>
              <w:spacing w:line="360" w:lineRule="auto"/>
              <w:jc w:val="both"/>
              <w:rPr>
                <w:rFonts w:ascii="Arial" w:hAnsi="Arial" w:cs="Arial"/>
              </w:rPr>
            </w:pPr>
            <w:r>
              <w:rPr>
                <w:rFonts w:ascii="Arial" w:hAnsi="Arial" w:cs="Arial"/>
              </w:rPr>
              <w:t>Isle of Wight</w:t>
            </w:r>
          </w:p>
        </w:tc>
        <w:tc>
          <w:tcPr>
            <w:tcW w:w="192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11EFD5B8" w14:textId="5660AEC9" w:rsidR="00D60994" w:rsidRDefault="000E4AB7" w:rsidP="00A43A64">
            <w:pPr>
              <w:spacing w:line="360" w:lineRule="auto"/>
              <w:jc w:val="center"/>
              <w:rPr>
                <w:rFonts w:ascii="Arial" w:hAnsi="Arial" w:cs="Arial"/>
              </w:rPr>
            </w:pPr>
            <w:r>
              <w:rPr>
                <w:rFonts w:ascii="Arial" w:hAnsi="Arial" w:cs="Arial"/>
              </w:rPr>
              <w:t>2</w:t>
            </w:r>
          </w:p>
        </w:tc>
      </w:tr>
      <w:tr w:rsidR="000E4AB7" w14:paraId="790911FF" w14:textId="77777777" w:rsidTr="00AA7DE5">
        <w:tc>
          <w:tcPr>
            <w:tcW w:w="127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38EC4920" w14:textId="7E2F4F98" w:rsidR="000E4AB7" w:rsidRDefault="000E4AB7" w:rsidP="00A43A64">
            <w:pPr>
              <w:spacing w:line="360" w:lineRule="auto"/>
              <w:jc w:val="center"/>
              <w:rPr>
                <w:rFonts w:ascii="Arial" w:hAnsi="Arial" w:cs="Arial"/>
              </w:rPr>
            </w:pPr>
            <w:r>
              <w:rPr>
                <w:rFonts w:ascii="Arial" w:hAnsi="Arial" w:cs="Arial"/>
              </w:rPr>
              <w:t>3.</w:t>
            </w:r>
          </w:p>
        </w:tc>
        <w:tc>
          <w:tcPr>
            <w:tcW w:w="5817"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5BBE140F" w14:textId="53E326BB" w:rsidR="000E4AB7" w:rsidRDefault="000E4AB7" w:rsidP="00A43A64">
            <w:pPr>
              <w:spacing w:line="360" w:lineRule="auto"/>
              <w:jc w:val="both"/>
              <w:rPr>
                <w:rFonts w:ascii="Arial" w:hAnsi="Arial" w:cs="Arial"/>
              </w:rPr>
            </w:pPr>
            <w:r>
              <w:rPr>
                <w:rFonts w:ascii="Arial" w:hAnsi="Arial" w:cs="Arial"/>
              </w:rPr>
              <w:t>Lancashire Care</w:t>
            </w:r>
          </w:p>
        </w:tc>
        <w:tc>
          <w:tcPr>
            <w:tcW w:w="192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26146F93" w14:textId="78754934" w:rsidR="000E4AB7" w:rsidRDefault="000E4AB7" w:rsidP="00A43A64">
            <w:pPr>
              <w:spacing w:line="360" w:lineRule="auto"/>
              <w:jc w:val="center"/>
              <w:rPr>
                <w:rFonts w:ascii="Arial" w:hAnsi="Arial" w:cs="Arial"/>
              </w:rPr>
            </w:pPr>
            <w:r>
              <w:rPr>
                <w:rFonts w:ascii="Arial" w:hAnsi="Arial" w:cs="Arial"/>
              </w:rPr>
              <w:t>10</w:t>
            </w:r>
          </w:p>
        </w:tc>
      </w:tr>
      <w:tr w:rsidR="000E4AB7" w14:paraId="233D30FD" w14:textId="77777777" w:rsidTr="00AA7DE5">
        <w:tc>
          <w:tcPr>
            <w:tcW w:w="127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2760F979" w14:textId="53BA494A" w:rsidR="000E4AB7" w:rsidRDefault="000E4AB7" w:rsidP="00A43A64">
            <w:pPr>
              <w:spacing w:line="360" w:lineRule="auto"/>
              <w:jc w:val="center"/>
              <w:rPr>
                <w:rFonts w:ascii="Arial" w:hAnsi="Arial" w:cs="Arial"/>
              </w:rPr>
            </w:pPr>
            <w:r>
              <w:rPr>
                <w:rFonts w:ascii="Arial" w:hAnsi="Arial" w:cs="Arial"/>
              </w:rPr>
              <w:t>4.</w:t>
            </w:r>
          </w:p>
        </w:tc>
        <w:tc>
          <w:tcPr>
            <w:tcW w:w="5817"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4E4F56CC" w14:textId="159C3794" w:rsidR="000E4AB7" w:rsidRDefault="000E4AB7" w:rsidP="00A43A64">
            <w:pPr>
              <w:spacing w:line="360" w:lineRule="auto"/>
              <w:jc w:val="both"/>
              <w:rPr>
                <w:rFonts w:ascii="Arial" w:hAnsi="Arial" w:cs="Arial"/>
              </w:rPr>
            </w:pPr>
            <w:r>
              <w:rPr>
                <w:rFonts w:ascii="Arial" w:hAnsi="Arial" w:cs="Arial"/>
              </w:rPr>
              <w:t>Rotherham, Doncaster and South Humber</w:t>
            </w:r>
          </w:p>
        </w:tc>
        <w:tc>
          <w:tcPr>
            <w:tcW w:w="192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54C1A0A8" w14:textId="250CDECA" w:rsidR="000E4AB7" w:rsidRDefault="000E4AB7" w:rsidP="00A43A64">
            <w:pPr>
              <w:spacing w:line="360" w:lineRule="auto"/>
              <w:jc w:val="center"/>
              <w:rPr>
                <w:rFonts w:ascii="Arial" w:hAnsi="Arial" w:cs="Arial"/>
              </w:rPr>
            </w:pPr>
            <w:r>
              <w:rPr>
                <w:rFonts w:ascii="Arial" w:hAnsi="Arial" w:cs="Arial"/>
              </w:rPr>
              <w:t>3</w:t>
            </w:r>
          </w:p>
        </w:tc>
      </w:tr>
      <w:tr w:rsidR="000E4AB7" w14:paraId="44380307" w14:textId="77777777" w:rsidTr="00AA7DE5">
        <w:tc>
          <w:tcPr>
            <w:tcW w:w="127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649089BB" w14:textId="26DF25E1" w:rsidR="000E4AB7" w:rsidRDefault="000E4AB7" w:rsidP="00A43A64">
            <w:pPr>
              <w:spacing w:line="360" w:lineRule="auto"/>
              <w:jc w:val="center"/>
              <w:rPr>
                <w:rFonts w:ascii="Arial" w:hAnsi="Arial" w:cs="Arial"/>
              </w:rPr>
            </w:pPr>
            <w:r>
              <w:rPr>
                <w:rFonts w:ascii="Arial" w:hAnsi="Arial" w:cs="Arial"/>
              </w:rPr>
              <w:t>5.</w:t>
            </w:r>
          </w:p>
        </w:tc>
        <w:tc>
          <w:tcPr>
            <w:tcW w:w="5817"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1800AF44" w14:textId="1B5E4CAC" w:rsidR="000E4AB7" w:rsidRDefault="000E4AB7" w:rsidP="00A43A64">
            <w:pPr>
              <w:spacing w:line="360" w:lineRule="auto"/>
              <w:jc w:val="both"/>
              <w:rPr>
                <w:rFonts w:ascii="Arial" w:hAnsi="Arial" w:cs="Arial"/>
              </w:rPr>
            </w:pPr>
            <w:r>
              <w:rPr>
                <w:rFonts w:ascii="Arial" w:hAnsi="Arial" w:cs="Arial"/>
              </w:rPr>
              <w:t>Black Country Partnership</w:t>
            </w:r>
          </w:p>
        </w:tc>
        <w:tc>
          <w:tcPr>
            <w:tcW w:w="192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6D507F7E" w14:textId="0BB0167D" w:rsidR="000E4AB7" w:rsidRDefault="000E4AB7" w:rsidP="00A43A64">
            <w:pPr>
              <w:spacing w:line="360" w:lineRule="auto"/>
              <w:jc w:val="center"/>
              <w:rPr>
                <w:rFonts w:ascii="Arial" w:hAnsi="Arial" w:cs="Arial"/>
              </w:rPr>
            </w:pPr>
            <w:r>
              <w:rPr>
                <w:rFonts w:ascii="Arial" w:hAnsi="Arial" w:cs="Arial"/>
              </w:rPr>
              <w:t>2</w:t>
            </w:r>
          </w:p>
        </w:tc>
      </w:tr>
      <w:tr w:rsidR="000E4AB7" w14:paraId="14997EEC" w14:textId="77777777" w:rsidTr="00AA7DE5">
        <w:tc>
          <w:tcPr>
            <w:tcW w:w="127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7C121A1D" w14:textId="1E840553" w:rsidR="000E4AB7" w:rsidRDefault="000E4AB7" w:rsidP="00A43A64">
            <w:pPr>
              <w:spacing w:line="360" w:lineRule="auto"/>
              <w:jc w:val="center"/>
              <w:rPr>
                <w:rFonts w:ascii="Arial" w:hAnsi="Arial" w:cs="Arial"/>
              </w:rPr>
            </w:pPr>
            <w:r>
              <w:rPr>
                <w:rFonts w:ascii="Arial" w:hAnsi="Arial" w:cs="Arial"/>
              </w:rPr>
              <w:t>6.</w:t>
            </w:r>
          </w:p>
        </w:tc>
        <w:tc>
          <w:tcPr>
            <w:tcW w:w="5817"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5D80C617" w14:textId="65EF782A" w:rsidR="000E4AB7" w:rsidRDefault="000E4AB7" w:rsidP="00A43A64">
            <w:pPr>
              <w:spacing w:line="360" w:lineRule="auto"/>
              <w:jc w:val="both"/>
              <w:rPr>
                <w:rFonts w:ascii="Arial" w:hAnsi="Arial" w:cs="Arial"/>
              </w:rPr>
            </w:pPr>
            <w:r>
              <w:rPr>
                <w:rFonts w:ascii="Arial" w:hAnsi="Arial" w:cs="Arial"/>
              </w:rPr>
              <w:t>Avon and Wiltshire</w:t>
            </w:r>
          </w:p>
        </w:tc>
        <w:tc>
          <w:tcPr>
            <w:tcW w:w="192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303C4E6D" w14:textId="2EE1D7C6" w:rsidR="000E4AB7" w:rsidRDefault="000E4AB7" w:rsidP="00A43A64">
            <w:pPr>
              <w:spacing w:line="360" w:lineRule="auto"/>
              <w:jc w:val="center"/>
              <w:rPr>
                <w:rFonts w:ascii="Arial" w:hAnsi="Arial" w:cs="Arial"/>
              </w:rPr>
            </w:pPr>
            <w:r>
              <w:rPr>
                <w:rFonts w:ascii="Arial" w:hAnsi="Arial" w:cs="Arial"/>
              </w:rPr>
              <w:t>4</w:t>
            </w:r>
          </w:p>
        </w:tc>
      </w:tr>
      <w:tr w:rsidR="000E4AB7" w14:paraId="4B219FD3" w14:textId="77777777" w:rsidTr="00AA7DE5">
        <w:tc>
          <w:tcPr>
            <w:tcW w:w="127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79003E78" w14:textId="02B83B48" w:rsidR="000E4AB7" w:rsidRDefault="000E4AB7" w:rsidP="00A43A64">
            <w:pPr>
              <w:spacing w:line="360" w:lineRule="auto"/>
              <w:jc w:val="center"/>
              <w:rPr>
                <w:rFonts w:ascii="Arial" w:hAnsi="Arial" w:cs="Arial"/>
              </w:rPr>
            </w:pPr>
            <w:r>
              <w:rPr>
                <w:rFonts w:ascii="Arial" w:hAnsi="Arial" w:cs="Arial"/>
              </w:rPr>
              <w:t>7.</w:t>
            </w:r>
          </w:p>
        </w:tc>
        <w:tc>
          <w:tcPr>
            <w:tcW w:w="5817"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19696BD8" w14:textId="6476171F" w:rsidR="000E4AB7" w:rsidRDefault="000E4AB7" w:rsidP="00A43A64">
            <w:pPr>
              <w:spacing w:line="360" w:lineRule="auto"/>
              <w:jc w:val="both"/>
              <w:rPr>
                <w:rFonts w:ascii="Arial" w:hAnsi="Arial" w:cs="Arial"/>
              </w:rPr>
            </w:pPr>
            <w:r>
              <w:rPr>
                <w:rFonts w:ascii="Arial" w:hAnsi="Arial" w:cs="Arial"/>
              </w:rPr>
              <w:t>Northumberland, Tyne and Wear</w:t>
            </w:r>
          </w:p>
        </w:tc>
        <w:tc>
          <w:tcPr>
            <w:tcW w:w="192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7C5B06D2" w14:textId="59545E83" w:rsidR="000E4AB7" w:rsidRDefault="005455B2" w:rsidP="00A43A64">
            <w:pPr>
              <w:spacing w:line="360" w:lineRule="auto"/>
              <w:jc w:val="center"/>
              <w:rPr>
                <w:rFonts w:ascii="Arial" w:hAnsi="Arial" w:cs="Arial"/>
              </w:rPr>
            </w:pPr>
            <w:r>
              <w:rPr>
                <w:rFonts w:ascii="Arial" w:hAnsi="Arial" w:cs="Arial"/>
              </w:rPr>
              <w:t>4</w:t>
            </w:r>
          </w:p>
        </w:tc>
      </w:tr>
      <w:tr w:rsidR="005455B2" w14:paraId="61761802" w14:textId="77777777" w:rsidTr="00AA7DE5">
        <w:tc>
          <w:tcPr>
            <w:tcW w:w="127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6D8F9C89" w14:textId="0048EEFD" w:rsidR="005455B2" w:rsidRDefault="005455B2" w:rsidP="00A43A64">
            <w:pPr>
              <w:spacing w:line="360" w:lineRule="auto"/>
              <w:jc w:val="center"/>
              <w:rPr>
                <w:rFonts w:ascii="Arial" w:hAnsi="Arial" w:cs="Arial"/>
              </w:rPr>
            </w:pPr>
            <w:r>
              <w:rPr>
                <w:rFonts w:ascii="Arial" w:hAnsi="Arial" w:cs="Arial"/>
              </w:rPr>
              <w:t>8.</w:t>
            </w:r>
          </w:p>
        </w:tc>
        <w:tc>
          <w:tcPr>
            <w:tcW w:w="5817"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39751FAB" w14:textId="0E3F590B" w:rsidR="005455B2" w:rsidRDefault="005455B2" w:rsidP="00A43A64">
            <w:pPr>
              <w:spacing w:line="360" w:lineRule="auto"/>
              <w:jc w:val="both"/>
              <w:rPr>
                <w:rFonts w:ascii="Arial" w:hAnsi="Arial" w:cs="Arial"/>
              </w:rPr>
            </w:pPr>
            <w:r>
              <w:rPr>
                <w:rFonts w:ascii="Arial" w:hAnsi="Arial" w:cs="Arial"/>
              </w:rPr>
              <w:t>Barnet, Enfield and Haringey</w:t>
            </w:r>
          </w:p>
        </w:tc>
        <w:tc>
          <w:tcPr>
            <w:tcW w:w="192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5D4CAC2D" w14:textId="2F47B0F2" w:rsidR="005455B2" w:rsidRDefault="005455B2" w:rsidP="00A43A64">
            <w:pPr>
              <w:spacing w:line="360" w:lineRule="auto"/>
              <w:jc w:val="center"/>
              <w:rPr>
                <w:rFonts w:ascii="Arial" w:hAnsi="Arial" w:cs="Arial"/>
              </w:rPr>
            </w:pPr>
            <w:r>
              <w:rPr>
                <w:rFonts w:ascii="Arial" w:hAnsi="Arial" w:cs="Arial"/>
              </w:rPr>
              <w:t>2</w:t>
            </w:r>
          </w:p>
        </w:tc>
      </w:tr>
      <w:tr w:rsidR="005455B2" w14:paraId="316FCD89" w14:textId="77777777" w:rsidTr="00AA7DE5">
        <w:tc>
          <w:tcPr>
            <w:tcW w:w="127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4F6DF167" w14:textId="342B19A1" w:rsidR="005455B2" w:rsidRDefault="005455B2" w:rsidP="00A43A64">
            <w:pPr>
              <w:spacing w:line="360" w:lineRule="auto"/>
              <w:jc w:val="center"/>
              <w:rPr>
                <w:rFonts w:ascii="Arial" w:hAnsi="Arial" w:cs="Arial"/>
              </w:rPr>
            </w:pPr>
            <w:r>
              <w:rPr>
                <w:rFonts w:ascii="Arial" w:hAnsi="Arial" w:cs="Arial"/>
              </w:rPr>
              <w:t>9.</w:t>
            </w:r>
          </w:p>
        </w:tc>
        <w:tc>
          <w:tcPr>
            <w:tcW w:w="5817"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47D2CAB8" w14:textId="49535366" w:rsidR="005455B2" w:rsidRDefault="005455B2" w:rsidP="00A43A64">
            <w:pPr>
              <w:spacing w:line="360" w:lineRule="auto"/>
              <w:jc w:val="both"/>
              <w:rPr>
                <w:rFonts w:ascii="Arial" w:hAnsi="Arial" w:cs="Arial"/>
              </w:rPr>
            </w:pPr>
            <w:r>
              <w:rPr>
                <w:rFonts w:ascii="Arial" w:hAnsi="Arial" w:cs="Arial"/>
              </w:rPr>
              <w:t>Essex Partnership University</w:t>
            </w:r>
          </w:p>
        </w:tc>
        <w:tc>
          <w:tcPr>
            <w:tcW w:w="192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7CB7C790" w14:textId="1CB357C2" w:rsidR="005455B2" w:rsidRDefault="005455B2" w:rsidP="00A43A64">
            <w:pPr>
              <w:spacing w:line="360" w:lineRule="auto"/>
              <w:jc w:val="center"/>
              <w:rPr>
                <w:rFonts w:ascii="Arial" w:hAnsi="Arial" w:cs="Arial"/>
              </w:rPr>
            </w:pPr>
            <w:r>
              <w:rPr>
                <w:rFonts w:ascii="Arial" w:hAnsi="Arial" w:cs="Arial"/>
              </w:rPr>
              <w:t>5</w:t>
            </w:r>
          </w:p>
        </w:tc>
      </w:tr>
      <w:tr w:rsidR="005455B2" w14:paraId="6646DEF7" w14:textId="77777777" w:rsidTr="00AA7DE5">
        <w:tc>
          <w:tcPr>
            <w:tcW w:w="127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22CA68EC" w14:textId="5959DE10" w:rsidR="005455B2" w:rsidRDefault="00AA7DE5" w:rsidP="00A43A64">
            <w:pPr>
              <w:spacing w:line="360" w:lineRule="auto"/>
              <w:jc w:val="center"/>
              <w:rPr>
                <w:rFonts w:ascii="Arial" w:hAnsi="Arial" w:cs="Arial"/>
              </w:rPr>
            </w:pPr>
            <w:r>
              <w:rPr>
                <w:rFonts w:ascii="Arial" w:hAnsi="Arial" w:cs="Arial"/>
              </w:rPr>
              <w:t>10</w:t>
            </w:r>
          </w:p>
        </w:tc>
        <w:tc>
          <w:tcPr>
            <w:tcW w:w="5817"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4A27E3B3" w14:textId="51BDD4ED" w:rsidR="005455B2" w:rsidRDefault="00AA7DE5" w:rsidP="00A43A64">
            <w:pPr>
              <w:spacing w:line="360" w:lineRule="auto"/>
              <w:jc w:val="both"/>
              <w:rPr>
                <w:rFonts w:ascii="Arial" w:hAnsi="Arial" w:cs="Arial"/>
              </w:rPr>
            </w:pPr>
            <w:r>
              <w:rPr>
                <w:rFonts w:ascii="Arial" w:hAnsi="Arial" w:cs="Arial"/>
              </w:rPr>
              <w:t>Northamptonshire Healthcare</w:t>
            </w:r>
          </w:p>
        </w:tc>
        <w:tc>
          <w:tcPr>
            <w:tcW w:w="1928"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77572C2E" w14:textId="7A9E5F29" w:rsidR="005455B2" w:rsidRDefault="00AA7DE5" w:rsidP="00A43A64">
            <w:pPr>
              <w:spacing w:line="360" w:lineRule="auto"/>
              <w:jc w:val="center"/>
              <w:rPr>
                <w:rFonts w:ascii="Arial" w:hAnsi="Arial" w:cs="Arial"/>
              </w:rPr>
            </w:pPr>
            <w:r>
              <w:rPr>
                <w:rFonts w:ascii="Arial" w:hAnsi="Arial" w:cs="Arial"/>
              </w:rPr>
              <w:t>2</w:t>
            </w:r>
          </w:p>
        </w:tc>
      </w:tr>
    </w:tbl>
    <w:p w14:paraId="6D81E017" w14:textId="77777777" w:rsidR="00C02CD3" w:rsidRPr="00EE409C" w:rsidRDefault="00C02CD3" w:rsidP="00616535">
      <w:pPr>
        <w:jc w:val="both"/>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18"/>
        <w:gridCol w:w="1384"/>
      </w:tblGrid>
      <w:tr w:rsidR="00A40932" w:rsidRPr="00EE409C" w14:paraId="7C07B05E" w14:textId="77777777" w:rsidTr="005A6D8A">
        <w:tc>
          <w:tcPr>
            <w:tcW w:w="8996" w:type="dxa"/>
            <w:gridSpan w:val="3"/>
            <w:shd w:val="clear" w:color="auto" w:fill="FDF3ED"/>
          </w:tcPr>
          <w:p w14:paraId="17F5F0E8" w14:textId="77777777" w:rsidR="00A40932" w:rsidRPr="00EE409C" w:rsidRDefault="00A40932" w:rsidP="005A6D8A">
            <w:pPr>
              <w:rPr>
                <w:rFonts w:ascii="Arial" w:hAnsi="Arial" w:cs="Arial"/>
                <w:sz w:val="16"/>
                <w:szCs w:val="16"/>
              </w:rPr>
            </w:pPr>
          </w:p>
          <w:p w14:paraId="16112902" w14:textId="77777777" w:rsidR="00A40932" w:rsidRPr="00375795" w:rsidRDefault="00A40932" w:rsidP="005A6D8A">
            <w:pPr>
              <w:jc w:val="center"/>
              <w:rPr>
                <w:rFonts w:ascii="Arial" w:hAnsi="Arial" w:cs="Arial"/>
                <w:sz w:val="24"/>
                <w:szCs w:val="24"/>
              </w:rPr>
            </w:pPr>
            <w:r w:rsidRPr="00375795">
              <w:rPr>
                <w:rFonts w:ascii="Arial" w:hAnsi="Arial" w:cs="Arial"/>
                <w:sz w:val="24"/>
                <w:szCs w:val="24"/>
              </w:rPr>
              <w:t>AVON AND WILTSHIRE MENTAL HEALTH PARTNERSHIP NHS TRUST</w:t>
            </w:r>
          </w:p>
          <w:p w14:paraId="5127B997" w14:textId="282E5F77" w:rsidR="004C4DC6" w:rsidRPr="00EE409C" w:rsidRDefault="004C4DC6" w:rsidP="005A6D8A">
            <w:pPr>
              <w:jc w:val="center"/>
              <w:rPr>
                <w:rFonts w:ascii="Arial" w:hAnsi="Arial" w:cs="Arial"/>
                <w:sz w:val="16"/>
                <w:szCs w:val="16"/>
              </w:rPr>
            </w:pPr>
          </w:p>
        </w:tc>
      </w:tr>
      <w:tr w:rsidR="00A40932" w:rsidRPr="00655E7D" w14:paraId="2379593B" w14:textId="77777777" w:rsidTr="005A6D8A">
        <w:tc>
          <w:tcPr>
            <w:tcW w:w="7612" w:type="dxa"/>
            <w:gridSpan w:val="2"/>
            <w:shd w:val="clear" w:color="auto" w:fill="F2F2F2" w:themeFill="background1" w:themeFillShade="F2"/>
          </w:tcPr>
          <w:p w14:paraId="4E05F02C" w14:textId="77777777" w:rsidR="00A40932" w:rsidRPr="00655E7D" w:rsidRDefault="00A40932" w:rsidP="005A6D8A">
            <w:pPr>
              <w:jc w:val="center"/>
              <w:rPr>
                <w:rFonts w:ascii="Arial" w:hAnsi="Arial" w:cs="Arial"/>
              </w:rPr>
            </w:pPr>
          </w:p>
          <w:p w14:paraId="54DBA2B9" w14:textId="77777777" w:rsidR="00A40932" w:rsidRPr="00655E7D" w:rsidRDefault="00A40932" w:rsidP="005A6D8A">
            <w:pPr>
              <w:jc w:val="center"/>
              <w:rPr>
                <w:rFonts w:ascii="Arial" w:hAnsi="Arial" w:cs="Arial"/>
              </w:rPr>
            </w:pPr>
            <w:r w:rsidRPr="00655E7D">
              <w:rPr>
                <w:rFonts w:ascii="Arial" w:hAnsi="Arial" w:cs="Arial"/>
              </w:rPr>
              <w:t>PLACE OF SAFETY</w:t>
            </w:r>
          </w:p>
        </w:tc>
        <w:tc>
          <w:tcPr>
            <w:tcW w:w="1384" w:type="dxa"/>
            <w:shd w:val="clear" w:color="auto" w:fill="F2F2F2" w:themeFill="background1" w:themeFillShade="F2"/>
          </w:tcPr>
          <w:p w14:paraId="357ED587" w14:textId="77777777" w:rsidR="00341AEC" w:rsidRPr="00341AEC" w:rsidRDefault="00341AEC" w:rsidP="005A6D8A">
            <w:pPr>
              <w:jc w:val="center"/>
              <w:rPr>
                <w:rFonts w:ascii="Arial" w:hAnsi="Arial" w:cs="Arial"/>
                <w:sz w:val="16"/>
                <w:szCs w:val="16"/>
              </w:rPr>
            </w:pPr>
          </w:p>
          <w:p w14:paraId="49CA0288" w14:textId="7B242A7C" w:rsidR="00A40932" w:rsidRPr="00655E7D" w:rsidRDefault="00A40932" w:rsidP="005A6D8A">
            <w:pPr>
              <w:jc w:val="center"/>
              <w:rPr>
                <w:rFonts w:ascii="Arial" w:hAnsi="Arial" w:cs="Arial"/>
              </w:rPr>
            </w:pPr>
            <w:r w:rsidRPr="00655E7D">
              <w:rPr>
                <w:rFonts w:ascii="Arial" w:hAnsi="Arial" w:cs="Arial"/>
              </w:rPr>
              <w:t>DETAINED PATIENTS</w:t>
            </w:r>
          </w:p>
          <w:p w14:paraId="08FE6BC7" w14:textId="61813913" w:rsidR="00A22208" w:rsidRPr="00655E7D" w:rsidRDefault="00A22208" w:rsidP="00655E7D">
            <w:pPr>
              <w:jc w:val="center"/>
              <w:rPr>
                <w:rFonts w:ascii="Arial" w:hAnsi="Arial" w:cs="Arial"/>
              </w:rPr>
            </w:pPr>
          </w:p>
        </w:tc>
      </w:tr>
      <w:tr w:rsidR="00A40932" w:rsidRPr="00EE409C" w14:paraId="14320623" w14:textId="77777777" w:rsidTr="005A6D8A">
        <w:tc>
          <w:tcPr>
            <w:tcW w:w="694" w:type="dxa"/>
            <w:shd w:val="clear" w:color="auto" w:fill="F2F2F2" w:themeFill="background1" w:themeFillShade="F2"/>
          </w:tcPr>
          <w:p w14:paraId="24044B77" w14:textId="77777777" w:rsidR="00CD27A8" w:rsidRDefault="00CD27A8" w:rsidP="005A6D8A">
            <w:pPr>
              <w:rPr>
                <w:rFonts w:ascii="Arial" w:hAnsi="Arial" w:cs="Arial"/>
                <w:sz w:val="24"/>
                <w:szCs w:val="24"/>
              </w:rPr>
            </w:pPr>
          </w:p>
          <w:p w14:paraId="0160FF29" w14:textId="116D2A81" w:rsidR="00A40932" w:rsidRPr="00EE409C" w:rsidRDefault="00A40932" w:rsidP="005A6D8A">
            <w:pPr>
              <w:rPr>
                <w:rFonts w:ascii="Arial" w:hAnsi="Arial" w:cs="Arial"/>
                <w:sz w:val="24"/>
                <w:szCs w:val="24"/>
              </w:rPr>
            </w:pPr>
            <w:r w:rsidRPr="00EE409C">
              <w:rPr>
                <w:rFonts w:ascii="Arial" w:hAnsi="Arial" w:cs="Arial"/>
                <w:sz w:val="24"/>
                <w:szCs w:val="24"/>
              </w:rPr>
              <w:t>Q1.</w:t>
            </w:r>
          </w:p>
        </w:tc>
        <w:tc>
          <w:tcPr>
            <w:tcW w:w="6918" w:type="dxa"/>
          </w:tcPr>
          <w:p w14:paraId="681E5A8A" w14:textId="77777777" w:rsidR="00CD27A8" w:rsidRPr="00CD27A8" w:rsidRDefault="00CD27A8" w:rsidP="00CD27A8">
            <w:pPr>
              <w:ind w:left="-36"/>
              <w:rPr>
                <w:rFonts w:ascii="Arial" w:hAnsi="Arial" w:cs="Arial"/>
                <w:sz w:val="16"/>
                <w:szCs w:val="16"/>
              </w:rPr>
            </w:pPr>
          </w:p>
          <w:p w14:paraId="307E98FF" w14:textId="53CFDB56" w:rsidR="00A40932" w:rsidRPr="00EE409C" w:rsidRDefault="005D6C39" w:rsidP="000C2FE4">
            <w:pPr>
              <w:pStyle w:val="ListParagraph"/>
              <w:numPr>
                <w:ilvl w:val="0"/>
                <w:numId w:val="4"/>
              </w:numPr>
              <w:ind w:left="324"/>
              <w:rPr>
                <w:rFonts w:ascii="Arial" w:hAnsi="Arial" w:cs="Arial"/>
              </w:rPr>
            </w:pPr>
            <w:r w:rsidRPr="00EE409C">
              <w:rPr>
                <w:rFonts w:ascii="Arial" w:hAnsi="Arial" w:cs="Arial"/>
              </w:rPr>
              <w:t xml:space="preserve">Mason Unit, South Mead </w:t>
            </w:r>
            <w:r w:rsidR="00560F02" w:rsidRPr="00EE409C">
              <w:rPr>
                <w:rFonts w:ascii="Arial" w:hAnsi="Arial" w:cs="Arial"/>
              </w:rPr>
              <w:t>Hospital, Bristol</w:t>
            </w:r>
            <w:r w:rsidR="009438C5" w:rsidRPr="00EE409C">
              <w:rPr>
                <w:rFonts w:ascii="Arial" w:hAnsi="Arial" w:cs="Arial"/>
              </w:rPr>
              <w:t xml:space="preserve"> …………………………</w:t>
            </w:r>
          </w:p>
          <w:p w14:paraId="2214494B" w14:textId="03876C2C" w:rsidR="00560F02" w:rsidRPr="00EE409C" w:rsidRDefault="00560F02" w:rsidP="000C2FE4">
            <w:pPr>
              <w:pStyle w:val="ListParagraph"/>
              <w:numPr>
                <w:ilvl w:val="0"/>
                <w:numId w:val="4"/>
              </w:numPr>
              <w:ind w:left="324"/>
              <w:rPr>
                <w:rFonts w:ascii="Arial" w:hAnsi="Arial" w:cs="Arial"/>
              </w:rPr>
            </w:pPr>
            <w:r w:rsidRPr="00EE409C">
              <w:rPr>
                <w:rFonts w:ascii="Arial" w:hAnsi="Arial" w:cs="Arial"/>
              </w:rPr>
              <w:t>Bluebell Unit, Green Lane Hospital, Devizes</w:t>
            </w:r>
            <w:r w:rsidR="009438C5" w:rsidRPr="00EE409C">
              <w:rPr>
                <w:rFonts w:ascii="Arial" w:hAnsi="Arial" w:cs="Arial"/>
              </w:rPr>
              <w:t xml:space="preserve"> ……………………</w:t>
            </w:r>
            <w:r w:rsidR="001C2A79" w:rsidRPr="00EE409C">
              <w:rPr>
                <w:rFonts w:ascii="Arial" w:hAnsi="Arial" w:cs="Arial"/>
              </w:rPr>
              <w:t>.</w:t>
            </w:r>
          </w:p>
        </w:tc>
        <w:tc>
          <w:tcPr>
            <w:tcW w:w="1384" w:type="dxa"/>
          </w:tcPr>
          <w:p w14:paraId="029B9AFF" w14:textId="77777777" w:rsidR="00CD27A8" w:rsidRPr="00CD27A8" w:rsidRDefault="00CD27A8" w:rsidP="005A6D8A">
            <w:pPr>
              <w:jc w:val="center"/>
              <w:rPr>
                <w:rFonts w:ascii="Arial" w:hAnsi="Arial" w:cs="Arial"/>
                <w:sz w:val="16"/>
                <w:szCs w:val="16"/>
              </w:rPr>
            </w:pPr>
          </w:p>
          <w:p w14:paraId="0ABBAE64" w14:textId="666D1A6C" w:rsidR="00A40932" w:rsidRPr="00EE409C" w:rsidRDefault="001C2A79" w:rsidP="005A6D8A">
            <w:pPr>
              <w:jc w:val="center"/>
              <w:rPr>
                <w:rFonts w:ascii="Arial" w:hAnsi="Arial" w:cs="Arial"/>
                <w:sz w:val="24"/>
                <w:szCs w:val="24"/>
              </w:rPr>
            </w:pPr>
            <w:r w:rsidRPr="00EE409C">
              <w:rPr>
                <w:rFonts w:ascii="Arial" w:hAnsi="Arial" w:cs="Arial"/>
                <w:sz w:val="24"/>
                <w:szCs w:val="24"/>
              </w:rPr>
              <w:t>843</w:t>
            </w:r>
          </w:p>
          <w:p w14:paraId="1FC32907" w14:textId="77777777" w:rsidR="001C2A79" w:rsidRDefault="001C2A79" w:rsidP="005A6D8A">
            <w:pPr>
              <w:jc w:val="center"/>
              <w:rPr>
                <w:rFonts w:ascii="Arial" w:hAnsi="Arial" w:cs="Arial"/>
                <w:sz w:val="24"/>
                <w:szCs w:val="24"/>
              </w:rPr>
            </w:pPr>
            <w:r w:rsidRPr="00EE409C">
              <w:rPr>
                <w:rFonts w:ascii="Arial" w:hAnsi="Arial" w:cs="Arial"/>
                <w:sz w:val="24"/>
                <w:szCs w:val="24"/>
              </w:rPr>
              <w:t>426</w:t>
            </w:r>
          </w:p>
          <w:p w14:paraId="53057A4F" w14:textId="7D4D7660" w:rsidR="00B80F36" w:rsidRPr="00EE409C" w:rsidRDefault="00B80F36" w:rsidP="005A6D8A">
            <w:pPr>
              <w:jc w:val="center"/>
              <w:rPr>
                <w:rFonts w:ascii="Arial" w:hAnsi="Arial" w:cs="Arial"/>
                <w:sz w:val="24"/>
                <w:szCs w:val="24"/>
              </w:rPr>
            </w:pPr>
          </w:p>
        </w:tc>
      </w:tr>
      <w:tr w:rsidR="00A40932" w:rsidRPr="00EE409C" w14:paraId="7B302206" w14:textId="77777777" w:rsidTr="005A6D8A">
        <w:tc>
          <w:tcPr>
            <w:tcW w:w="694" w:type="dxa"/>
            <w:tcBorders>
              <w:bottom w:val="single" w:sz="12" w:space="0" w:color="C45911" w:themeColor="accent2" w:themeShade="BF"/>
            </w:tcBorders>
            <w:shd w:val="clear" w:color="auto" w:fill="F2F2F2" w:themeFill="background1" w:themeFillShade="F2"/>
          </w:tcPr>
          <w:p w14:paraId="5E223398" w14:textId="77777777" w:rsidR="00A40932" w:rsidRPr="00EE409C" w:rsidRDefault="00A40932" w:rsidP="005A6D8A">
            <w:pPr>
              <w:rPr>
                <w:rFonts w:ascii="Arial" w:hAnsi="Arial" w:cs="Arial"/>
                <w:sz w:val="24"/>
                <w:szCs w:val="24"/>
              </w:rPr>
            </w:pPr>
            <w:r w:rsidRPr="00EE409C">
              <w:rPr>
                <w:rFonts w:ascii="Arial" w:hAnsi="Arial" w:cs="Arial"/>
                <w:sz w:val="24"/>
                <w:szCs w:val="24"/>
              </w:rPr>
              <w:t>Q2.</w:t>
            </w:r>
          </w:p>
        </w:tc>
        <w:tc>
          <w:tcPr>
            <w:tcW w:w="8302" w:type="dxa"/>
            <w:gridSpan w:val="2"/>
            <w:tcBorders>
              <w:bottom w:val="single" w:sz="12" w:space="0" w:color="C45911" w:themeColor="accent2" w:themeShade="BF"/>
            </w:tcBorders>
          </w:tcPr>
          <w:p w14:paraId="519323EA" w14:textId="4CDB533A" w:rsidR="00A40932" w:rsidRPr="00EE409C" w:rsidRDefault="00FD2FBF" w:rsidP="005A6D8A">
            <w:pPr>
              <w:jc w:val="both"/>
              <w:rPr>
                <w:rFonts w:ascii="Arial" w:hAnsi="Arial" w:cs="Arial"/>
              </w:rPr>
            </w:pPr>
            <w:r w:rsidRPr="00EE409C">
              <w:rPr>
                <w:rFonts w:ascii="Arial" w:hAnsi="Arial" w:cs="Arial"/>
              </w:rPr>
              <w:t>We do not hold this informatio</w:t>
            </w:r>
            <w:r w:rsidR="00A22208">
              <w:rPr>
                <w:rFonts w:ascii="Arial" w:hAnsi="Arial" w:cs="Arial"/>
              </w:rPr>
              <w:t xml:space="preserve">n (patients waiting an hour or more to enter </w:t>
            </w:r>
            <w:proofErr w:type="spellStart"/>
            <w:r w:rsidR="00A22208">
              <w:rPr>
                <w:rFonts w:ascii="Arial" w:hAnsi="Arial" w:cs="Arial"/>
              </w:rPr>
              <w:t>PoS</w:t>
            </w:r>
            <w:proofErr w:type="spellEnd"/>
            <w:r w:rsidR="00A22208">
              <w:rPr>
                <w:rFonts w:ascii="Arial" w:hAnsi="Arial" w:cs="Arial"/>
              </w:rPr>
              <w:t>).</w:t>
            </w:r>
          </w:p>
          <w:p w14:paraId="612247FA" w14:textId="5984AAA3" w:rsidR="007A00A8" w:rsidRPr="00EE409C" w:rsidRDefault="007A00A8" w:rsidP="005A6D8A">
            <w:pPr>
              <w:jc w:val="both"/>
              <w:rPr>
                <w:rFonts w:ascii="Arial" w:hAnsi="Arial" w:cs="Arial"/>
                <w:sz w:val="16"/>
                <w:szCs w:val="16"/>
              </w:rPr>
            </w:pPr>
          </w:p>
        </w:tc>
      </w:tr>
      <w:tr w:rsidR="00A40932" w:rsidRPr="00EE409C" w14:paraId="245E4F03" w14:textId="77777777" w:rsidTr="00E72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00964914" w14:textId="77777777" w:rsidR="00A40932" w:rsidRPr="00EE409C" w:rsidRDefault="00A40932" w:rsidP="005A6D8A">
            <w:pPr>
              <w:rPr>
                <w:rFonts w:ascii="Arial" w:hAnsi="Arial" w:cs="Arial"/>
                <w:sz w:val="24"/>
                <w:szCs w:val="24"/>
              </w:rPr>
            </w:pPr>
            <w:r w:rsidRPr="00EE409C">
              <w:rPr>
                <w:rFonts w:ascii="Arial" w:hAnsi="Arial" w:cs="Arial"/>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A6FA4DC" w14:textId="090F0564" w:rsidR="00A40932" w:rsidRPr="00EE409C" w:rsidRDefault="00FD2FBF" w:rsidP="005A6D8A">
            <w:pPr>
              <w:jc w:val="both"/>
              <w:rPr>
                <w:rFonts w:ascii="Arial" w:hAnsi="Arial" w:cs="Arial"/>
              </w:rPr>
            </w:pPr>
            <w:r w:rsidRPr="00EE409C">
              <w:rPr>
                <w:rFonts w:ascii="Arial" w:hAnsi="Arial" w:cs="Arial"/>
              </w:rPr>
              <w:t>Bluebell Unit</w:t>
            </w:r>
            <w:r w:rsidR="003352AA" w:rsidRPr="00EE409C">
              <w:rPr>
                <w:rFonts w:ascii="Arial" w:hAnsi="Arial" w:cs="Arial"/>
              </w:rPr>
              <w:t xml:space="preserve">, Green Lane:  The </w:t>
            </w:r>
            <w:r w:rsidR="00C36BFE">
              <w:rPr>
                <w:rFonts w:ascii="Arial" w:hAnsi="Arial" w:cs="Arial"/>
              </w:rPr>
              <w:t>Police</w:t>
            </w:r>
            <w:r w:rsidR="003352AA" w:rsidRPr="00EE409C">
              <w:rPr>
                <w:rFonts w:ascii="Arial" w:hAnsi="Arial" w:cs="Arial"/>
              </w:rPr>
              <w:t xml:space="preserve"> use an Assessment Room inside the Unit.  We offer support to the </w:t>
            </w:r>
            <w:r w:rsidR="00C36BFE">
              <w:rPr>
                <w:rFonts w:ascii="Arial" w:hAnsi="Arial" w:cs="Arial"/>
              </w:rPr>
              <w:t>Police</w:t>
            </w:r>
            <w:r w:rsidR="003352AA" w:rsidRPr="00EE409C">
              <w:rPr>
                <w:rFonts w:ascii="Arial" w:hAnsi="Arial" w:cs="Arial"/>
              </w:rPr>
              <w:t xml:space="preserve"> and Ambulance Crew, and should there be capacity pre</w:t>
            </w:r>
            <w:r w:rsidR="0066761E" w:rsidRPr="00EE409C">
              <w:rPr>
                <w:rFonts w:ascii="Arial" w:hAnsi="Arial" w:cs="Arial"/>
              </w:rPr>
              <w:t xml:space="preserve">ssures, we relay the urgency of the situation to the on-call Managers and </w:t>
            </w:r>
            <w:r w:rsidR="0066761E" w:rsidRPr="002E04EE">
              <w:rPr>
                <w:rFonts w:ascii="Arial" w:hAnsi="Arial" w:cs="Arial"/>
                <w:color w:val="FF0000"/>
              </w:rPr>
              <w:t>Executive</w:t>
            </w:r>
            <w:r w:rsidR="0066761E" w:rsidRPr="00EE409C">
              <w:rPr>
                <w:rFonts w:ascii="Arial" w:hAnsi="Arial" w:cs="Arial"/>
              </w:rPr>
              <w:t xml:space="preserve"> for support.</w:t>
            </w:r>
          </w:p>
          <w:p w14:paraId="499C0B6C" w14:textId="77777777" w:rsidR="00E72C80" w:rsidRPr="00EE409C" w:rsidRDefault="00E72C80" w:rsidP="005A6D8A">
            <w:pPr>
              <w:jc w:val="both"/>
              <w:rPr>
                <w:rFonts w:ascii="Arial" w:hAnsi="Arial" w:cs="Arial"/>
                <w:sz w:val="16"/>
                <w:szCs w:val="16"/>
              </w:rPr>
            </w:pPr>
          </w:p>
          <w:p w14:paraId="17F4C72A" w14:textId="43B42A24" w:rsidR="0066761E" w:rsidRPr="00EE409C" w:rsidRDefault="0066761E" w:rsidP="005A6D8A">
            <w:pPr>
              <w:jc w:val="both"/>
              <w:rPr>
                <w:rFonts w:ascii="Arial" w:hAnsi="Arial" w:cs="Arial"/>
              </w:rPr>
            </w:pPr>
            <w:r w:rsidRPr="00EE409C">
              <w:rPr>
                <w:rFonts w:ascii="Arial" w:hAnsi="Arial" w:cs="Arial"/>
              </w:rPr>
              <w:t xml:space="preserve">Mason Unit, Southmead:  In circumstances where we have no capacity, then we will utilise space at the </w:t>
            </w:r>
            <w:r w:rsidRPr="002E04EE">
              <w:rPr>
                <w:rFonts w:ascii="Arial" w:hAnsi="Arial" w:cs="Arial"/>
                <w:highlight w:val="yellow"/>
              </w:rPr>
              <w:t>East Pla</w:t>
            </w:r>
            <w:r w:rsidR="00531ADD" w:rsidRPr="002E04EE">
              <w:rPr>
                <w:rFonts w:ascii="Arial" w:hAnsi="Arial" w:cs="Arial"/>
                <w:highlight w:val="yellow"/>
              </w:rPr>
              <w:t>ce of Safety</w:t>
            </w:r>
            <w:r w:rsidR="00531ADD" w:rsidRPr="00EE409C">
              <w:rPr>
                <w:rFonts w:ascii="Arial" w:hAnsi="Arial" w:cs="Arial"/>
              </w:rPr>
              <w:t xml:space="preserve"> or the local Emergency Departments, until a bed is available.</w:t>
            </w:r>
            <w:r w:rsidR="002E04EE">
              <w:rPr>
                <w:rFonts w:ascii="Arial" w:hAnsi="Arial" w:cs="Arial"/>
              </w:rPr>
              <w:t xml:space="preserve"> </w:t>
            </w:r>
          </w:p>
          <w:p w14:paraId="0C57F1A1" w14:textId="77777777" w:rsidR="00E72C80" w:rsidRPr="00EE409C" w:rsidRDefault="00E72C80" w:rsidP="005A6D8A">
            <w:pPr>
              <w:jc w:val="both"/>
              <w:rPr>
                <w:rFonts w:ascii="Arial" w:hAnsi="Arial" w:cs="Arial"/>
                <w:sz w:val="16"/>
                <w:szCs w:val="16"/>
              </w:rPr>
            </w:pPr>
          </w:p>
          <w:p w14:paraId="24F0472A" w14:textId="77777777" w:rsidR="00531ADD" w:rsidRPr="00EE409C" w:rsidRDefault="00531ADD" w:rsidP="005A6D8A">
            <w:pPr>
              <w:jc w:val="both"/>
              <w:rPr>
                <w:rFonts w:ascii="Arial" w:hAnsi="Arial" w:cs="Arial"/>
              </w:rPr>
            </w:pPr>
            <w:r w:rsidRPr="00EE409C">
              <w:rPr>
                <w:rFonts w:ascii="Arial" w:hAnsi="Arial" w:cs="Arial"/>
              </w:rPr>
              <w:t>At present th</w:t>
            </w:r>
            <w:r w:rsidR="00194858" w:rsidRPr="00EE409C">
              <w:rPr>
                <w:rFonts w:ascii="Arial" w:hAnsi="Arial" w:cs="Arial"/>
              </w:rPr>
              <w:t xml:space="preserve">ese approaches are </w:t>
            </w:r>
            <w:r w:rsidR="00194858" w:rsidRPr="002E04EE">
              <w:rPr>
                <w:rFonts w:ascii="Arial" w:hAnsi="Arial" w:cs="Arial"/>
                <w:highlight w:val="yellow"/>
              </w:rPr>
              <w:t>being</w:t>
            </w:r>
            <w:r w:rsidR="00194858" w:rsidRPr="00EE409C">
              <w:rPr>
                <w:rFonts w:ascii="Arial" w:hAnsi="Arial" w:cs="Arial"/>
              </w:rPr>
              <w:t xml:space="preserve"> written into Protocol, therefore, we d</w:t>
            </w:r>
            <w:r w:rsidR="00F1652B" w:rsidRPr="00EE409C">
              <w:rPr>
                <w:rFonts w:ascii="Arial" w:hAnsi="Arial" w:cs="Arial"/>
              </w:rPr>
              <w:t xml:space="preserve">o not have a Policy/Protocol to share </w:t>
            </w:r>
            <w:r w:rsidR="001F0BF3" w:rsidRPr="00EE409C">
              <w:rPr>
                <w:rFonts w:ascii="Arial" w:hAnsi="Arial" w:cs="Arial"/>
              </w:rPr>
              <w:t>which covers this specific issue.</w:t>
            </w:r>
          </w:p>
          <w:p w14:paraId="207E3259" w14:textId="06487655" w:rsidR="007A00A8" w:rsidRPr="00EE409C" w:rsidRDefault="007A00A8" w:rsidP="005A6D8A">
            <w:pPr>
              <w:jc w:val="both"/>
              <w:rPr>
                <w:rFonts w:ascii="Arial" w:hAnsi="Arial" w:cs="Arial"/>
                <w:sz w:val="16"/>
                <w:szCs w:val="16"/>
              </w:rPr>
            </w:pPr>
          </w:p>
        </w:tc>
      </w:tr>
      <w:tr w:rsidR="00A17A88" w:rsidRPr="00DF2E05" w14:paraId="2DC657AC" w14:textId="77777777" w:rsidTr="00A17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EF61F3E" w14:textId="57D5C944" w:rsidR="00A17A88" w:rsidRPr="00DF2E05" w:rsidRDefault="00DF2E05" w:rsidP="005A6D8A">
            <w:pPr>
              <w:jc w:val="both"/>
              <w:rPr>
                <w:rFonts w:ascii="Arial" w:hAnsi="Arial" w:cs="Arial"/>
              </w:rPr>
            </w:pPr>
            <w:r w:rsidRPr="00DF2E05">
              <w:rPr>
                <w:rFonts w:ascii="Arial" w:hAnsi="Arial" w:cs="Arial"/>
              </w:rPr>
              <w:t xml:space="preserve">Date </w:t>
            </w:r>
            <w:proofErr w:type="gramStart"/>
            <w:r w:rsidRPr="00DF2E05">
              <w:rPr>
                <w:rFonts w:ascii="Arial" w:hAnsi="Arial" w:cs="Arial"/>
              </w:rPr>
              <w:t>sent:</w:t>
            </w:r>
            <w:proofErr w:type="gramEnd"/>
            <w:r w:rsidR="001B2A52">
              <w:rPr>
                <w:rFonts w:ascii="Arial" w:hAnsi="Arial" w:cs="Arial"/>
              </w:rPr>
              <w:t xml:space="preserve">  27 October 2019</w:t>
            </w:r>
          </w:p>
          <w:p w14:paraId="235C7A23" w14:textId="3C193AEB" w:rsidR="00DF2E05" w:rsidRPr="00DF2E05" w:rsidRDefault="00DF2E05" w:rsidP="005A6D8A">
            <w:pPr>
              <w:jc w:val="both"/>
              <w:rPr>
                <w:rFonts w:ascii="Arial" w:hAnsi="Arial" w:cs="Arial"/>
              </w:rPr>
            </w:pPr>
          </w:p>
        </w:tc>
      </w:tr>
      <w:tr w:rsidR="00A17A88" w:rsidRPr="00DF2E05" w14:paraId="22A4E73D" w14:textId="77777777" w:rsidTr="00A17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28005AB" w14:textId="77777777" w:rsidR="00A17A88" w:rsidRPr="00DF2E05" w:rsidRDefault="00DF2E05" w:rsidP="005A6D8A">
            <w:pPr>
              <w:jc w:val="both"/>
              <w:rPr>
                <w:rFonts w:ascii="Arial" w:hAnsi="Arial" w:cs="Arial"/>
              </w:rPr>
            </w:pPr>
            <w:r w:rsidRPr="00DF2E05">
              <w:rPr>
                <w:rFonts w:ascii="Arial" w:hAnsi="Arial" w:cs="Arial"/>
              </w:rPr>
              <w:t>Response Received:</w:t>
            </w:r>
          </w:p>
          <w:p w14:paraId="31018700" w14:textId="5FD827E9" w:rsidR="00DF2E05" w:rsidRPr="00DF2E05" w:rsidRDefault="00DF2E05" w:rsidP="005A6D8A">
            <w:pPr>
              <w:jc w:val="both"/>
              <w:rPr>
                <w:rFonts w:ascii="Arial" w:hAnsi="Arial" w:cs="Arial"/>
              </w:rPr>
            </w:pPr>
          </w:p>
        </w:tc>
      </w:tr>
      <w:tr w:rsidR="00DF2E05" w:rsidRPr="00EE409C" w14:paraId="59369C09" w14:textId="77777777" w:rsidTr="00A17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BCB2411" w14:textId="77777777" w:rsidR="00DF2E05" w:rsidRPr="00DF2E05" w:rsidRDefault="00DF2E05" w:rsidP="005A6D8A">
            <w:pPr>
              <w:jc w:val="both"/>
              <w:rPr>
                <w:rFonts w:ascii="Arial" w:hAnsi="Arial" w:cs="Arial"/>
              </w:rPr>
            </w:pPr>
            <w:r w:rsidRPr="00DF2E05">
              <w:rPr>
                <w:rFonts w:ascii="Arial" w:hAnsi="Arial" w:cs="Arial"/>
              </w:rPr>
              <w:t>Contact:</w:t>
            </w:r>
          </w:p>
          <w:p w14:paraId="5B0490DF" w14:textId="33194725" w:rsidR="00DF2E05" w:rsidRPr="00DF2E05" w:rsidRDefault="00DF2E05" w:rsidP="005A6D8A">
            <w:pPr>
              <w:jc w:val="both"/>
              <w:rPr>
                <w:rFonts w:ascii="Arial" w:hAnsi="Arial" w:cs="Arial"/>
              </w:rPr>
            </w:pPr>
          </w:p>
        </w:tc>
      </w:tr>
    </w:tbl>
    <w:p w14:paraId="70F2C542" w14:textId="2CE1A3F3" w:rsidR="00D351DE" w:rsidRDefault="00D351DE" w:rsidP="00486CDD">
      <w:pPr>
        <w:rPr>
          <w:rFonts w:ascii="Arial" w:hAnsi="Arial" w:cs="Arial"/>
        </w:rPr>
      </w:pPr>
    </w:p>
    <w:p w14:paraId="675B690E" w14:textId="38DA3EBD" w:rsidR="00DF2E05" w:rsidRDefault="00DF2E05" w:rsidP="00486CDD">
      <w:pPr>
        <w:rPr>
          <w:rFonts w:ascii="Arial" w:hAnsi="Arial" w:cs="Arial"/>
        </w:rPr>
      </w:pPr>
    </w:p>
    <w:p w14:paraId="55E22443" w14:textId="77777777" w:rsidR="00DF2E05" w:rsidRDefault="00DF2E05" w:rsidP="00486CDD">
      <w:pPr>
        <w:rPr>
          <w:rFonts w:ascii="Arial" w:hAnsi="Arial" w:cs="Arial"/>
        </w:rPr>
      </w:pPr>
    </w:p>
    <w:p w14:paraId="65C8281D" w14:textId="53974E2E" w:rsidR="00C377DC" w:rsidRPr="00AE4DF4" w:rsidRDefault="002E04EE" w:rsidP="00AE4DF4">
      <w:pPr>
        <w:pBdr>
          <w:bottom w:val="single" w:sz="12" w:space="1" w:color="C45911" w:themeColor="accent2" w:themeShade="BF"/>
        </w:pBdr>
        <w:shd w:val="clear" w:color="auto" w:fill="F2F2F2" w:themeFill="background1" w:themeFillShade="F2"/>
        <w:rPr>
          <w:rFonts w:ascii="Arial" w:hAnsi="Arial" w:cs="Arial"/>
        </w:rPr>
      </w:pPr>
      <w:r w:rsidRPr="00AE4DF4">
        <w:rPr>
          <w:rFonts w:ascii="Arial" w:hAnsi="Arial" w:cs="Arial"/>
        </w:rPr>
        <w:t>Question</w:t>
      </w:r>
      <w:r w:rsidR="008F72AB" w:rsidRPr="00AE4DF4">
        <w:rPr>
          <w:rFonts w:ascii="Arial" w:hAnsi="Arial" w:cs="Arial"/>
        </w:rPr>
        <w:t>s</w:t>
      </w:r>
      <w:r w:rsidRPr="00AE4DF4">
        <w:rPr>
          <w:rFonts w:ascii="Arial" w:hAnsi="Arial" w:cs="Arial"/>
        </w:rPr>
        <w:t xml:space="preserve">: </w:t>
      </w:r>
    </w:p>
    <w:p w14:paraId="44D40320" w14:textId="0C5B044E" w:rsidR="00A22208" w:rsidRDefault="00C377DC" w:rsidP="00486CDD">
      <w:pPr>
        <w:rPr>
          <w:rFonts w:ascii="Arial" w:hAnsi="Arial" w:cs="Arial"/>
        </w:rPr>
      </w:pPr>
      <w:r>
        <w:rPr>
          <w:rFonts w:ascii="Arial" w:hAnsi="Arial" w:cs="Arial"/>
        </w:rPr>
        <w:t>1</w:t>
      </w:r>
      <w:r w:rsidR="00AE4DF4">
        <w:rPr>
          <w:rFonts w:ascii="Arial" w:hAnsi="Arial" w:cs="Arial"/>
        </w:rPr>
        <w:t>.</w:t>
      </w:r>
      <w:r w:rsidR="00AE4DF4">
        <w:rPr>
          <w:rFonts w:ascii="Arial" w:hAnsi="Arial" w:cs="Arial"/>
        </w:rPr>
        <w:tab/>
      </w:r>
      <w:r>
        <w:rPr>
          <w:rFonts w:ascii="Arial" w:hAnsi="Arial" w:cs="Arial"/>
        </w:rPr>
        <w:t xml:space="preserve"> </w:t>
      </w:r>
      <w:r w:rsidR="002E04EE">
        <w:rPr>
          <w:rFonts w:ascii="Arial" w:hAnsi="Arial" w:cs="Arial"/>
        </w:rPr>
        <w:t>Is</w:t>
      </w:r>
      <w:r w:rsidR="00605AF1">
        <w:rPr>
          <w:rFonts w:ascii="Arial" w:hAnsi="Arial" w:cs="Arial"/>
        </w:rPr>
        <w:t xml:space="preserve"> P</w:t>
      </w:r>
      <w:r w:rsidR="002E04EE">
        <w:rPr>
          <w:rFonts w:ascii="Arial" w:hAnsi="Arial" w:cs="Arial"/>
        </w:rPr>
        <w:t xml:space="preserve">rotocol now available? </w:t>
      </w:r>
    </w:p>
    <w:p w14:paraId="40033F1A" w14:textId="02E775AA" w:rsidR="002E04EE" w:rsidRDefault="00C377DC" w:rsidP="00486CDD">
      <w:pPr>
        <w:rPr>
          <w:rFonts w:ascii="Arial" w:hAnsi="Arial" w:cs="Arial"/>
        </w:rPr>
      </w:pPr>
      <w:r>
        <w:rPr>
          <w:rFonts w:ascii="Arial" w:hAnsi="Arial" w:cs="Arial"/>
        </w:rPr>
        <w:t>2</w:t>
      </w:r>
      <w:r w:rsidR="00AE4DF4">
        <w:rPr>
          <w:rFonts w:ascii="Arial" w:hAnsi="Arial" w:cs="Arial"/>
        </w:rPr>
        <w:t>.</w:t>
      </w:r>
      <w:r w:rsidR="00AE4DF4">
        <w:rPr>
          <w:rFonts w:ascii="Arial" w:hAnsi="Arial" w:cs="Arial"/>
        </w:rPr>
        <w:tab/>
      </w:r>
      <w:r>
        <w:rPr>
          <w:rFonts w:ascii="Arial" w:hAnsi="Arial" w:cs="Arial"/>
        </w:rPr>
        <w:t xml:space="preserve"> </w:t>
      </w:r>
      <w:r w:rsidR="008F72AB">
        <w:rPr>
          <w:rFonts w:ascii="Arial" w:hAnsi="Arial" w:cs="Arial"/>
        </w:rPr>
        <w:t>Does the reference to the “</w:t>
      </w:r>
      <w:r w:rsidR="002E04EE">
        <w:rPr>
          <w:rFonts w:ascii="Arial" w:hAnsi="Arial" w:cs="Arial"/>
        </w:rPr>
        <w:t>East, Place of Safety</w:t>
      </w:r>
      <w:r w:rsidR="008F72AB">
        <w:rPr>
          <w:rFonts w:ascii="Arial" w:hAnsi="Arial" w:cs="Arial"/>
        </w:rPr>
        <w:t>” refer to Bluebell Unit</w:t>
      </w:r>
      <w:r w:rsidR="002E04EE">
        <w:rPr>
          <w:rFonts w:ascii="Arial" w:hAnsi="Arial" w:cs="Arial"/>
        </w:rPr>
        <w:t xml:space="preserve"> </w:t>
      </w:r>
      <w:r>
        <w:rPr>
          <w:rFonts w:ascii="Arial" w:hAnsi="Arial" w:cs="Arial"/>
        </w:rPr>
        <w:t>Devizes</w:t>
      </w:r>
      <w:r w:rsidR="008F72AB">
        <w:rPr>
          <w:rFonts w:ascii="Arial" w:hAnsi="Arial" w:cs="Arial"/>
        </w:rPr>
        <w:t>?</w:t>
      </w:r>
    </w:p>
    <w:p w14:paraId="053DAA68" w14:textId="7F62687C" w:rsidR="00C377DC" w:rsidRDefault="00C377DC" w:rsidP="00AE4DF4">
      <w:pPr>
        <w:ind w:left="720" w:hanging="720"/>
        <w:rPr>
          <w:rFonts w:ascii="Arial" w:hAnsi="Arial" w:cs="Arial"/>
        </w:rPr>
      </w:pPr>
      <w:r>
        <w:rPr>
          <w:rFonts w:ascii="Arial" w:hAnsi="Arial" w:cs="Arial"/>
        </w:rPr>
        <w:t>3</w:t>
      </w:r>
      <w:r w:rsidR="00AE4DF4">
        <w:rPr>
          <w:rFonts w:ascii="Arial" w:hAnsi="Arial" w:cs="Arial"/>
        </w:rPr>
        <w:t>.</w:t>
      </w:r>
      <w:r w:rsidR="00AE4DF4">
        <w:rPr>
          <w:rFonts w:ascii="Arial" w:hAnsi="Arial" w:cs="Arial"/>
        </w:rPr>
        <w:tab/>
      </w:r>
      <w:r>
        <w:rPr>
          <w:rFonts w:ascii="Arial" w:hAnsi="Arial" w:cs="Arial"/>
        </w:rPr>
        <w:t xml:space="preserve"> Do </w:t>
      </w:r>
      <w:r w:rsidR="00C36BFE">
        <w:rPr>
          <w:rFonts w:ascii="Arial" w:hAnsi="Arial" w:cs="Arial"/>
        </w:rPr>
        <w:t>Police</w:t>
      </w:r>
      <w:r>
        <w:rPr>
          <w:rFonts w:ascii="Arial" w:hAnsi="Arial" w:cs="Arial"/>
        </w:rPr>
        <w:t xml:space="preserve"> and ambulance services use the Assessment Room</w:t>
      </w:r>
      <w:r w:rsidR="008F72AB">
        <w:rPr>
          <w:rFonts w:ascii="Arial" w:hAnsi="Arial" w:cs="Arial"/>
        </w:rPr>
        <w:t>, at the Bluebell Unit,</w:t>
      </w:r>
      <w:r>
        <w:rPr>
          <w:rFonts w:ascii="Arial" w:hAnsi="Arial" w:cs="Arial"/>
        </w:rPr>
        <w:t xml:space="preserve"> while they wait for handover of the patient to a clinician? </w:t>
      </w:r>
    </w:p>
    <w:p w14:paraId="5B2EE45C" w14:textId="34663D49" w:rsidR="00A22208" w:rsidRDefault="00A22208" w:rsidP="00486CDD">
      <w:pPr>
        <w:rPr>
          <w:rFonts w:ascii="Arial" w:hAnsi="Arial" w:cs="Arial"/>
        </w:rPr>
      </w:pPr>
    </w:p>
    <w:p w14:paraId="5149E68C" w14:textId="1B1E5836" w:rsidR="002E04EE" w:rsidRDefault="002E04EE" w:rsidP="00486CDD">
      <w:pPr>
        <w:rPr>
          <w:rFonts w:ascii="Arial" w:hAnsi="Arial" w:cs="Arial"/>
        </w:rPr>
      </w:pPr>
    </w:p>
    <w:p w14:paraId="762AD0CD" w14:textId="639949B9" w:rsidR="002E04EE" w:rsidRDefault="002E04EE" w:rsidP="00486CDD">
      <w:pPr>
        <w:rPr>
          <w:rFonts w:ascii="Arial" w:hAnsi="Arial" w:cs="Arial"/>
        </w:rPr>
      </w:pPr>
    </w:p>
    <w:p w14:paraId="0AAE24CA" w14:textId="55C6000B" w:rsidR="002E04EE" w:rsidRDefault="002E04EE" w:rsidP="00486CDD">
      <w:pPr>
        <w:rPr>
          <w:rFonts w:ascii="Arial" w:hAnsi="Arial" w:cs="Arial"/>
        </w:rPr>
      </w:pPr>
    </w:p>
    <w:p w14:paraId="27FC9BB6" w14:textId="20EE564F" w:rsidR="002E04EE" w:rsidRDefault="002E04EE" w:rsidP="00486CDD">
      <w:pPr>
        <w:rPr>
          <w:rFonts w:ascii="Arial" w:hAnsi="Arial" w:cs="Arial"/>
        </w:rPr>
      </w:pPr>
    </w:p>
    <w:p w14:paraId="7271C939" w14:textId="12417636" w:rsidR="002E04EE" w:rsidRDefault="002E04EE" w:rsidP="00486CDD">
      <w:pPr>
        <w:rPr>
          <w:rFonts w:ascii="Arial" w:hAnsi="Arial" w:cs="Arial"/>
        </w:rPr>
      </w:pPr>
    </w:p>
    <w:p w14:paraId="7460BBAC" w14:textId="3E0CAF51" w:rsidR="002E04EE" w:rsidRDefault="002E04EE"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3B1371" w:rsidRPr="0047434B" w14:paraId="759AACC2" w14:textId="77777777" w:rsidTr="005A6D8A">
        <w:tc>
          <w:tcPr>
            <w:tcW w:w="8996" w:type="dxa"/>
            <w:gridSpan w:val="3"/>
            <w:shd w:val="clear" w:color="auto" w:fill="FDF3ED"/>
          </w:tcPr>
          <w:p w14:paraId="20899795" w14:textId="77777777" w:rsidR="003B1371" w:rsidRPr="0047434B" w:rsidRDefault="003B1371" w:rsidP="005A6D8A">
            <w:pPr>
              <w:rPr>
                <w:rFonts w:ascii="Segoe UI Semilight" w:hAnsi="Segoe UI Semilight" w:cs="Segoe UI Semilight"/>
                <w:sz w:val="16"/>
                <w:szCs w:val="16"/>
              </w:rPr>
            </w:pPr>
            <w:bookmarkStart w:id="2" w:name="_Hlk35417481"/>
            <w:bookmarkStart w:id="3" w:name="_Hlk35347982"/>
          </w:p>
          <w:p w14:paraId="48BA7880" w14:textId="77777777" w:rsidR="003B1371" w:rsidRPr="00375795" w:rsidRDefault="003B1371" w:rsidP="005A6D8A">
            <w:pPr>
              <w:jc w:val="center"/>
              <w:rPr>
                <w:rFonts w:ascii="Arial" w:hAnsi="Arial" w:cs="Arial"/>
                <w:sz w:val="24"/>
                <w:szCs w:val="24"/>
              </w:rPr>
            </w:pPr>
            <w:r w:rsidRPr="00375795">
              <w:rPr>
                <w:rFonts w:ascii="Arial" w:hAnsi="Arial" w:cs="Arial"/>
                <w:sz w:val="24"/>
                <w:szCs w:val="24"/>
              </w:rPr>
              <w:t>BARNET, ENFIELD AND HARINGEY MENTAL HEALTH NHS TRUST</w:t>
            </w:r>
          </w:p>
          <w:p w14:paraId="5988F137" w14:textId="360714EC" w:rsidR="004C4DC6" w:rsidRPr="0047434B" w:rsidRDefault="004C4DC6" w:rsidP="005A6D8A">
            <w:pPr>
              <w:jc w:val="center"/>
              <w:rPr>
                <w:rFonts w:ascii="Segoe UI Semilight" w:hAnsi="Segoe UI Semilight" w:cs="Segoe UI Semilight"/>
                <w:sz w:val="16"/>
                <w:szCs w:val="16"/>
              </w:rPr>
            </w:pPr>
          </w:p>
        </w:tc>
      </w:tr>
      <w:bookmarkEnd w:id="2"/>
      <w:tr w:rsidR="00930E07" w:rsidRPr="0047434B" w14:paraId="4DBE8942" w14:textId="77777777" w:rsidTr="006A2207">
        <w:tc>
          <w:tcPr>
            <w:tcW w:w="7640" w:type="dxa"/>
            <w:gridSpan w:val="2"/>
            <w:tcBorders>
              <w:bottom w:val="single" w:sz="12" w:space="0" w:color="C45911" w:themeColor="accent2" w:themeShade="BF"/>
            </w:tcBorders>
            <w:shd w:val="clear" w:color="auto" w:fill="F2F2F2" w:themeFill="background1" w:themeFillShade="F2"/>
          </w:tcPr>
          <w:p w14:paraId="49E29041" w14:textId="77777777" w:rsidR="003B1371" w:rsidRPr="00272006" w:rsidRDefault="003B1371" w:rsidP="005A6D8A">
            <w:pPr>
              <w:jc w:val="center"/>
              <w:rPr>
                <w:rFonts w:ascii="Arial" w:hAnsi="Arial" w:cs="Arial"/>
                <w:color w:val="000000" w:themeColor="text1"/>
              </w:rPr>
            </w:pPr>
          </w:p>
          <w:p w14:paraId="13C4D82C" w14:textId="4F3FB54C" w:rsidR="003B1371" w:rsidRPr="00272006" w:rsidRDefault="00630C0F" w:rsidP="005A6D8A">
            <w:pPr>
              <w:jc w:val="center"/>
              <w:rPr>
                <w:rFonts w:ascii="Arial" w:hAnsi="Arial" w:cs="Arial"/>
                <w:color w:val="000000" w:themeColor="text1"/>
              </w:rPr>
            </w:pPr>
            <w:r w:rsidRPr="00272006">
              <w:rPr>
                <w:rFonts w:ascii="Arial" w:hAnsi="Arial" w:cs="Arial"/>
              </w:rPr>
              <w:t>PLACE OF SAFETY</w:t>
            </w:r>
          </w:p>
        </w:tc>
        <w:tc>
          <w:tcPr>
            <w:tcW w:w="1356" w:type="dxa"/>
            <w:tcBorders>
              <w:bottom w:val="single" w:sz="12" w:space="0" w:color="C45911" w:themeColor="accent2" w:themeShade="BF"/>
            </w:tcBorders>
            <w:shd w:val="clear" w:color="auto" w:fill="F2F2F2" w:themeFill="background1" w:themeFillShade="F2"/>
          </w:tcPr>
          <w:p w14:paraId="45097089" w14:textId="77777777" w:rsidR="00341AEC" w:rsidRPr="00341AEC" w:rsidRDefault="00341AEC" w:rsidP="005A6D8A">
            <w:pPr>
              <w:jc w:val="center"/>
              <w:rPr>
                <w:rFonts w:ascii="Arial" w:hAnsi="Arial" w:cs="Arial"/>
                <w:sz w:val="16"/>
                <w:szCs w:val="16"/>
              </w:rPr>
            </w:pPr>
          </w:p>
          <w:p w14:paraId="01A5B933" w14:textId="17B63B30" w:rsidR="003B1371" w:rsidRPr="00272006" w:rsidRDefault="003B1371" w:rsidP="005A6D8A">
            <w:pPr>
              <w:jc w:val="center"/>
              <w:rPr>
                <w:rFonts w:ascii="Arial" w:hAnsi="Arial" w:cs="Arial"/>
                <w:color w:val="000000" w:themeColor="text1"/>
              </w:rPr>
            </w:pPr>
            <w:r w:rsidRPr="00272006">
              <w:rPr>
                <w:rFonts w:ascii="Arial" w:hAnsi="Arial" w:cs="Arial"/>
              </w:rPr>
              <w:t>DETAINED PATIENTS</w:t>
            </w:r>
          </w:p>
        </w:tc>
      </w:tr>
      <w:tr w:rsidR="00BA6156" w:rsidRPr="0047434B" w14:paraId="35A08D12" w14:textId="77777777" w:rsidTr="00030B4C">
        <w:tc>
          <w:tcPr>
            <w:tcW w:w="694" w:type="dxa"/>
            <w:vMerge w:val="restart"/>
            <w:tcBorders>
              <w:right w:val="single" w:sz="12" w:space="0" w:color="C45911" w:themeColor="accent2" w:themeShade="BF"/>
            </w:tcBorders>
            <w:shd w:val="clear" w:color="auto" w:fill="F2F2F2" w:themeFill="background1" w:themeFillShade="F2"/>
          </w:tcPr>
          <w:p w14:paraId="03F655B2" w14:textId="77777777" w:rsidR="00341AEC" w:rsidRDefault="00341AEC" w:rsidP="005A6D8A">
            <w:pPr>
              <w:jc w:val="center"/>
              <w:rPr>
                <w:rFonts w:ascii="Segoe UI Semilight" w:hAnsi="Segoe UI Semilight" w:cs="Segoe UI Semilight"/>
              </w:rPr>
            </w:pPr>
          </w:p>
          <w:p w14:paraId="40AA24DF" w14:textId="06A85CA2" w:rsidR="00BA6156" w:rsidRPr="0047434B" w:rsidRDefault="00BA6156" w:rsidP="005A6D8A">
            <w:pPr>
              <w:jc w:val="center"/>
              <w:rPr>
                <w:rFonts w:ascii="Segoe UI Semilight" w:hAnsi="Segoe UI Semilight" w:cs="Segoe UI Semilight"/>
              </w:rPr>
            </w:pPr>
            <w:r w:rsidRPr="0047434B">
              <w:rPr>
                <w:rFonts w:ascii="Segoe UI Semilight" w:hAnsi="Segoe UI Semilight" w:cs="Segoe UI Semilight"/>
              </w:rPr>
              <w:t>Q1.</w:t>
            </w:r>
          </w:p>
        </w:tc>
        <w:tc>
          <w:tcPr>
            <w:tcW w:w="6946" w:type="dxa"/>
            <w:tcBorders>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773151A" w14:textId="77777777" w:rsidR="00341AEC" w:rsidRPr="00341AEC" w:rsidRDefault="00341AEC" w:rsidP="00967285">
            <w:pPr>
              <w:rPr>
                <w:rFonts w:ascii="Segoe UI Semilight" w:hAnsi="Segoe UI Semilight" w:cs="Segoe UI Semilight"/>
                <w:sz w:val="16"/>
                <w:szCs w:val="16"/>
              </w:rPr>
            </w:pPr>
          </w:p>
          <w:p w14:paraId="5A556703" w14:textId="1C4252E6" w:rsidR="00030B4C" w:rsidRPr="0047434B" w:rsidRDefault="00BA6156" w:rsidP="00967285">
            <w:pPr>
              <w:rPr>
                <w:rFonts w:ascii="Segoe UI Semilight" w:hAnsi="Segoe UI Semilight" w:cs="Segoe UI Semilight"/>
                <w:sz w:val="16"/>
                <w:szCs w:val="16"/>
              </w:rPr>
            </w:pPr>
            <w:r w:rsidRPr="0047434B">
              <w:rPr>
                <w:rFonts w:ascii="Segoe UI Semilight" w:hAnsi="Segoe UI Semilight" w:cs="Segoe UI Semilight"/>
              </w:rPr>
              <w:t xml:space="preserve">The Case Building, St. Ann’s Hospital </w:t>
            </w:r>
            <w:r w:rsidR="00967285" w:rsidRPr="0047434B">
              <w:rPr>
                <w:rFonts w:ascii="Segoe UI Semilight" w:hAnsi="Segoe UI Semilight" w:cs="Segoe UI Semilight"/>
              </w:rPr>
              <w:t>(now closed)</w:t>
            </w:r>
            <w:r w:rsidR="00350048">
              <w:rPr>
                <w:rFonts w:ascii="Segoe UI Semilight" w:hAnsi="Segoe UI Semilight" w:cs="Segoe UI Semilight"/>
              </w:rPr>
              <w:t xml:space="preserve"> </w:t>
            </w:r>
            <w:r w:rsidR="00B80F36">
              <w:rPr>
                <w:rFonts w:ascii="Segoe UI Semilight" w:hAnsi="Segoe UI Semilight" w:cs="Segoe UI Semilight"/>
              </w:rPr>
              <w:t>…………………………….</w:t>
            </w:r>
          </w:p>
        </w:tc>
        <w:tc>
          <w:tcPr>
            <w:tcW w:w="1356" w:type="dxa"/>
            <w:tcBorders>
              <w:left w:val="single" w:sz="12" w:space="0" w:color="C45911" w:themeColor="accent2" w:themeShade="BF"/>
              <w:bottom w:val="single" w:sz="12" w:space="0" w:color="C45911" w:themeColor="accent2" w:themeShade="BF"/>
            </w:tcBorders>
            <w:shd w:val="clear" w:color="auto" w:fill="FFFFFF" w:themeFill="background1"/>
          </w:tcPr>
          <w:p w14:paraId="14AEE15D" w14:textId="77777777" w:rsidR="00341AEC" w:rsidRPr="00341AEC" w:rsidRDefault="00341AEC" w:rsidP="005A6D8A">
            <w:pPr>
              <w:jc w:val="center"/>
              <w:rPr>
                <w:rFonts w:ascii="Segoe UI Semilight" w:hAnsi="Segoe UI Semilight" w:cs="Segoe UI Semilight"/>
                <w:sz w:val="16"/>
                <w:szCs w:val="16"/>
              </w:rPr>
            </w:pPr>
          </w:p>
          <w:p w14:paraId="35CF38AA" w14:textId="54FD4E3A" w:rsidR="00BA6156" w:rsidRPr="0047434B" w:rsidRDefault="00BA6156" w:rsidP="005A6D8A">
            <w:pPr>
              <w:jc w:val="center"/>
              <w:rPr>
                <w:rFonts w:ascii="Segoe UI Semilight" w:hAnsi="Segoe UI Semilight" w:cs="Segoe UI Semilight"/>
              </w:rPr>
            </w:pPr>
            <w:r w:rsidRPr="0047434B">
              <w:rPr>
                <w:rFonts w:ascii="Segoe UI Semilight" w:hAnsi="Segoe UI Semilight" w:cs="Segoe UI Semilight"/>
              </w:rPr>
              <w:t>496</w:t>
            </w:r>
          </w:p>
          <w:p w14:paraId="366757D0" w14:textId="4ECCF0CB" w:rsidR="00C377DC" w:rsidRPr="00272006" w:rsidRDefault="00C377DC" w:rsidP="005A6D8A">
            <w:pPr>
              <w:jc w:val="center"/>
              <w:rPr>
                <w:rFonts w:ascii="Segoe UI Semilight" w:hAnsi="Segoe UI Semilight" w:cs="Segoe UI Semilight"/>
                <w:sz w:val="16"/>
                <w:szCs w:val="16"/>
              </w:rPr>
            </w:pPr>
          </w:p>
        </w:tc>
      </w:tr>
      <w:tr w:rsidR="00BA6156" w:rsidRPr="0047434B" w14:paraId="2A63C98F" w14:textId="77777777" w:rsidTr="005A6D8A">
        <w:tc>
          <w:tcPr>
            <w:tcW w:w="694" w:type="dxa"/>
            <w:vMerge/>
            <w:tcBorders>
              <w:bottom w:val="single" w:sz="12" w:space="0" w:color="C45911" w:themeColor="accent2" w:themeShade="BF"/>
              <w:right w:val="single" w:sz="12" w:space="0" w:color="C45911" w:themeColor="accent2" w:themeShade="BF"/>
            </w:tcBorders>
            <w:shd w:val="clear" w:color="auto" w:fill="F2F2F2" w:themeFill="background1" w:themeFillShade="F2"/>
          </w:tcPr>
          <w:p w14:paraId="7877D0CC" w14:textId="77777777" w:rsidR="00BA6156" w:rsidRPr="0047434B" w:rsidRDefault="00BA6156" w:rsidP="005A6D8A">
            <w:pPr>
              <w:rPr>
                <w:rFonts w:ascii="Segoe UI Semilight" w:hAnsi="Segoe UI Semilight" w:cs="Segoe UI Semilight"/>
                <w:sz w:val="24"/>
                <w:szCs w:val="24"/>
              </w:rPr>
            </w:pPr>
          </w:p>
        </w:tc>
        <w:tc>
          <w:tcPr>
            <w:tcW w:w="8302" w:type="dxa"/>
            <w:gridSpan w:val="2"/>
            <w:tcBorders>
              <w:top w:val="single" w:sz="2" w:space="0" w:color="C45911" w:themeColor="accent2" w:themeShade="BF"/>
              <w:left w:val="single" w:sz="12" w:space="0" w:color="C45911" w:themeColor="accent2" w:themeShade="BF"/>
              <w:bottom w:val="single" w:sz="12" w:space="0" w:color="C45911" w:themeColor="accent2" w:themeShade="BF"/>
            </w:tcBorders>
          </w:tcPr>
          <w:p w14:paraId="222E39DD" w14:textId="77777777" w:rsidR="00BA6156" w:rsidRPr="0047434B" w:rsidRDefault="00BA6156" w:rsidP="002D7598">
            <w:pPr>
              <w:ind w:left="54"/>
              <w:rPr>
                <w:rFonts w:ascii="Segoe UI Semilight" w:hAnsi="Segoe UI Semilight" w:cs="Segoe UI Semilight"/>
                <w:u w:val="single"/>
              </w:rPr>
            </w:pPr>
            <w:r w:rsidRPr="0047434B">
              <w:rPr>
                <w:rFonts w:ascii="Segoe UI Semilight" w:hAnsi="Segoe UI Semilight" w:cs="Segoe UI Semilight"/>
                <w:u w:val="single"/>
              </w:rPr>
              <w:t xml:space="preserve">Data as at 13 November 2019  </w:t>
            </w:r>
          </w:p>
          <w:p w14:paraId="18739075" w14:textId="7CB0599C" w:rsidR="00BA6156" w:rsidRPr="0047434B" w:rsidRDefault="00BA6156" w:rsidP="002D7598">
            <w:pPr>
              <w:jc w:val="both"/>
              <w:rPr>
                <w:rFonts w:ascii="Segoe UI Semilight" w:hAnsi="Segoe UI Semilight" w:cs="Segoe UI Semilight"/>
                <w:color w:val="FF0000"/>
              </w:rPr>
            </w:pPr>
            <w:r w:rsidRPr="0047434B">
              <w:rPr>
                <w:rFonts w:ascii="Segoe UI Semilight" w:hAnsi="Segoe UI Semilight" w:cs="Segoe UI Semilight"/>
              </w:rPr>
              <w:t>St. Ann’s Hospital no longer has a Place of Safety.  The Trust provides a centralised Health Base Place of Safety in E</w:t>
            </w:r>
            <w:r w:rsidR="00967285" w:rsidRPr="0047434B">
              <w:rPr>
                <w:rFonts w:ascii="Segoe UI Semilight" w:hAnsi="Segoe UI Semilight" w:cs="Segoe UI Semilight"/>
              </w:rPr>
              <w:t>nfield.</w:t>
            </w:r>
          </w:p>
          <w:p w14:paraId="62637D3C" w14:textId="6FA259B6" w:rsidR="00967285" w:rsidRPr="0047434B" w:rsidRDefault="00967285" w:rsidP="002D7598">
            <w:pPr>
              <w:jc w:val="both"/>
              <w:rPr>
                <w:rFonts w:ascii="Segoe UI Semilight" w:hAnsi="Segoe UI Semilight" w:cs="Segoe UI Semilight"/>
              </w:rPr>
            </w:pPr>
            <w:r w:rsidRPr="0047434B">
              <w:rPr>
                <w:rFonts w:ascii="Segoe UI Semilight" w:hAnsi="Segoe UI Semilight" w:cs="Segoe UI Semilight"/>
              </w:rPr>
              <w:t>(Place of Safety Suite</w:t>
            </w:r>
            <w:r w:rsidR="000B5B73">
              <w:rPr>
                <w:rFonts w:ascii="Segoe UI Semilight" w:hAnsi="Segoe UI Semilight" w:cs="Segoe UI Semilight"/>
              </w:rPr>
              <w:t xml:space="preserve">, </w:t>
            </w:r>
            <w:r w:rsidRPr="0047434B">
              <w:rPr>
                <w:rFonts w:ascii="Segoe UI Semilight" w:hAnsi="Segoe UI Semilight" w:cs="Segoe UI Semilight"/>
              </w:rPr>
              <w:t>The Chase Building Chase Farm Hospital</w:t>
            </w:r>
            <w:r w:rsidR="000B5B73">
              <w:rPr>
                <w:rFonts w:ascii="Segoe UI Semilight" w:hAnsi="Segoe UI Semilight" w:cs="Segoe UI Semilight"/>
              </w:rPr>
              <w:t>,</w:t>
            </w:r>
            <w:r w:rsidRPr="0047434B">
              <w:rPr>
                <w:rFonts w:ascii="Segoe UI Semilight" w:hAnsi="Segoe UI Semilight" w:cs="Segoe UI Semilight"/>
              </w:rPr>
              <w:t xml:space="preserve"> The Ridgeway Enfield EN2 8JL)</w:t>
            </w:r>
          </w:p>
          <w:p w14:paraId="2D336DF6" w14:textId="77777777" w:rsidR="007A00A8" w:rsidRDefault="00D82ADC" w:rsidP="00967285">
            <w:pPr>
              <w:jc w:val="both"/>
              <w:rPr>
                <w:rFonts w:ascii="Segoe UI Semilight" w:hAnsi="Segoe UI Semilight" w:cs="Segoe UI Semilight"/>
                <w:color w:val="0000FF"/>
                <w:u w:val="single"/>
              </w:rPr>
            </w:pPr>
            <w:hyperlink r:id="rId17" w:history="1">
              <w:r w:rsidR="00967285" w:rsidRPr="0047434B">
                <w:rPr>
                  <w:rFonts w:ascii="Segoe UI Semilight" w:hAnsi="Segoe UI Semilight" w:cs="Segoe UI Semilight"/>
                  <w:color w:val="0000FF"/>
                  <w:u w:val="single"/>
                </w:rPr>
                <w:t>http://www.beh-mht.nhs.uk/services/place-of-safety-suite.htm</w:t>
              </w:r>
            </w:hyperlink>
          </w:p>
          <w:p w14:paraId="27921607" w14:textId="1E75EDE0" w:rsidR="00630C0F" w:rsidRPr="0047434B" w:rsidRDefault="00630C0F" w:rsidP="00967285">
            <w:pPr>
              <w:jc w:val="both"/>
              <w:rPr>
                <w:rFonts w:ascii="Segoe UI Semilight" w:hAnsi="Segoe UI Semilight" w:cs="Segoe UI Semilight"/>
              </w:rPr>
            </w:pPr>
          </w:p>
        </w:tc>
      </w:tr>
      <w:tr w:rsidR="00930E07" w:rsidRPr="0047434B" w14:paraId="136017C1" w14:textId="77777777" w:rsidTr="00E54381">
        <w:tc>
          <w:tcPr>
            <w:tcW w:w="694" w:type="dxa"/>
            <w:tcBorders>
              <w:bottom w:val="single" w:sz="12" w:space="0" w:color="C45911" w:themeColor="accent2" w:themeShade="BF"/>
            </w:tcBorders>
            <w:shd w:val="clear" w:color="auto" w:fill="F2F2F2" w:themeFill="background1" w:themeFillShade="F2"/>
          </w:tcPr>
          <w:p w14:paraId="47487EBD" w14:textId="77777777" w:rsidR="003B1371" w:rsidRPr="0047434B" w:rsidRDefault="003B1371" w:rsidP="005A6D8A">
            <w:pPr>
              <w:rPr>
                <w:rFonts w:ascii="Segoe UI Semilight" w:hAnsi="Segoe UI Semilight" w:cs="Segoe UI Semilight"/>
                <w:sz w:val="24"/>
                <w:szCs w:val="24"/>
              </w:rPr>
            </w:pPr>
            <w:r w:rsidRPr="0047434B">
              <w:rPr>
                <w:rFonts w:ascii="Segoe UI Semilight" w:hAnsi="Segoe UI Semilight" w:cs="Segoe UI Semilight"/>
                <w:sz w:val="24"/>
                <w:szCs w:val="24"/>
              </w:rPr>
              <w:t>Q2.</w:t>
            </w:r>
          </w:p>
        </w:tc>
        <w:tc>
          <w:tcPr>
            <w:tcW w:w="8302" w:type="dxa"/>
            <w:gridSpan w:val="2"/>
            <w:tcBorders>
              <w:bottom w:val="single" w:sz="12" w:space="0" w:color="C45911" w:themeColor="accent2" w:themeShade="BF"/>
            </w:tcBorders>
          </w:tcPr>
          <w:p w14:paraId="57014B9F" w14:textId="77777777" w:rsidR="003B1371" w:rsidRPr="0047434B" w:rsidRDefault="0099290E" w:rsidP="005A6D8A">
            <w:pPr>
              <w:jc w:val="both"/>
              <w:rPr>
                <w:rFonts w:ascii="Segoe UI Semilight" w:hAnsi="Segoe UI Semilight" w:cs="Segoe UI Semilight"/>
              </w:rPr>
            </w:pPr>
            <w:r w:rsidRPr="0047434B">
              <w:rPr>
                <w:rFonts w:ascii="Segoe UI Semilight" w:hAnsi="Segoe UI Semilight" w:cs="Segoe UI Semilight"/>
              </w:rPr>
              <w:t xml:space="preserve">The Trust does not record data of patients who have waited for more than one hour for entry to the Place of Safety.  </w:t>
            </w:r>
            <w:bookmarkStart w:id="4" w:name="_Hlk35950062"/>
            <w:r w:rsidR="009B3C59" w:rsidRPr="0047434B">
              <w:rPr>
                <w:rFonts w:ascii="Segoe UI Semilight" w:hAnsi="Segoe UI Semilight" w:cs="Segoe UI Semilight"/>
              </w:rPr>
              <w:t>It captures diversions to other suites when no capacity.</w:t>
            </w:r>
          </w:p>
          <w:bookmarkEnd w:id="4"/>
          <w:p w14:paraId="4332EAA2" w14:textId="221D3EDC" w:rsidR="007A00A8" w:rsidRPr="0047434B" w:rsidRDefault="007A00A8" w:rsidP="005A6D8A">
            <w:pPr>
              <w:jc w:val="both"/>
              <w:rPr>
                <w:rFonts w:ascii="Segoe UI Semilight" w:hAnsi="Segoe UI Semilight" w:cs="Segoe UI Semilight"/>
                <w:sz w:val="16"/>
                <w:szCs w:val="16"/>
              </w:rPr>
            </w:pPr>
          </w:p>
        </w:tc>
      </w:tr>
      <w:tr w:rsidR="003B1371" w:rsidRPr="0047434B" w14:paraId="54857374"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687C04DA" w14:textId="77777777" w:rsidR="003B1371" w:rsidRPr="0047434B" w:rsidRDefault="003B1371" w:rsidP="005A6D8A">
            <w:pPr>
              <w:rPr>
                <w:rFonts w:ascii="Segoe UI Semilight" w:hAnsi="Segoe UI Semilight" w:cs="Segoe UI Semilight"/>
                <w:sz w:val="24"/>
                <w:szCs w:val="24"/>
              </w:rPr>
            </w:pPr>
            <w:r w:rsidRPr="0047434B">
              <w:rPr>
                <w:rFonts w:ascii="Segoe UI Semilight" w:hAnsi="Segoe UI Semilight" w:cs="Segoe UI Semilight"/>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5B735123" w14:textId="526082A0" w:rsidR="003B1371" w:rsidRPr="0047434B" w:rsidRDefault="00AA7F19" w:rsidP="005A6D8A">
            <w:pPr>
              <w:jc w:val="both"/>
              <w:rPr>
                <w:rFonts w:ascii="Segoe UI Semilight" w:hAnsi="Segoe UI Semilight" w:cs="Segoe UI Semilight"/>
              </w:rPr>
            </w:pPr>
            <w:r w:rsidRPr="0047434B">
              <w:rPr>
                <w:rFonts w:ascii="Segoe UI Semilight" w:hAnsi="Segoe UI Semilight" w:cs="Segoe UI Semilight"/>
              </w:rPr>
              <w:t>Operational Protocol, Section 10 and Appendix 5.</w:t>
            </w:r>
            <w:r w:rsidR="00C377DC" w:rsidRPr="0047434B">
              <w:rPr>
                <w:rFonts w:ascii="Segoe UI Semilight" w:hAnsi="Segoe UI Semilight" w:cs="Segoe UI Semilight"/>
              </w:rPr>
              <w:t xml:space="preserve">  -  </w:t>
            </w:r>
            <w:r w:rsidR="00C377DC" w:rsidRPr="0047434B">
              <w:rPr>
                <w:rFonts w:ascii="Segoe UI Semilight" w:hAnsi="Segoe UI Semilight" w:cs="Segoe UI Semilight"/>
                <w:highlight w:val="yellow"/>
              </w:rPr>
              <w:t>do we have this?</w:t>
            </w:r>
            <w:r w:rsidR="00C377DC" w:rsidRPr="0047434B">
              <w:rPr>
                <w:rFonts w:ascii="Segoe UI Semilight" w:hAnsi="Segoe UI Semilight" w:cs="Segoe UI Semilight"/>
              </w:rPr>
              <w:t xml:space="preserve"> </w:t>
            </w:r>
          </w:p>
          <w:p w14:paraId="78D312CE" w14:textId="3EE111C4" w:rsidR="007A00A8" w:rsidRPr="0047434B" w:rsidRDefault="007A00A8" w:rsidP="005A6D8A">
            <w:pPr>
              <w:jc w:val="both"/>
              <w:rPr>
                <w:rFonts w:ascii="Segoe UI Semilight" w:hAnsi="Segoe UI Semilight" w:cs="Segoe UI Semilight"/>
                <w:sz w:val="16"/>
                <w:szCs w:val="16"/>
              </w:rPr>
            </w:pPr>
          </w:p>
        </w:tc>
      </w:tr>
      <w:bookmarkEnd w:id="3"/>
      <w:tr w:rsidR="009A619F" w:rsidRPr="00DF2E05" w14:paraId="4C9D5712"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455343E2" w14:textId="2E09878F" w:rsidR="009A619F" w:rsidRPr="00DF2E05" w:rsidRDefault="009A619F" w:rsidP="005904AE">
            <w:pPr>
              <w:jc w:val="both"/>
              <w:rPr>
                <w:rFonts w:ascii="Arial" w:hAnsi="Arial" w:cs="Arial"/>
              </w:rPr>
            </w:pPr>
            <w:r w:rsidRPr="00DF2E05">
              <w:rPr>
                <w:rFonts w:ascii="Arial" w:hAnsi="Arial" w:cs="Arial"/>
              </w:rPr>
              <w:t xml:space="preserve">Date </w:t>
            </w:r>
            <w:proofErr w:type="gramStart"/>
            <w:r w:rsidRPr="00DF2E05">
              <w:rPr>
                <w:rFonts w:ascii="Arial" w:hAnsi="Arial" w:cs="Arial"/>
              </w:rPr>
              <w:t>sent:</w:t>
            </w:r>
            <w:proofErr w:type="gramEnd"/>
            <w:r w:rsidR="007B3966">
              <w:rPr>
                <w:rFonts w:ascii="Arial" w:hAnsi="Arial" w:cs="Arial"/>
              </w:rPr>
              <w:t xml:space="preserve">  27 October 2019</w:t>
            </w:r>
          </w:p>
          <w:p w14:paraId="2660049A" w14:textId="77777777" w:rsidR="009A619F" w:rsidRPr="00DF2E05" w:rsidRDefault="009A619F" w:rsidP="005904AE">
            <w:pPr>
              <w:jc w:val="both"/>
              <w:rPr>
                <w:rFonts w:ascii="Arial" w:hAnsi="Arial" w:cs="Arial"/>
              </w:rPr>
            </w:pPr>
          </w:p>
        </w:tc>
      </w:tr>
      <w:tr w:rsidR="009A619F" w:rsidRPr="00DF2E05" w14:paraId="76AF5F87"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4B22202F" w14:textId="77777777" w:rsidR="009A619F" w:rsidRPr="00DF2E05" w:rsidRDefault="009A619F" w:rsidP="005904AE">
            <w:pPr>
              <w:jc w:val="both"/>
              <w:rPr>
                <w:rFonts w:ascii="Arial" w:hAnsi="Arial" w:cs="Arial"/>
              </w:rPr>
            </w:pPr>
            <w:r w:rsidRPr="00DF2E05">
              <w:rPr>
                <w:rFonts w:ascii="Arial" w:hAnsi="Arial" w:cs="Arial"/>
              </w:rPr>
              <w:t>Response Received:</w:t>
            </w:r>
          </w:p>
          <w:p w14:paraId="77399253" w14:textId="77777777" w:rsidR="009A619F" w:rsidRPr="00DF2E05" w:rsidRDefault="009A619F" w:rsidP="005904AE">
            <w:pPr>
              <w:jc w:val="both"/>
              <w:rPr>
                <w:rFonts w:ascii="Arial" w:hAnsi="Arial" w:cs="Arial"/>
              </w:rPr>
            </w:pPr>
          </w:p>
        </w:tc>
      </w:tr>
      <w:tr w:rsidR="009A619F" w:rsidRPr="00EE409C" w14:paraId="2DC3D88D"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40F0B51B" w14:textId="77777777" w:rsidR="009A619F" w:rsidRPr="00DF2E05" w:rsidRDefault="009A619F" w:rsidP="005904AE">
            <w:pPr>
              <w:jc w:val="both"/>
              <w:rPr>
                <w:rFonts w:ascii="Arial" w:hAnsi="Arial" w:cs="Arial"/>
              </w:rPr>
            </w:pPr>
            <w:r w:rsidRPr="00DF2E05">
              <w:rPr>
                <w:rFonts w:ascii="Arial" w:hAnsi="Arial" w:cs="Arial"/>
              </w:rPr>
              <w:t>Contact:</w:t>
            </w:r>
          </w:p>
          <w:p w14:paraId="6D609869" w14:textId="77777777" w:rsidR="009A619F" w:rsidRPr="00DF2E05" w:rsidRDefault="009A619F" w:rsidP="005904AE">
            <w:pPr>
              <w:jc w:val="both"/>
              <w:rPr>
                <w:rFonts w:ascii="Arial" w:hAnsi="Arial" w:cs="Arial"/>
              </w:rPr>
            </w:pPr>
          </w:p>
        </w:tc>
      </w:tr>
    </w:tbl>
    <w:p w14:paraId="563ADFAB" w14:textId="1FA602E3" w:rsidR="003B1371" w:rsidRPr="0047434B" w:rsidRDefault="003B1371" w:rsidP="00486CDD">
      <w:pPr>
        <w:rPr>
          <w:rFonts w:ascii="Segoe UI Semilight" w:hAnsi="Segoe UI Semilight" w:cs="Segoe UI Semilight"/>
        </w:rPr>
      </w:pPr>
    </w:p>
    <w:p w14:paraId="3EC9801A" w14:textId="161AF3A2" w:rsidR="00004CD0" w:rsidRPr="0047434B" w:rsidRDefault="00004CD0" w:rsidP="00486CDD">
      <w:pPr>
        <w:rPr>
          <w:rFonts w:ascii="Segoe UI Semilight" w:hAnsi="Segoe UI Semilight" w:cs="Segoe UI Semilight"/>
        </w:rPr>
      </w:pPr>
    </w:p>
    <w:p w14:paraId="23014C45" w14:textId="79F82A29" w:rsidR="00004CD0" w:rsidRPr="0047434B" w:rsidRDefault="003C7D69" w:rsidP="0047434B">
      <w:pPr>
        <w:pBdr>
          <w:bottom w:val="single" w:sz="12" w:space="1" w:color="C45911" w:themeColor="accent2" w:themeShade="BF"/>
        </w:pBdr>
        <w:shd w:val="clear" w:color="auto" w:fill="F2F2F2" w:themeFill="background1" w:themeFillShade="F2"/>
        <w:rPr>
          <w:rFonts w:ascii="Segoe UI Semilight" w:hAnsi="Segoe UI Semilight" w:cs="Segoe UI Semilight"/>
        </w:rPr>
      </w:pPr>
      <w:r w:rsidRPr="0047434B">
        <w:rPr>
          <w:rFonts w:ascii="Segoe UI Semilight" w:hAnsi="Segoe UI Semilight" w:cs="Segoe UI Semilight"/>
        </w:rPr>
        <w:t xml:space="preserve">Questions: </w:t>
      </w:r>
    </w:p>
    <w:p w14:paraId="6FD02A89" w14:textId="77777777" w:rsidR="00A17A88" w:rsidRDefault="00A17A88" w:rsidP="000C2FE4">
      <w:pPr>
        <w:pStyle w:val="ListParagraph"/>
        <w:numPr>
          <w:ilvl w:val="0"/>
          <w:numId w:val="16"/>
        </w:numPr>
        <w:spacing w:after="0"/>
        <w:ind w:left="284"/>
        <w:jc w:val="both"/>
        <w:rPr>
          <w:rFonts w:ascii="Segoe UI Semilight" w:hAnsi="Segoe UI Semilight" w:cs="Segoe UI Semilight"/>
        </w:rPr>
      </w:pPr>
      <w:r>
        <w:rPr>
          <w:rFonts w:ascii="Segoe UI Semilight" w:hAnsi="Segoe UI Semilight" w:cs="Segoe UI Semilight"/>
        </w:rPr>
        <w:t xml:space="preserve">      </w:t>
      </w:r>
      <w:r w:rsidR="003C7D69" w:rsidRPr="00AE4DF4">
        <w:rPr>
          <w:rFonts w:ascii="Segoe UI Semilight" w:hAnsi="Segoe UI Semilight" w:cs="Segoe UI Semilight"/>
        </w:rPr>
        <w:t xml:space="preserve">Is data available that captures diversions to other suites when there is no capacity at the </w:t>
      </w:r>
    </w:p>
    <w:p w14:paraId="16B37B2C" w14:textId="09B8A87E" w:rsidR="003C7D69" w:rsidRDefault="00A17A88" w:rsidP="00A17A88">
      <w:pPr>
        <w:spacing w:after="0"/>
        <w:ind w:left="-76"/>
        <w:jc w:val="both"/>
        <w:rPr>
          <w:rFonts w:ascii="Segoe UI Semilight" w:hAnsi="Segoe UI Semilight" w:cs="Segoe UI Semilight"/>
        </w:rPr>
      </w:pPr>
      <w:r>
        <w:rPr>
          <w:rFonts w:ascii="Segoe UI Semilight" w:hAnsi="Segoe UI Semilight" w:cs="Segoe UI Semilight"/>
        </w:rPr>
        <w:t xml:space="preserve">         </w:t>
      </w:r>
      <w:r w:rsidRPr="00A17A88">
        <w:rPr>
          <w:rFonts w:ascii="Segoe UI Semilight" w:hAnsi="Segoe UI Semilight" w:cs="Segoe UI Semilight"/>
        </w:rPr>
        <w:t xml:space="preserve">   </w:t>
      </w:r>
      <w:r w:rsidR="003C7D69" w:rsidRPr="00A17A88">
        <w:rPr>
          <w:rFonts w:ascii="Segoe UI Semilight" w:hAnsi="Segoe UI Semilight" w:cs="Segoe UI Semilight"/>
        </w:rPr>
        <w:t>Enfield HBPoS?</w:t>
      </w:r>
    </w:p>
    <w:p w14:paraId="0C2499F5" w14:textId="77777777" w:rsidR="00A17A88" w:rsidRPr="00A17A88" w:rsidRDefault="00A17A88" w:rsidP="00A17A88">
      <w:pPr>
        <w:spacing w:after="0"/>
        <w:ind w:left="-76"/>
        <w:jc w:val="both"/>
        <w:rPr>
          <w:rFonts w:ascii="Segoe UI Semilight" w:hAnsi="Segoe UI Semilight" w:cs="Segoe UI Semilight"/>
        </w:rPr>
      </w:pPr>
    </w:p>
    <w:p w14:paraId="43139420" w14:textId="686BC934" w:rsidR="003C7D69" w:rsidRPr="00AE4DF4" w:rsidRDefault="00AE4DF4" w:rsidP="00AE4DF4">
      <w:pPr>
        <w:jc w:val="both"/>
        <w:rPr>
          <w:rFonts w:ascii="Segoe UI Semilight" w:hAnsi="Segoe UI Semilight" w:cs="Segoe UI Semilight"/>
        </w:rPr>
      </w:pPr>
      <w:r w:rsidRPr="00AE4DF4">
        <w:rPr>
          <w:rFonts w:ascii="Segoe UI Semilight" w:hAnsi="Segoe UI Semilight" w:cs="Segoe UI Semilight"/>
        </w:rPr>
        <w:t>2.</w:t>
      </w:r>
      <w:r w:rsidRPr="00AE4DF4">
        <w:rPr>
          <w:rFonts w:ascii="Segoe UI Semilight" w:hAnsi="Segoe UI Semilight" w:cs="Segoe UI Semilight"/>
        </w:rPr>
        <w:tab/>
      </w:r>
      <w:r w:rsidR="003C7D69" w:rsidRPr="00AE4DF4">
        <w:rPr>
          <w:rFonts w:ascii="Segoe UI Semilight" w:hAnsi="Segoe UI Semilight" w:cs="Segoe UI Semilight"/>
        </w:rPr>
        <w:t xml:space="preserve">Is the Operational Protocol available? </w:t>
      </w:r>
    </w:p>
    <w:p w14:paraId="40765D9E" w14:textId="32C116C9" w:rsidR="003C7D69" w:rsidRPr="003C7D69" w:rsidRDefault="003C7D69" w:rsidP="003C7D69">
      <w:pPr>
        <w:rPr>
          <w:rFonts w:ascii="Arial" w:hAnsi="Arial" w:cs="Arial"/>
        </w:rPr>
      </w:pPr>
    </w:p>
    <w:p w14:paraId="31DE4427" w14:textId="09241413" w:rsidR="00004CD0" w:rsidRPr="00EE409C" w:rsidRDefault="00004CD0" w:rsidP="00486CDD">
      <w:pPr>
        <w:rPr>
          <w:rFonts w:ascii="Arial" w:hAnsi="Arial" w:cs="Arial"/>
        </w:rPr>
      </w:pPr>
    </w:p>
    <w:p w14:paraId="4822C8BC" w14:textId="6D3220E3" w:rsidR="00004CD0" w:rsidRPr="00EE409C" w:rsidRDefault="00004CD0" w:rsidP="00486CDD">
      <w:pPr>
        <w:rPr>
          <w:rFonts w:ascii="Arial" w:hAnsi="Arial" w:cs="Arial"/>
        </w:rPr>
      </w:pPr>
    </w:p>
    <w:p w14:paraId="37248520" w14:textId="0A9E1E49" w:rsidR="00004CD0" w:rsidRDefault="00004CD0" w:rsidP="00486CDD">
      <w:pPr>
        <w:rPr>
          <w:rFonts w:ascii="Arial" w:hAnsi="Arial" w:cs="Arial"/>
        </w:rPr>
      </w:pPr>
    </w:p>
    <w:p w14:paraId="6EFC8127" w14:textId="67F39C91" w:rsidR="00967285" w:rsidRDefault="00967285" w:rsidP="00486CDD">
      <w:pPr>
        <w:rPr>
          <w:rFonts w:ascii="Arial" w:hAnsi="Arial" w:cs="Arial"/>
        </w:rPr>
      </w:pPr>
    </w:p>
    <w:p w14:paraId="07CA59FF" w14:textId="78EB2DA7" w:rsidR="00967285" w:rsidRDefault="00967285" w:rsidP="00486CDD">
      <w:pPr>
        <w:rPr>
          <w:rFonts w:ascii="Arial" w:hAnsi="Arial" w:cs="Arial"/>
        </w:rPr>
      </w:pPr>
    </w:p>
    <w:p w14:paraId="71434B56" w14:textId="4548B167" w:rsidR="00967285" w:rsidRDefault="00967285" w:rsidP="00486CDD">
      <w:pPr>
        <w:rPr>
          <w:rFonts w:ascii="Arial" w:hAnsi="Arial" w:cs="Arial"/>
        </w:rPr>
      </w:pPr>
    </w:p>
    <w:p w14:paraId="10CA9D4E" w14:textId="77777777" w:rsidR="0083231E" w:rsidRDefault="0083231E" w:rsidP="00486CDD">
      <w:pPr>
        <w:rPr>
          <w:rFonts w:ascii="Arial" w:hAnsi="Arial" w:cs="Arial"/>
        </w:rPr>
      </w:pPr>
    </w:p>
    <w:p w14:paraId="5C88FFDE" w14:textId="0ECCC52A" w:rsidR="00967285" w:rsidRDefault="00967285"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DC0B9D" w:rsidRPr="00EE409C" w14:paraId="6553DE2B" w14:textId="77777777" w:rsidTr="005A6D8A">
        <w:tc>
          <w:tcPr>
            <w:tcW w:w="8996" w:type="dxa"/>
            <w:gridSpan w:val="3"/>
            <w:shd w:val="clear" w:color="auto" w:fill="FDF3ED"/>
          </w:tcPr>
          <w:p w14:paraId="62D91EDF" w14:textId="77777777" w:rsidR="00DC0B9D" w:rsidRPr="00EE409C" w:rsidRDefault="00DC0B9D" w:rsidP="005A6D8A">
            <w:pPr>
              <w:rPr>
                <w:rFonts w:ascii="Arial" w:hAnsi="Arial" w:cs="Arial"/>
                <w:sz w:val="16"/>
                <w:szCs w:val="16"/>
              </w:rPr>
            </w:pPr>
            <w:bookmarkStart w:id="5" w:name="_Hlk35417530"/>
            <w:bookmarkStart w:id="6" w:name="_Hlk35419368"/>
          </w:p>
          <w:p w14:paraId="3E8239D6" w14:textId="3C617BB5" w:rsidR="00DC0B9D" w:rsidRPr="00375795" w:rsidRDefault="00DC0B9D" w:rsidP="005A6D8A">
            <w:pPr>
              <w:jc w:val="center"/>
              <w:rPr>
                <w:rFonts w:ascii="Arial" w:hAnsi="Arial" w:cs="Arial"/>
                <w:sz w:val="24"/>
                <w:szCs w:val="24"/>
              </w:rPr>
            </w:pPr>
            <w:r w:rsidRPr="00375795">
              <w:rPr>
                <w:rFonts w:ascii="Arial" w:hAnsi="Arial" w:cs="Arial"/>
                <w:sz w:val="24"/>
                <w:szCs w:val="24"/>
              </w:rPr>
              <w:t xml:space="preserve">BIRMINGHAM </w:t>
            </w:r>
            <w:r w:rsidR="001D5503" w:rsidRPr="00375795">
              <w:rPr>
                <w:rFonts w:ascii="Arial" w:hAnsi="Arial" w:cs="Arial"/>
                <w:sz w:val="24"/>
                <w:szCs w:val="24"/>
              </w:rPr>
              <w:t>AND SOLIHULL MENTAL HEALTH NHS FOUNDATION TRUST</w:t>
            </w:r>
          </w:p>
          <w:p w14:paraId="24F1A501" w14:textId="77777777" w:rsidR="00DC0B9D" w:rsidRPr="00EE409C" w:rsidRDefault="00DC0B9D" w:rsidP="005A6D8A">
            <w:pPr>
              <w:jc w:val="center"/>
              <w:rPr>
                <w:rFonts w:ascii="Arial" w:hAnsi="Arial" w:cs="Arial"/>
                <w:sz w:val="16"/>
                <w:szCs w:val="16"/>
              </w:rPr>
            </w:pPr>
          </w:p>
        </w:tc>
      </w:tr>
      <w:bookmarkEnd w:id="5"/>
      <w:tr w:rsidR="00DC0B9D" w:rsidRPr="00272006" w14:paraId="2CD27694" w14:textId="77777777" w:rsidTr="005A6D8A">
        <w:tc>
          <w:tcPr>
            <w:tcW w:w="7640" w:type="dxa"/>
            <w:gridSpan w:val="2"/>
            <w:tcBorders>
              <w:bottom w:val="single" w:sz="12" w:space="0" w:color="C45911" w:themeColor="accent2" w:themeShade="BF"/>
            </w:tcBorders>
            <w:shd w:val="clear" w:color="auto" w:fill="F2F2F2" w:themeFill="background1" w:themeFillShade="F2"/>
          </w:tcPr>
          <w:p w14:paraId="7B63C0F0" w14:textId="77777777" w:rsidR="00E3226F" w:rsidRPr="00272006" w:rsidRDefault="00E3226F" w:rsidP="005A6D8A">
            <w:pPr>
              <w:jc w:val="center"/>
              <w:rPr>
                <w:rFonts w:ascii="Arial" w:hAnsi="Arial" w:cs="Arial"/>
              </w:rPr>
            </w:pPr>
          </w:p>
          <w:p w14:paraId="6DBF4279" w14:textId="6BC18DA4" w:rsidR="00DC0B9D" w:rsidRPr="00272006" w:rsidRDefault="00E3226F" w:rsidP="005A6D8A">
            <w:pPr>
              <w:jc w:val="center"/>
              <w:rPr>
                <w:rFonts w:ascii="Arial" w:hAnsi="Arial" w:cs="Arial"/>
              </w:rPr>
            </w:pPr>
            <w:r w:rsidRPr="00272006">
              <w:rPr>
                <w:rFonts w:ascii="Arial" w:hAnsi="Arial" w:cs="Arial"/>
              </w:rPr>
              <w:t>PLACE OF SAFETY</w:t>
            </w:r>
          </w:p>
        </w:tc>
        <w:tc>
          <w:tcPr>
            <w:tcW w:w="1356" w:type="dxa"/>
            <w:tcBorders>
              <w:bottom w:val="single" w:sz="12" w:space="0" w:color="C45911" w:themeColor="accent2" w:themeShade="BF"/>
            </w:tcBorders>
            <w:shd w:val="clear" w:color="auto" w:fill="F2F2F2" w:themeFill="background1" w:themeFillShade="F2"/>
          </w:tcPr>
          <w:p w14:paraId="53BD27BC" w14:textId="77777777" w:rsidR="008E77F8" w:rsidRPr="008E77F8" w:rsidRDefault="008E77F8" w:rsidP="005A6D8A">
            <w:pPr>
              <w:jc w:val="center"/>
              <w:rPr>
                <w:rFonts w:ascii="Arial" w:hAnsi="Arial" w:cs="Arial"/>
                <w:sz w:val="16"/>
                <w:szCs w:val="16"/>
              </w:rPr>
            </w:pPr>
          </w:p>
          <w:p w14:paraId="5D65FE1D" w14:textId="20A77841" w:rsidR="00DC0B9D" w:rsidRPr="00272006" w:rsidRDefault="00E3226F" w:rsidP="005A6D8A">
            <w:pPr>
              <w:jc w:val="center"/>
              <w:rPr>
                <w:rFonts w:ascii="Arial" w:hAnsi="Arial" w:cs="Arial"/>
              </w:rPr>
            </w:pPr>
            <w:r w:rsidRPr="00272006">
              <w:rPr>
                <w:rFonts w:ascii="Arial" w:hAnsi="Arial" w:cs="Arial"/>
              </w:rPr>
              <w:t>DETAINED PATIENTS</w:t>
            </w:r>
          </w:p>
        </w:tc>
      </w:tr>
      <w:tr w:rsidR="00DC0B9D" w:rsidRPr="00EE409C" w14:paraId="00E17721" w14:textId="77777777" w:rsidTr="005A6D8A">
        <w:tc>
          <w:tcPr>
            <w:tcW w:w="694" w:type="dxa"/>
            <w:tcBorders>
              <w:bottom w:val="single" w:sz="12" w:space="0" w:color="C45911" w:themeColor="accent2" w:themeShade="BF"/>
            </w:tcBorders>
            <w:shd w:val="clear" w:color="auto" w:fill="F2F2F2" w:themeFill="background1" w:themeFillShade="F2"/>
          </w:tcPr>
          <w:p w14:paraId="79A91164" w14:textId="77777777" w:rsidR="008E77F8" w:rsidRDefault="008E77F8" w:rsidP="005A6D8A">
            <w:pPr>
              <w:jc w:val="both"/>
              <w:rPr>
                <w:rFonts w:ascii="Arial" w:hAnsi="Arial" w:cs="Arial"/>
                <w:sz w:val="24"/>
                <w:szCs w:val="24"/>
              </w:rPr>
            </w:pPr>
          </w:p>
          <w:p w14:paraId="211BCFA7" w14:textId="7ED983FA" w:rsidR="00DC0B9D" w:rsidRPr="00EE409C" w:rsidRDefault="00DC0B9D" w:rsidP="005A6D8A">
            <w:pPr>
              <w:jc w:val="both"/>
              <w:rPr>
                <w:rFonts w:ascii="Arial" w:hAnsi="Arial" w:cs="Arial"/>
                <w:sz w:val="16"/>
                <w:szCs w:val="16"/>
              </w:rPr>
            </w:pPr>
            <w:r w:rsidRPr="00EE409C">
              <w:rPr>
                <w:rFonts w:ascii="Arial" w:hAnsi="Arial" w:cs="Arial"/>
                <w:sz w:val="24"/>
                <w:szCs w:val="24"/>
              </w:rPr>
              <w:t>Q1.</w:t>
            </w:r>
          </w:p>
        </w:tc>
        <w:tc>
          <w:tcPr>
            <w:tcW w:w="6946" w:type="dxa"/>
            <w:tcBorders>
              <w:bottom w:val="single" w:sz="12" w:space="0" w:color="C45911" w:themeColor="accent2" w:themeShade="BF"/>
            </w:tcBorders>
            <w:shd w:val="clear" w:color="auto" w:fill="FFFFFF" w:themeFill="background1"/>
          </w:tcPr>
          <w:p w14:paraId="21C59ABE" w14:textId="77777777" w:rsidR="008E77F8" w:rsidRDefault="008E77F8" w:rsidP="003C7D69">
            <w:pPr>
              <w:ind w:left="-36"/>
              <w:jc w:val="both"/>
              <w:rPr>
                <w:rFonts w:ascii="Arial" w:hAnsi="Arial" w:cs="Arial"/>
                <w:u w:val="single"/>
              </w:rPr>
            </w:pPr>
          </w:p>
          <w:p w14:paraId="72CD9A25" w14:textId="660D2808" w:rsidR="00E3226F" w:rsidRDefault="00E3226F" w:rsidP="003C7D69">
            <w:pPr>
              <w:ind w:left="-36"/>
              <w:jc w:val="both"/>
              <w:rPr>
                <w:rFonts w:ascii="Arial" w:hAnsi="Arial" w:cs="Arial"/>
                <w:u w:val="single"/>
              </w:rPr>
            </w:pPr>
            <w:r w:rsidRPr="00EE409C">
              <w:rPr>
                <w:rFonts w:ascii="Arial" w:hAnsi="Arial" w:cs="Arial"/>
                <w:u w:val="single"/>
              </w:rPr>
              <w:t>As at 18 December 2019</w:t>
            </w:r>
          </w:p>
          <w:p w14:paraId="2A57905A" w14:textId="4E9D61AB" w:rsidR="003C7D69" w:rsidRPr="0083231E" w:rsidRDefault="003C7D69" w:rsidP="0083231E">
            <w:pPr>
              <w:pStyle w:val="ListParagraph"/>
              <w:numPr>
                <w:ilvl w:val="0"/>
                <w:numId w:val="30"/>
              </w:numPr>
              <w:jc w:val="both"/>
              <w:rPr>
                <w:rFonts w:ascii="Arial" w:hAnsi="Arial" w:cs="Arial"/>
              </w:rPr>
            </w:pPr>
            <w:r w:rsidRPr="0083231E">
              <w:rPr>
                <w:rFonts w:ascii="Arial" w:hAnsi="Arial" w:cs="Arial"/>
              </w:rPr>
              <w:t>Oleaster Centre, Edgbaston, Birmingham</w:t>
            </w:r>
            <w:r w:rsidR="0083231E">
              <w:rPr>
                <w:rFonts w:ascii="Arial" w:hAnsi="Arial" w:cs="Arial"/>
              </w:rPr>
              <w:t xml:space="preserve"> …………………</w:t>
            </w:r>
            <w:proofErr w:type="gramStart"/>
            <w:r w:rsidR="0083231E">
              <w:rPr>
                <w:rFonts w:ascii="Arial" w:hAnsi="Arial" w:cs="Arial"/>
              </w:rPr>
              <w:t>…..</w:t>
            </w:r>
            <w:proofErr w:type="gramEnd"/>
          </w:p>
          <w:p w14:paraId="0C4D109D" w14:textId="7503B584" w:rsidR="003C7D69" w:rsidRPr="003C7D69" w:rsidRDefault="003C7D69" w:rsidP="003C7D69">
            <w:pPr>
              <w:ind w:left="-36"/>
              <w:jc w:val="both"/>
              <w:rPr>
                <w:rFonts w:ascii="Arial" w:hAnsi="Arial" w:cs="Arial"/>
                <w:u w:val="single"/>
              </w:rPr>
            </w:pPr>
          </w:p>
        </w:tc>
        <w:tc>
          <w:tcPr>
            <w:tcW w:w="1356" w:type="dxa"/>
            <w:tcBorders>
              <w:bottom w:val="single" w:sz="12" w:space="0" w:color="C45911" w:themeColor="accent2" w:themeShade="BF"/>
            </w:tcBorders>
            <w:shd w:val="clear" w:color="auto" w:fill="FFFFFF" w:themeFill="background1"/>
          </w:tcPr>
          <w:p w14:paraId="651BA94A" w14:textId="77777777" w:rsidR="00DC0B9D" w:rsidRPr="00EE409C" w:rsidRDefault="00DC0B9D" w:rsidP="005A6D8A">
            <w:pPr>
              <w:jc w:val="center"/>
              <w:rPr>
                <w:rFonts w:ascii="Arial" w:hAnsi="Arial" w:cs="Arial"/>
                <w:sz w:val="16"/>
                <w:szCs w:val="16"/>
              </w:rPr>
            </w:pPr>
          </w:p>
          <w:p w14:paraId="67CC7B0A" w14:textId="77777777" w:rsidR="0083231E" w:rsidRDefault="0083231E" w:rsidP="00F852F6">
            <w:pPr>
              <w:jc w:val="center"/>
              <w:rPr>
                <w:rFonts w:ascii="Arial" w:hAnsi="Arial" w:cs="Arial"/>
              </w:rPr>
            </w:pPr>
          </w:p>
          <w:p w14:paraId="0E1CC5EB" w14:textId="63F27702" w:rsidR="000F1B72" w:rsidRPr="00EE409C" w:rsidRDefault="000F1B72" w:rsidP="00F852F6">
            <w:pPr>
              <w:jc w:val="center"/>
              <w:rPr>
                <w:rFonts w:ascii="Arial" w:hAnsi="Arial" w:cs="Arial"/>
              </w:rPr>
            </w:pPr>
            <w:r w:rsidRPr="00EE409C">
              <w:rPr>
                <w:rFonts w:ascii="Arial" w:hAnsi="Arial" w:cs="Arial"/>
              </w:rPr>
              <w:t>461</w:t>
            </w:r>
          </w:p>
        </w:tc>
      </w:tr>
      <w:tr w:rsidR="00DC0B9D" w:rsidRPr="00EE409C" w14:paraId="73697D86"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64A3EDA6" w14:textId="77777777" w:rsidR="00DC0B9D" w:rsidRPr="00EE409C" w:rsidRDefault="00DC0B9D" w:rsidP="005A6D8A">
            <w:pPr>
              <w:rPr>
                <w:rFonts w:ascii="Arial" w:hAnsi="Arial" w:cs="Arial"/>
                <w:sz w:val="24"/>
                <w:szCs w:val="24"/>
              </w:rPr>
            </w:pPr>
            <w:r w:rsidRPr="00EE409C">
              <w:rPr>
                <w:rFonts w:ascii="Arial" w:hAnsi="Arial" w:cs="Arial"/>
                <w:sz w:val="24"/>
                <w:szCs w:val="24"/>
              </w:rPr>
              <w:t>Q2.</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50DE392A" w14:textId="3A1D505D" w:rsidR="003C7D69" w:rsidRDefault="00DE0AAB" w:rsidP="005A6D8A">
            <w:pPr>
              <w:jc w:val="both"/>
              <w:rPr>
                <w:rFonts w:ascii="Arial" w:hAnsi="Arial" w:cs="Arial"/>
              </w:rPr>
            </w:pPr>
            <w:r w:rsidRPr="00EE409C">
              <w:rPr>
                <w:rFonts w:ascii="Arial" w:hAnsi="Arial" w:cs="Arial"/>
              </w:rPr>
              <w:t>No</w:t>
            </w:r>
            <w:r w:rsidR="003C7D69">
              <w:rPr>
                <w:rFonts w:ascii="Arial" w:hAnsi="Arial" w:cs="Arial"/>
              </w:rPr>
              <w:t xml:space="preserve"> patients</w:t>
            </w:r>
            <w:r w:rsidRPr="00EE409C">
              <w:rPr>
                <w:rFonts w:ascii="Arial" w:hAnsi="Arial" w:cs="Arial"/>
              </w:rPr>
              <w:t xml:space="preserve"> have waited for more than an hour</w:t>
            </w:r>
            <w:r w:rsidR="00DD39E3">
              <w:rPr>
                <w:rFonts w:ascii="Arial" w:hAnsi="Arial" w:cs="Arial"/>
              </w:rPr>
              <w:t>.</w:t>
            </w:r>
          </w:p>
          <w:p w14:paraId="7FE0F023" w14:textId="5DBCA4AC" w:rsidR="00221DFA" w:rsidRPr="00EE409C" w:rsidRDefault="00221DFA" w:rsidP="00D22E8A">
            <w:pPr>
              <w:jc w:val="both"/>
              <w:rPr>
                <w:rFonts w:ascii="Arial" w:hAnsi="Arial" w:cs="Arial"/>
                <w:sz w:val="16"/>
                <w:szCs w:val="16"/>
              </w:rPr>
            </w:pPr>
          </w:p>
        </w:tc>
      </w:tr>
      <w:tr w:rsidR="00DC0B9D" w:rsidRPr="00EE409C" w14:paraId="5790887F"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10185FA" w14:textId="77777777" w:rsidR="00DC0B9D" w:rsidRPr="00EE409C" w:rsidRDefault="00DC0B9D" w:rsidP="005A6D8A">
            <w:pPr>
              <w:rPr>
                <w:rFonts w:ascii="Arial" w:hAnsi="Arial" w:cs="Arial"/>
                <w:sz w:val="24"/>
                <w:szCs w:val="24"/>
              </w:rPr>
            </w:pPr>
            <w:r w:rsidRPr="00EE409C">
              <w:rPr>
                <w:rFonts w:ascii="Arial" w:hAnsi="Arial" w:cs="Arial"/>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7A67EF5D" w14:textId="77777777" w:rsidR="00DC0B9D" w:rsidRPr="00EE409C" w:rsidRDefault="00A73702" w:rsidP="005A6D8A">
            <w:pPr>
              <w:jc w:val="both"/>
              <w:rPr>
                <w:rFonts w:ascii="Arial" w:hAnsi="Arial" w:cs="Arial"/>
              </w:rPr>
            </w:pPr>
            <w:r w:rsidRPr="00EE409C">
              <w:rPr>
                <w:rFonts w:ascii="Arial" w:hAnsi="Arial" w:cs="Arial"/>
              </w:rPr>
              <w:t xml:space="preserve">We do not have a Protocol currently.  If required, we would divert patients to an alternative Place of </w:t>
            </w:r>
            <w:r w:rsidRPr="00C377DC">
              <w:rPr>
                <w:rFonts w:ascii="Arial" w:hAnsi="Arial" w:cs="Arial"/>
                <w:highlight w:val="yellow"/>
              </w:rPr>
              <w:t>Safety in A&amp;E.</w:t>
            </w:r>
          </w:p>
          <w:p w14:paraId="68992E42" w14:textId="2C8B6329" w:rsidR="00221DFA" w:rsidRPr="00EE409C" w:rsidRDefault="00221DFA" w:rsidP="005A6D8A">
            <w:pPr>
              <w:jc w:val="both"/>
              <w:rPr>
                <w:rFonts w:ascii="Arial" w:hAnsi="Arial" w:cs="Arial"/>
                <w:sz w:val="16"/>
                <w:szCs w:val="16"/>
              </w:rPr>
            </w:pPr>
          </w:p>
        </w:tc>
      </w:tr>
      <w:tr w:rsidR="00DC0B9D" w:rsidRPr="00EE409C" w14:paraId="00FC524A"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ED146E7" w14:textId="77777777" w:rsidR="00DC0B9D" w:rsidRPr="00EE409C" w:rsidRDefault="00DC0B9D" w:rsidP="005A6D8A">
            <w:pPr>
              <w:rPr>
                <w:rFonts w:ascii="Arial" w:hAnsi="Arial" w:cs="Arial"/>
                <w:sz w:val="24"/>
                <w:szCs w:val="24"/>
              </w:rPr>
            </w:pPr>
            <w:r w:rsidRPr="00EE409C">
              <w:rPr>
                <w:rFonts w:ascii="Arial" w:hAnsi="Arial" w:cs="Arial"/>
                <w:sz w:val="24"/>
                <w:szCs w:val="24"/>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53718713" w14:textId="77777777" w:rsidR="00DC0B9D" w:rsidRPr="00EE409C" w:rsidRDefault="00221DFA" w:rsidP="005A6D8A">
            <w:pPr>
              <w:jc w:val="both"/>
              <w:rPr>
                <w:rFonts w:ascii="Arial" w:hAnsi="Arial" w:cs="Arial"/>
              </w:rPr>
            </w:pPr>
            <w:r w:rsidRPr="00EE409C">
              <w:rPr>
                <w:rFonts w:ascii="Arial" w:hAnsi="Arial" w:cs="Arial"/>
              </w:rPr>
              <w:t>As with Question 3 above, we would divert patients to avoid a wait outside.</w:t>
            </w:r>
          </w:p>
          <w:p w14:paraId="5A72CBAB" w14:textId="33D026E9" w:rsidR="00221DFA" w:rsidRPr="00EE409C" w:rsidRDefault="00221DFA" w:rsidP="005A6D8A">
            <w:pPr>
              <w:jc w:val="both"/>
              <w:rPr>
                <w:rFonts w:ascii="Arial" w:hAnsi="Arial" w:cs="Arial"/>
                <w:sz w:val="16"/>
                <w:szCs w:val="16"/>
              </w:rPr>
            </w:pPr>
          </w:p>
        </w:tc>
      </w:tr>
      <w:tr w:rsidR="009A619F" w:rsidRPr="00DF2E05" w14:paraId="2A540993"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FAC4D1E" w14:textId="77777777" w:rsidR="009A619F" w:rsidRPr="00DF2E05" w:rsidRDefault="009A619F" w:rsidP="005904AE">
            <w:pPr>
              <w:jc w:val="both"/>
              <w:rPr>
                <w:rFonts w:ascii="Arial" w:hAnsi="Arial" w:cs="Arial"/>
              </w:rPr>
            </w:pPr>
            <w:bookmarkStart w:id="7" w:name="_Hlk36037137"/>
            <w:bookmarkEnd w:id="6"/>
            <w:r w:rsidRPr="00DF2E05">
              <w:rPr>
                <w:rFonts w:ascii="Arial" w:hAnsi="Arial" w:cs="Arial"/>
              </w:rPr>
              <w:t>Date sent:</w:t>
            </w:r>
          </w:p>
          <w:p w14:paraId="5017563C" w14:textId="77777777" w:rsidR="009A619F" w:rsidRPr="00DF2E05" w:rsidRDefault="009A619F" w:rsidP="005904AE">
            <w:pPr>
              <w:jc w:val="both"/>
              <w:rPr>
                <w:rFonts w:ascii="Arial" w:hAnsi="Arial" w:cs="Arial"/>
              </w:rPr>
            </w:pPr>
          </w:p>
        </w:tc>
      </w:tr>
      <w:tr w:rsidR="009A619F" w:rsidRPr="00DF2E05" w14:paraId="41138F23"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750014B5" w14:textId="77777777" w:rsidR="009A619F" w:rsidRPr="00DF2E05" w:rsidRDefault="009A619F" w:rsidP="005904AE">
            <w:pPr>
              <w:jc w:val="both"/>
              <w:rPr>
                <w:rFonts w:ascii="Arial" w:hAnsi="Arial" w:cs="Arial"/>
              </w:rPr>
            </w:pPr>
            <w:r w:rsidRPr="00DF2E05">
              <w:rPr>
                <w:rFonts w:ascii="Arial" w:hAnsi="Arial" w:cs="Arial"/>
              </w:rPr>
              <w:t>Response Received:</w:t>
            </w:r>
          </w:p>
          <w:p w14:paraId="1F274876" w14:textId="77777777" w:rsidR="009A619F" w:rsidRPr="00DF2E05" w:rsidRDefault="009A619F" w:rsidP="005904AE">
            <w:pPr>
              <w:jc w:val="both"/>
              <w:rPr>
                <w:rFonts w:ascii="Arial" w:hAnsi="Arial" w:cs="Arial"/>
              </w:rPr>
            </w:pPr>
          </w:p>
        </w:tc>
      </w:tr>
      <w:tr w:rsidR="009A619F" w:rsidRPr="00EE409C" w14:paraId="593FBC4B"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6671B5E" w14:textId="77777777" w:rsidR="009A619F" w:rsidRPr="00DF2E05" w:rsidRDefault="009A619F" w:rsidP="005904AE">
            <w:pPr>
              <w:jc w:val="both"/>
              <w:rPr>
                <w:rFonts w:ascii="Arial" w:hAnsi="Arial" w:cs="Arial"/>
              </w:rPr>
            </w:pPr>
            <w:r w:rsidRPr="00DF2E05">
              <w:rPr>
                <w:rFonts w:ascii="Arial" w:hAnsi="Arial" w:cs="Arial"/>
              </w:rPr>
              <w:t>Contact:</w:t>
            </w:r>
          </w:p>
          <w:p w14:paraId="5C919CF8" w14:textId="77777777" w:rsidR="009A619F" w:rsidRPr="00DF2E05" w:rsidRDefault="009A619F" w:rsidP="005904AE">
            <w:pPr>
              <w:jc w:val="both"/>
              <w:rPr>
                <w:rFonts w:ascii="Arial" w:hAnsi="Arial" w:cs="Arial"/>
              </w:rPr>
            </w:pPr>
          </w:p>
        </w:tc>
      </w:tr>
      <w:bookmarkEnd w:id="7"/>
    </w:tbl>
    <w:p w14:paraId="1FCDB7C5" w14:textId="320FBFA8" w:rsidR="00DC0B9D" w:rsidRPr="00EE409C" w:rsidRDefault="00DC0B9D" w:rsidP="00486CDD">
      <w:pPr>
        <w:rPr>
          <w:rFonts w:ascii="Arial" w:hAnsi="Arial" w:cs="Arial"/>
        </w:rPr>
      </w:pPr>
    </w:p>
    <w:p w14:paraId="213867A0" w14:textId="5330CC56" w:rsidR="00DC0B9D" w:rsidRDefault="00DC0B9D" w:rsidP="00486CDD">
      <w:pPr>
        <w:rPr>
          <w:rFonts w:ascii="Arial" w:hAnsi="Arial" w:cs="Arial"/>
        </w:rPr>
      </w:pPr>
    </w:p>
    <w:p w14:paraId="0BF7BCFC" w14:textId="69DB4B95" w:rsidR="00C377DC" w:rsidRPr="00A17A88" w:rsidRDefault="00A17A88" w:rsidP="00A17A88">
      <w:pPr>
        <w:pBdr>
          <w:bottom w:val="single" w:sz="12" w:space="1" w:color="C45911" w:themeColor="accent2" w:themeShade="BF"/>
        </w:pBdr>
        <w:shd w:val="clear" w:color="auto" w:fill="F2F2F2" w:themeFill="background1" w:themeFillShade="F2"/>
        <w:rPr>
          <w:rFonts w:ascii="Arial" w:hAnsi="Arial" w:cs="Arial"/>
        </w:rPr>
      </w:pPr>
      <w:r w:rsidRPr="00A17A88">
        <w:rPr>
          <w:rFonts w:ascii="Arial" w:hAnsi="Arial" w:cs="Arial"/>
        </w:rPr>
        <w:t>Q</w:t>
      </w:r>
      <w:r w:rsidR="003C7D69" w:rsidRPr="00A17A88">
        <w:rPr>
          <w:rFonts w:ascii="Arial" w:hAnsi="Arial" w:cs="Arial"/>
        </w:rPr>
        <w:t>uestions</w:t>
      </w:r>
    </w:p>
    <w:p w14:paraId="11A0DD73" w14:textId="6431A3EC" w:rsidR="00DD39E3" w:rsidRPr="003C7D69" w:rsidRDefault="00DD39E3" w:rsidP="00DD39E3">
      <w:pPr>
        <w:jc w:val="both"/>
        <w:rPr>
          <w:rFonts w:ascii="Arial" w:hAnsi="Arial" w:cs="Arial"/>
          <w:sz w:val="24"/>
          <w:szCs w:val="24"/>
        </w:rPr>
      </w:pPr>
      <w:r w:rsidRPr="003C7D69">
        <w:rPr>
          <w:rFonts w:ascii="Arial" w:hAnsi="Arial" w:cs="Arial"/>
          <w:sz w:val="24"/>
          <w:szCs w:val="24"/>
        </w:rPr>
        <w:t>How many patients have waited for entry to this Place of Safety for more than one hour since 01 January 2019?</w:t>
      </w:r>
    </w:p>
    <w:p w14:paraId="53CC6563" w14:textId="635A6B71" w:rsidR="003C7D69" w:rsidRDefault="003C7D69" w:rsidP="00486CDD">
      <w:pPr>
        <w:rPr>
          <w:rFonts w:ascii="Arial" w:hAnsi="Arial" w:cs="Arial"/>
        </w:rPr>
      </w:pPr>
    </w:p>
    <w:p w14:paraId="1ED8BE25" w14:textId="7C036116" w:rsidR="003C7D69" w:rsidRDefault="003C7D69" w:rsidP="00486CDD">
      <w:pPr>
        <w:rPr>
          <w:rFonts w:ascii="Arial" w:hAnsi="Arial" w:cs="Arial"/>
        </w:rPr>
      </w:pPr>
    </w:p>
    <w:p w14:paraId="28B08C6B" w14:textId="1807AF6D" w:rsidR="003C7D69" w:rsidRDefault="003C7D69" w:rsidP="00486CDD">
      <w:pPr>
        <w:rPr>
          <w:rFonts w:ascii="Arial" w:hAnsi="Arial" w:cs="Arial"/>
        </w:rPr>
      </w:pPr>
    </w:p>
    <w:p w14:paraId="79E1B82B" w14:textId="63634613" w:rsidR="003C7D69" w:rsidRDefault="003C7D69" w:rsidP="00486CDD">
      <w:pPr>
        <w:rPr>
          <w:rFonts w:ascii="Arial" w:hAnsi="Arial" w:cs="Arial"/>
        </w:rPr>
      </w:pPr>
    </w:p>
    <w:p w14:paraId="72843BDD" w14:textId="55F97BE1" w:rsidR="003C7D69" w:rsidRDefault="003C7D69" w:rsidP="00486CDD">
      <w:pPr>
        <w:rPr>
          <w:rFonts w:ascii="Arial" w:hAnsi="Arial" w:cs="Arial"/>
        </w:rPr>
      </w:pPr>
    </w:p>
    <w:p w14:paraId="5F124479" w14:textId="5AD9B8B6" w:rsidR="003C7D69" w:rsidRDefault="003C7D69" w:rsidP="00486CDD">
      <w:pPr>
        <w:rPr>
          <w:rFonts w:ascii="Arial" w:hAnsi="Arial" w:cs="Arial"/>
        </w:rPr>
      </w:pPr>
    </w:p>
    <w:p w14:paraId="6D900764" w14:textId="49786909" w:rsidR="003C7D69" w:rsidRDefault="003C7D69" w:rsidP="00486CDD">
      <w:pPr>
        <w:rPr>
          <w:rFonts w:ascii="Arial" w:hAnsi="Arial" w:cs="Arial"/>
        </w:rPr>
      </w:pPr>
    </w:p>
    <w:p w14:paraId="2B6252B7" w14:textId="760C0527" w:rsidR="003C7D69" w:rsidRDefault="003C7D69" w:rsidP="00486CDD">
      <w:pPr>
        <w:rPr>
          <w:rFonts w:ascii="Arial" w:hAnsi="Arial" w:cs="Arial"/>
        </w:rPr>
      </w:pPr>
    </w:p>
    <w:p w14:paraId="462E9EBB" w14:textId="058C45A0" w:rsidR="003C7D69" w:rsidRDefault="003C7D69" w:rsidP="00486CDD">
      <w:pPr>
        <w:rPr>
          <w:rFonts w:ascii="Arial" w:hAnsi="Arial" w:cs="Arial"/>
        </w:rPr>
      </w:pPr>
    </w:p>
    <w:p w14:paraId="7157CEDC" w14:textId="50A7AF8E" w:rsidR="003C7D69" w:rsidRDefault="003C7D69" w:rsidP="00486CDD">
      <w:pPr>
        <w:rPr>
          <w:rFonts w:ascii="Arial" w:hAnsi="Arial" w:cs="Arial"/>
        </w:rPr>
      </w:pPr>
    </w:p>
    <w:p w14:paraId="4C06A823" w14:textId="366D207B" w:rsidR="003C7D69" w:rsidRDefault="003C7D69" w:rsidP="00486CDD">
      <w:pPr>
        <w:rPr>
          <w:rFonts w:ascii="Arial" w:hAnsi="Arial" w:cs="Arial"/>
        </w:rPr>
      </w:pPr>
    </w:p>
    <w:p w14:paraId="1383D964" w14:textId="4437887A" w:rsidR="003C7D69" w:rsidRDefault="003C7D69" w:rsidP="00486CDD">
      <w:pPr>
        <w:rPr>
          <w:rFonts w:ascii="Arial" w:hAnsi="Arial" w:cs="Arial"/>
        </w:rPr>
      </w:pPr>
    </w:p>
    <w:p w14:paraId="217B7E2C" w14:textId="1C6AB82A" w:rsidR="003C7D69" w:rsidRDefault="003C7D69" w:rsidP="00486CDD">
      <w:pPr>
        <w:rPr>
          <w:rFonts w:ascii="Arial" w:hAnsi="Arial" w:cs="Arial"/>
        </w:rPr>
      </w:pPr>
    </w:p>
    <w:p w14:paraId="4527EAD0" w14:textId="77777777" w:rsidR="00A17A88" w:rsidRDefault="00A17A88"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445822" w:rsidRPr="00EE409C" w14:paraId="1A36B9C5" w14:textId="77777777" w:rsidTr="005A6D8A">
        <w:tc>
          <w:tcPr>
            <w:tcW w:w="8996" w:type="dxa"/>
            <w:gridSpan w:val="3"/>
            <w:shd w:val="clear" w:color="auto" w:fill="FDF3ED"/>
          </w:tcPr>
          <w:p w14:paraId="75065C95" w14:textId="77777777" w:rsidR="00445822" w:rsidRPr="00EE409C" w:rsidRDefault="00445822" w:rsidP="005A6D8A">
            <w:pPr>
              <w:rPr>
                <w:rFonts w:ascii="Arial" w:hAnsi="Arial" w:cs="Arial"/>
                <w:sz w:val="16"/>
                <w:szCs w:val="16"/>
              </w:rPr>
            </w:pPr>
            <w:bookmarkStart w:id="8" w:name="_Hlk35352442"/>
          </w:p>
          <w:p w14:paraId="101AC7AD" w14:textId="477ADFA1" w:rsidR="00445822" w:rsidRPr="00375795" w:rsidRDefault="00445822" w:rsidP="005A6D8A">
            <w:pPr>
              <w:jc w:val="center"/>
              <w:rPr>
                <w:rFonts w:ascii="Arial" w:hAnsi="Arial" w:cs="Arial"/>
                <w:sz w:val="24"/>
                <w:szCs w:val="24"/>
              </w:rPr>
            </w:pPr>
            <w:r w:rsidRPr="00375795">
              <w:rPr>
                <w:rFonts w:ascii="Arial" w:hAnsi="Arial" w:cs="Arial"/>
                <w:sz w:val="24"/>
                <w:szCs w:val="24"/>
              </w:rPr>
              <w:t xml:space="preserve">BIRMINGHAM WOMEN’S AND CHILDREN’S NHS </w:t>
            </w:r>
            <w:r w:rsidR="00AF0E9D" w:rsidRPr="00375795">
              <w:rPr>
                <w:rFonts w:ascii="Arial" w:hAnsi="Arial" w:cs="Arial"/>
                <w:sz w:val="24"/>
                <w:szCs w:val="24"/>
              </w:rPr>
              <w:t xml:space="preserve">FOUNDATION </w:t>
            </w:r>
            <w:r w:rsidRPr="00375795">
              <w:rPr>
                <w:rFonts w:ascii="Arial" w:hAnsi="Arial" w:cs="Arial"/>
                <w:sz w:val="24"/>
                <w:szCs w:val="24"/>
              </w:rPr>
              <w:t>TRUST</w:t>
            </w:r>
          </w:p>
          <w:p w14:paraId="6E6B01F3" w14:textId="77777777" w:rsidR="00445822" w:rsidRPr="00EE409C" w:rsidRDefault="00445822" w:rsidP="005A6D8A">
            <w:pPr>
              <w:jc w:val="center"/>
              <w:rPr>
                <w:rFonts w:ascii="Arial" w:hAnsi="Arial" w:cs="Arial"/>
                <w:sz w:val="16"/>
                <w:szCs w:val="16"/>
              </w:rPr>
            </w:pPr>
          </w:p>
        </w:tc>
      </w:tr>
      <w:tr w:rsidR="00445822" w:rsidRPr="00655E7D" w14:paraId="0935B298" w14:textId="77777777" w:rsidTr="005A6D8A">
        <w:tc>
          <w:tcPr>
            <w:tcW w:w="7640" w:type="dxa"/>
            <w:gridSpan w:val="2"/>
            <w:tcBorders>
              <w:bottom w:val="single" w:sz="12" w:space="0" w:color="C45911" w:themeColor="accent2" w:themeShade="BF"/>
            </w:tcBorders>
            <w:shd w:val="clear" w:color="auto" w:fill="F2F2F2" w:themeFill="background1" w:themeFillShade="F2"/>
          </w:tcPr>
          <w:p w14:paraId="40818306" w14:textId="77777777" w:rsidR="00445822" w:rsidRPr="00655E7D" w:rsidRDefault="00445822" w:rsidP="005A6D8A">
            <w:pPr>
              <w:jc w:val="center"/>
              <w:rPr>
                <w:rFonts w:ascii="Arial" w:hAnsi="Arial" w:cs="Arial"/>
              </w:rPr>
            </w:pPr>
          </w:p>
          <w:p w14:paraId="438C4975" w14:textId="77777777" w:rsidR="00445822" w:rsidRPr="00655E7D" w:rsidRDefault="00445822" w:rsidP="005A6D8A">
            <w:pPr>
              <w:jc w:val="center"/>
              <w:rPr>
                <w:rFonts w:ascii="Arial" w:hAnsi="Arial" w:cs="Arial"/>
              </w:rPr>
            </w:pPr>
            <w:r w:rsidRPr="00655E7D">
              <w:rPr>
                <w:rFonts w:ascii="Arial" w:hAnsi="Arial" w:cs="Arial"/>
              </w:rPr>
              <w:t>PLACE OF SAFETY</w:t>
            </w:r>
          </w:p>
        </w:tc>
        <w:tc>
          <w:tcPr>
            <w:tcW w:w="1356" w:type="dxa"/>
            <w:tcBorders>
              <w:bottom w:val="single" w:sz="12" w:space="0" w:color="C45911" w:themeColor="accent2" w:themeShade="BF"/>
            </w:tcBorders>
            <w:shd w:val="clear" w:color="auto" w:fill="F2F2F2" w:themeFill="background1" w:themeFillShade="F2"/>
          </w:tcPr>
          <w:p w14:paraId="77EAE3E5" w14:textId="15F12DF4" w:rsidR="00445822" w:rsidRPr="00655E7D" w:rsidRDefault="0083231E" w:rsidP="005A6D8A">
            <w:pPr>
              <w:jc w:val="center"/>
              <w:rPr>
                <w:rFonts w:ascii="Arial" w:hAnsi="Arial" w:cs="Arial"/>
              </w:rPr>
            </w:pPr>
            <w:r>
              <w:rPr>
                <w:rFonts w:ascii="Arial" w:hAnsi="Arial" w:cs="Arial"/>
              </w:rPr>
              <w:t xml:space="preserve"> </w:t>
            </w:r>
            <w:r w:rsidR="00445822" w:rsidRPr="00655E7D">
              <w:rPr>
                <w:rFonts w:ascii="Arial" w:hAnsi="Arial" w:cs="Arial"/>
              </w:rPr>
              <w:t>DETAINED PATIENTS</w:t>
            </w:r>
          </w:p>
        </w:tc>
      </w:tr>
      <w:tr w:rsidR="00BD4FD0" w:rsidRPr="00EE409C" w14:paraId="40F59D71" w14:textId="77777777" w:rsidTr="00BD4FD0">
        <w:tc>
          <w:tcPr>
            <w:tcW w:w="694" w:type="dxa"/>
            <w:tcBorders>
              <w:bottom w:val="single" w:sz="12" w:space="0" w:color="C45911" w:themeColor="accent2" w:themeShade="BF"/>
            </w:tcBorders>
            <w:shd w:val="clear" w:color="auto" w:fill="F2F2F2" w:themeFill="background1" w:themeFillShade="F2"/>
          </w:tcPr>
          <w:p w14:paraId="3E187D67" w14:textId="77777777" w:rsidR="0083231E" w:rsidRDefault="0083231E" w:rsidP="005A6D8A">
            <w:pPr>
              <w:jc w:val="both"/>
              <w:rPr>
                <w:rFonts w:ascii="Arial" w:hAnsi="Arial" w:cs="Arial"/>
                <w:color w:val="FF0000"/>
                <w:sz w:val="24"/>
                <w:szCs w:val="24"/>
              </w:rPr>
            </w:pPr>
          </w:p>
          <w:p w14:paraId="185835AF" w14:textId="268B03AB" w:rsidR="00BD4FD0" w:rsidRPr="007E28A2" w:rsidRDefault="00BD4FD0" w:rsidP="005A6D8A">
            <w:pPr>
              <w:jc w:val="both"/>
              <w:rPr>
                <w:rFonts w:ascii="Arial" w:hAnsi="Arial" w:cs="Arial"/>
                <w:color w:val="FF0000"/>
                <w:sz w:val="16"/>
                <w:szCs w:val="16"/>
              </w:rPr>
            </w:pPr>
            <w:r w:rsidRPr="007E28A2">
              <w:rPr>
                <w:rFonts w:ascii="Arial" w:hAnsi="Arial" w:cs="Arial"/>
                <w:color w:val="FF0000"/>
                <w:sz w:val="24"/>
                <w:szCs w:val="24"/>
              </w:rPr>
              <w:t>Q1.</w:t>
            </w:r>
          </w:p>
        </w:tc>
        <w:tc>
          <w:tcPr>
            <w:tcW w:w="6946" w:type="dxa"/>
            <w:tcBorders>
              <w:bottom w:val="single" w:sz="12" w:space="0" w:color="C45911" w:themeColor="accent2" w:themeShade="BF"/>
            </w:tcBorders>
            <w:shd w:val="clear" w:color="auto" w:fill="FFFFFF" w:themeFill="background1"/>
          </w:tcPr>
          <w:p w14:paraId="1C7A0E3A" w14:textId="77777777" w:rsidR="0083231E" w:rsidRPr="0083231E" w:rsidRDefault="0083231E" w:rsidP="005A6D8A">
            <w:pPr>
              <w:jc w:val="both"/>
              <w:rPr>
                <w:rFonts w:ascii="Arial" w:hAnsi="Arial" w:cs="Arial"/>
                <w:color w:val="FF0000"/>
                <w:sz w:val="16"/>
                <w:szCs w:val="16"/>
                <w:u w:val="single"/>
              </w:rPr>
            </w:pPr>
          </w:p>
          <w:p w14:paraId="1CB5EBC7" w14:textId="63DC7B7B" w:rsidR="00BD4FD0" w:rsidRPr="007E28A2" w:rsidRDefault="00BD4FD0" w:rsidP="005A6D8A">
            <w:pPr>
              <w:jc w:val="both"/>
              <w:rPr>
                <w:rFonts w:ascii="Arial" w:hAnsi="Arial" w:cs="Arial"/>
                <w:color w:val="FF0000"/>
                <w:u w:val="single"/>
              </w:rPr>
            </w:pPr>
            <w:r w:rsidRPr="007E28A2">
              <w:rPr>
                <w:rFonts w:ascii="Arial" w:hAnsi="Arial" w:cs="Arial"/>
                <w:color w:val="FF0000"/>
                <w:u w:val="single"/>
              </w:rPr>
              <w:t>Since 01 January 2019</w:t>
            </w:r>
          </w:p>
          <w:p w14:paraId="471B3096" w14:textId="7923BEA2" w:rsidR="007E28A2" w:rsidRPr="007E28A2" w:rsidRDefault="007E28A2" w:rsidP="005A6D8A">
            <w:pPr>
              <w:jc w:val="both"/>
              <w:rPr>
                <w:rFonts w:ascii="Arial" w:hAnsi="Arial" w:cs="Arial"/>
                <w:color w:val="FF0000"/>
                <w:u w:val="single"/>
              </w:rPr>
            </w:pPr>
          </w:p>
          <w:p w14:paraId="5218980B" w14:textId="77777777" w:rsidR="00BD4FD0" w:rsidRDefault="007E28A2" w:rsidP="00291B06">
            <w:pPr>
              <w:jc w:val="both"/>
              <w:rPr>
                <w:rFonts w:ascii="Arial" w:hAnsi="Arial" w:cs="Arial"/>
                <w:color w:val="FF0000"/>
                <w:u w:val="single"/>
              </w:rPr>
            </w:pPr>
            <w:r w:rsidRPr="007E28A2">
              <w:rPr>
                <w:rFonts w:ascii="Arial" w:hAnsi="Arial" w:cs="Arial"/>
                <w:color w:val="FF0000"/>
                <w:u w:val="single"/>
              </w:rPr>
              <w:t>Parkview Place of Safety</w:t>
            </w:r>
            <w:r>
              <w:rPr>
                <w:rFonts w:ascii="Arial" w:hAnsi="Arial" w:cs="Arial"/>
                <w:color w:val="FF0000"/>
                <w:u w:val="single"/>
              </w:rPr>
              <w:t xml:space="preserve">   - Not sure that there is a place of safety. Nothing on the Website. Need to look at the response again</w:t>
            </w:r>
            <w:r w:rsidR="00291B06">
              <w:rPr>
                <w:rFonts w:ascii="Arial" w:hAnsi="Arial" w:cs="Arial"/>
                <w:color w:val="FF0000"/>
                <w:u w:val="single"/>
              </w:rPr>
              <w:t xml:space="preserve"> ……</w:t>
            </w:r>
            <w:proofErr w:type="gramStart"/>
            <w:r w:rsidR="00291B06">
              <w:rPr>
                <w:rFonts w:ascii="Arial" w:hAnsi="Arial" w:cs="Arial"/>
                <w:color w:val="FF0000"/>
                <w:u w:val="single"/>
              </w:rPr>
              <w:t>…..</w:t>
            </w:r>
            <w:proofErr w:type="gramEnd"/>
          </w:p>
          <w:p w14:paraId="0B1035D9" w14:textId="1C931851" w:rsidR="00B23799" w:rsidRPr="007E28A2" w:rsidRDefault="00B23799" w:rsidP="00291B06">
            <w:pPr>
              <w:jc w:val="both"/>
              <w:rPr>
                <w:rFonts w:ascii="Arial" w:hAnsi="Arial" w:cs="Arial"/>
                <w:color w:val="FF0000"/>
              </w:rPr>
            </w:pPr>
          </w:p>
        </w:tc>
        <w:tc>
          <w:tcPr>
            <w:tcW w:w="1356" w:type="dxa"/>
            <w:tcBorders>
              <w:bottom w:val="single" w:sz="12" w:space="0" w:color="C45911" w:themeColor="accent2" w:themeShade="BF"/>
            </w:tcBorders>
            <w:shd w:val="clear" w:color="auto" w:fill="FFFFFF" w:themeFill="background1"/>
          </w:tcPr>
          <w:p w14:paraId="7D36D6E2" w14:textId="77777777" w:rsidR="00BD4FD0" w:rsidRPr="00EE409C" w:rsidRDefault="00BD4FD0" w:rsidP="005A6D8A">
            <w:pPr>
              <w:jc w:val="both"/>
              <w:rPr>
                <w:rFonts w:ascii="Arial" w:hAnsi="Arial" w:cs="Arial"/>
                <w:sz w:val="16"/>
                <w:szCs w:val="16"/>
              </w:rPr>
            </w:pPr>
          </w:p>
          <w:p w14:paraId="1BBAA850" w14:textId="77777777" w:rsidR="00C903EE" w:rsidRDefault="00C903EE" w:rsidP="00BD4FD0">
            <w:pPr>
              <w:jc w:val="center"/>
              <w:rPr>
                <w:rFonts w:ascii="Arial" w:hAnsi="Arial" w:cs="Arial"/>
              </w:rPr>
            </w:pPr>
          </w:p>
          <w:p w14:paraId="1B84C1E9" w14:textId="77777777" w:rsidR="00B23799" w:rsidRDefault="00B23799" w:rsidP="00BD4FD0">
            <w:pPr>
              <w:jc w:val="center"/>
              <w:rPr>
                <w:rFonts w:ascii="Arial" w:hAnsi="Arial" w:cs="Arial"/>
              </w:rPr>
            </w:pPr>
          </w:p>
          <w:p w14:paraId="0057A5AB" w14:textId="148DB5D1" w:rsidR="00BD4FD0" w:rsidRPr="00EE409C" w:rsidRDefault="00BD4FD0" w:rsidP="00BD4FD0">
            <w:pPr>
              <w:jc w:val="center"/>
              <w:rPr>
                <w:rFonts w:ascii="Arial" w:hAnsi="Arial" w:cs="Arial"/>
              </w:rPr>
            </w:pPr>
            <w:r w:rsidRPr="00EE409C">
              <w:rPr>
                <w:rFonts w:ascii="Arial" w:hAnsi="Arial" w:cs="Arial"/>
              </w:rPr>
              <w:t>50</w:t>
            </w:r>
          </w:p>
          <w:p w14:paraId="2FB4AA4A" w14:textId="5A7973AD" w:rsidR="00BD4FD0" w:rsidRPr="00EE409C" w:rsidRDefault="00BD4FD0" w:rsidP="00BD4FD0">
            <w:pPr>
              <w:jc w:val="center"/>
              <w:rPr>
                <w:rFonts w:ascii="Arial" w:hAnsi="Arial" w:cs="Arial"/>
                <w:sz w:val="16"/>
                <w:szCs w:val="16"/>
              </w:rPr>
            </w:pPr>
          </w:p>
        </w:tc>
      </w:tr>
      <w:tr w:rsidR="00445822" w:rsidRPr="00EE409C" w14:paraId="3504B9F0"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29A5D99C" w14:textId="7B05E8A1" w:rsidR="00445822" w:rsidRPr="00EE409C" w:rsidRDefault="00445822" w:rsidP="005A6D8A">
            <w:pPr>
              <w:rPr>
                <w:rFonts w:ascii="Arial" w:hAnsi="Arial" w:cs="Arial"/>
                <w:sz w:val="24"/>
                <w:szCs w:val="24"/>
              </w:rPr>
            </w:pPr>
            <w:r w:rsidRPr="00EE409C">
              <w:rPr>
                <w:rFonts w:ascii="Arial" w:hAnsi="Arial" w:cs="Arial"/>
                <w:sz w:val="24"/>
                <w:szCs w:val="24"/>
              </w:rPr>
              <w:t>Q</w:t>
            </w:r>
            <w:r w:rsidR="00BD4FD0" w:rsidRPr="00EE409C">
              <w:rPr>
                <w:rFonts w:ascii="Arial" w:hAnsi="Arial" w:cs="Arial"/>
                <w:sz w:val="24"/>
                <w:szCs w:val="24"/>
              </w:rPr>
              <w:t>2</w:t>
            </w:r>
            <w:r w:rsidRPr="00EE409C">
              <w:rPr>
                <w:rFonts w:ascii="Arial" w:hAnsi="Arial" w:cs="Arial"/>
                <w:sz w:val="24"/>
                <w:szCs w:val="24"/>
              </w:rPr>
              <w:t>.</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36823A0" w14:textId="3DB1F9AD" w:rsidR="00445822" w:rsidRDefault="00173435" w:rsidP="005A6D8A">
            <w:pPr>
              <w:jc w:val="both"/>
              <w:rPr>
                <w:rFonts w:ascii="Arial" w:hAnsi="Arial" w:cs="Arial"/>
                <w:highlight w:val="yellow"/>
              </w:rPr>
            </w:pPr>
            <w:r w:rsidRPr="001E18C0">
              <w:rPr>
                <w:rFonts w:ascii="Arial" w:hAnsi="Arial" w:cs="Arial"/>
                <w:highlight w:val="yellow"/>
              </w:rPr>
              <w:t>We do not collect this information</w:t>
            </w:r>
            <w:r w:rsidR="000B1B11" w:rsidRPr="001E18C0">
              <w:rPr>
                <w:rFonts w:ascii="Arial" w:hAnsi="Arial" w:cs="Arial"/>
                <w:highlight w:val="yellow"/>
              </w:rPr>
              <w:t xml:space="preserve"> as this is a </w:t>
            </w:r>
            <w:proofErr w:type="gramStart"/>
            <w:r w:rsidR="00C36BFE">
              <w:rPr>
                <w:rFonts w:ascii="Arial" w:hAnsi="Arial" w:cs="Arial"/>
                <w:highlight w:val="yellow"/>
              </w:rPr>
              <w:t>Police</w:t>
            </w:r>
            <w:proofErr w:type="gramEnd"/>
            <w:r w:rsidR="000B1B11" w:rsidRPr="001E18C0">
              <w:rPr>
                <w:rFonts w:ascii="Arial" w:hAnsi="Arial" w:cs="Arial"/>
                <w:highlight w:val="yellow"/>
              </w:rPr>
              <w:t xml:space="preserve"> (Power) </w:t>
            </w:r>
            <w:r w:rsidR="002F1D25" w:rsidRPr="001E18C0">
              <w:rPr>
                <w:rFonts w:ascii="Arial" w:hAnsi="Arial" w:cs="Arial"/>
                <w:highlight w:val="yellow"/>
              </w:rPr>
              <w:t>d</w:t>
            </w:r>
            <w:r w:rsidR="000B1B11" w:rsidRPr="001E18C0">
              <w:rPr>
                <w:rFonts w:ascii="Arial" w:hAnsi="Arial" w:cs="Arial"/>
                <w:highlight w:val="yellow"/>
              </w:rPr>
              <w:t xml:space="preserve">etention under the MHA and not an NHS Trust detention.  However, this </w:t>
            </w:r>
            <w:r w:rsidR="0046758F" w:rsidRPr="001E18C0">
              <w:rPr>
                <w:rFonts w:ascii="Arial" w:hAnsi="Arial" w:cs="Arial"/>
                <w:highlight w:val="yellow"/>
              </w:rPr>
              <w:t xml:space="preserve">information should be available from West Midlands </w:t>
            </w:r>
            <w:r w:rsidR="00C36BFE">
              <w:rPr>
                <w:rFonts w:ascii="Arial" w:hAnsi="Arial" w:cs="Arial"/>
                <w:highlight w:val="yellow"/>
              </w:rPr>
              <w:t>Police</w:t>
            </w:r>
            <w:r w:rsidR="0046758F" w:rsidRPr="001E18C0">
              <w:rPr>
                <w:rFonts w:ascii="Arial" w:hAnsi="Arial" w:cs="Arial"/>
                <w:highlight w:val="yellow"/>
              </w:rPr>
              <w:t>.</w:t>
            </w:r>
          </w:p>
          <w:p w14:paraId="4A36F319" w14:textId="77777777" w:rsidR="003C7D69" w:rsidRDefault="003C7D69" w:rsidP="005A6D8A">
            <w:pPr>
              <w:jc w:val="both"/>
              <w:rPr>
                <w:rFonts w:ascii="Arial" w:hAnsi="Arial" w:cs="Arial"/>
                <w:sz w:val="24"/>
                <w:szCs w:val="24"/>
              </w:rPr>
            </w:pPr>
            <w:r>
              <w:rPr>
                <w:rFonts w:ascii="Arial" w:hAnsi="Arial" w:cs="Arial"/>
                <w:sz w:val="24"/>
                <w:szCs w:val="24"/>
              </w:rPr>
              <w:t>(</w:t>
            </w:r>
            <w:r w:rsidRPr="00B80F36">
              <w:rPr>
                <w:rFonts w:ascii="Arial" w:hAnsi="Arial" w:cs="Arial"/>
              </w:rPr>
              <w:t>How many patients have waited for entry to this Place of Safety for more than one hour since 01 January 2019?)</w:t>
            </w:r>
          </w:p>
          <w:p w14:paraId="606C47A0" w14:textId="58CCF745" w:rsidR="00B80F36" w:rsidRPr="003C7D69" w:rsidRDefault="00B80F36" w:rsidP="005A6D8A">
            <w:pPr>
              <w:jc w:val="both"/>
              <w:rPr>
                <w:rFonts w:ascii="Arial" w:hAnsi="Arial" w:cs="Arial"/>
                <w:sz w:val="24"/>
                <w:szCs w:val="24"/>
              </w:rPr>
            </w:pPr>
          </w:p>
        </w:tc>
      </w:tr>
      <w:tr w:rsidR="0046758F" w:rsidRPr="00EE409C" w14:paraId="7A850B83"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22E0DAB7" w14:textId="6928ECE1" w:rsidR="0046758F" w:rsidRPr="00EE409C" w:rsidRDefault="0046758F" w:rsidP="005A6D8A">
            <w:pPr>
              <w:rPr>
                <w:rFonts w:ascii="Arial" w:hAnsi="Arial" w:cs="Arial"/>
                <w:sz w:val="24"/>
                <w:szCs w:val="24"/>
              </w:rPr>
            </w:pPr>
            <w:r w:rsidRPr="00EE409C">
              <w:rPr>
                <w:rFonts w:ascii="Arial" w:hAnsi="Arial" w:cs="Arial"/>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5E8350C1" w14:textId="56D9701C" w:rsidR="0046758F" w:rsidRPr="00EE409C" w:rsidRDefault="0046758F" w:rsidP="005A6D8A">
            <w:pPr>
              <w:jc w:val="both"/>
              <w:rPr>
                <w:rFonts w:ascii="Arial" w:hAnsi="Arial" w:cs="Arial"/>
              </w:rPr>
            </w:pPr>
            <w:r w:rsidRPr="001E18C0">
              <w:rPr>
                <w:rFonts w:ascii="Arial" w:hAnsi="Arial" w:cs="Arial"/>
                <w:highlight w:val="yellow"/>
              </w:rPr>
              <w:t xml:space="preserve">We do not collect this information as this is a </w:t>
            </w:r>
            <w:proofErr w:type="gramStart"/>
            <w:r w:rsidR="00C36BFE">
              <w:rPr>
                <w:rFonts w:ascii="Arial" w:hAnsi="Arial" w:cs="Arial"/>
                <w:highlight w:val="yellow"/>
              </w:rPr>
              <w:t>Police</w:t>
            </w:r>
            <w:proofErr w:type="gramEnd"/>
            <w:r w:rsidRPr="001E18C0">
              <w:rPr>
                <w:rFonts w:ascii="Arial" w:hAnsi="Arial" w:cs="Arial"/>
                <w:highlight w:val="yellow"/>
              </w:rPr>
              <w:t xml:space="preserve"> (Power) detention </w:t>
            </w:r>
            <w:r w:rsidR="008C36F5" w:rsidRPr="001E18C0">
              <w:rPr>
                <w:rFonts w:ascii="Arial" w:hAnsi="Arial" w:cs="Arial"/>
                <w:highlight w:val="yellow"/>
              </w:rPr>
              <w:t>under the MHA and not an NHS Trust detention.</w:t>
            </w:r>
          </w:p>
          <w:p w14:paraId="087A2D21" w14:textId="77777777" w:rsidR="008C36F5" w:rsidRPr="00EE409C" w:rsidRDefault="008C36F5" w:rsidP="005A6D8A">
            <w:pPr>
              <w:jc w:val="both"/>
              <w:rPr>
                <w:rFonts w:ascii="Arial" w:hAnsi="Arial" w:cs="Arial"/>
                <w:sz w:val="16"/>
                <w:szCs w:val="16"/>
              </w:rPr>
            </w:pPr>
          </w:p>
          <w:p w14:paraId="40D9515B" w14:textId="4371EE1A" w:rsidR="008C36F5" w:rsidRPr="00EE409C" w:rsidRDefault="008C36F5" w:rsidP="005A6D8A">
            <w:pPr>
              <w:jc w:val="both"/>
              <w:rPr>
                <w:rFonts w:ascii="Arial" w:hAnsi="Arial" w:cs="Arial"/>
              </w:rPr>
            </w:pPr>
            <w:r w:rsidRPr="001E18C0">
              <w:rPr>
                <w:rFonts w:ascii="Arial" w:hAnsi="Arial" w:cs="Arial"/>
                <w:highlight w:val="yellow"/>
              </w:rPr>
              <w:t xml:space="preserve">As far as we are aware, the </w:t>
            </w:r>
            <w:r w:rsidR="00C36BFE">
              <w:rPr>
                <w:rFonts w:ascii="Arial" w:hAnsi="Arial" w:cs="Arial"/>
                <w:highlight w:val="yellow"/>
              </w:rPr>
              <w:t>Police</w:t>
            </w:r>
            <w:r w:rsidRPr="001E18C0">
              <w:rPr>
                <w:rFonts w:ascii="Arial" w:hAnsi="Arial" w:cs="Arial"/>
                <w:highlight w:val="yellow"/>
              </w:rPr>
              <w:t xml:space="preserve"> divert to another Place of Safety as it is their power and they must ensure that the patient is detained safely.</w:t>
            </w:r>
          </w:p>
          <w:p w14:paraId="27336A62" w14:textId="7A20368A" w:rsidR="008C36F5" w:rsidRPr="00EE409C" w:rsidRDefault="008C36F5" w:rsidP="005A6D8A">
            <w:pPr>
              <w:jc w:val="both"/>
              <w:rPr>
                <w:rFonts w:ascii="Arial" w:hAnsi="Arial" w:cs="Arial"/>
                <w:sz w:val="16"/>
                <w:szCs w:val="16"/>
              </w:rPr>
            </w:pPr>
          </w:p>
        </w:tc>
      </w:tr>
      <w:tr w:rsidR="008C36F5" w:rsidRPr="00EE409C" w14:paraId="15277A6E"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3D76B5B" w14:textId="2B975D83" w:rsidR="008C36F5" w:rsidRPr="00EE409C" w:rsidRDefault="0048321D" w:rsidP="005A6D8A">
            <w:pPr>
              <w:rPr>
                <w:rFonts w:ascii="Arial" w:hAnsi="Arial" w:cs="Arial"/>
                <w:sz w:val="24"/>
                <w:szCs w:val="24"/>
              </w:rPr>
            </w:pPr>
            <w:r w:rsidRPr="00EE409C">
              <w:rPr>
                <w:rFonts w:ascii="Arial" w:hAnsi="Arial" w:cs="Arial"/>
                <w:sz w:val="24"/>
                <w:szCs w:val="24"/>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76C4EBC9" w14:textId="77777777" w:rsidR="008C36F5" w:rsidRPr="00EE409C" w:rsidRDefault="0048321D" w:rsidP="005A6D8A">
            <w:pPr>
              <w:jc w:val="both"/>
              <w:rPr>
                <w:rFonts w:ascii="Arial" w:hAnsi="Arial" w:cs="Arial"/>
              </w:rPr>
            </w:pPr>
            <w:r w:rsidRPr="00EE409C">
              <w:rPr>
                <w:rFonts w:ascii="Arial" w:hAnsi="Arial" w:cs="Arial"/>
              </w:rPr>
              <w:t>A patient will be ‘liable to be detained under the MHA’ whilst waiting an inpatient bed</w:t>
            </w:r>
            <w:r w:rsidR="00957B9C" w:rsidRPr="00EE409C">
              <w:rPr>
                <w:rFonts w:ascii="Arial" w:hAnsi="Arial" w:cs="Arial"/>
              </w:rPr>
              <w:t>,</w:t>
            </w:r>
            <w:r w:rsidRPr="00EE409C">
              <w:rPr>
                <w:rFonts w:ascii="Arial" w:hAnsi="Arial" w:cs="Arial"/>
              </w:rPr>
              <w:t xml:space="preserve"> and the final application to be made by an Approved Mental Health Professional.</w:t>
            </w:r>
          </w:p>
          <w:p w14:paraId="53D1CC5B" w14:textId="77777777" w:rsidR="002E6860" w:rsidRPr="00EE409C" w:rsidRDefault="002E6860" w:rsidP="005A6D8A">
            <w:pPr>
              <w:jc w:val="both"/>
              <w:rPr>
                <w:rFonts w:ascii="Arial" w:hAnsi="Arial" w:cs="Arial"/>
                <w:sz w:val="16"/>
                <w:szCs w:val="16"/>
              </w:rPr>
            </w:pPr>
          </w:p>
          <w:p w14:paraId="7A2B8301" w14:textId="77777777" w:rsidR="002E6860" w:rsidRPr="00EE409C" w:rsidRDefault="002E6860" w:rsidP="005A6D8A">
            <w:pPr>
              <w:jc w:val="both"/>
              <w:rPr>
                <w:rFonts w:ascii="Arial" w:hAnsi="Arial" w:cs="Arial"/>
              </w:rPr>
            </w:pPr>
            <w:r w:rsidRPr="001E18C0">
              <w:rPr>
                <w:rFonts w:ascii="Arial" w:hAnsi="Arial" w:cs="Arial"/>
                <w:highlight w:val="yellow"/>
              </w:rPr>
              <w:t>The detention under a Section 2 or Section 3 cannot take place until a bed is found</w:t>
            </w:r>
            <w:r w:rsidRPr="00EE409C">
              <w:rPr>
                <w:rFonts w:ascii="Arial" w:hAnsi="Arial" w:cs="Arial"/>
              </w:rPr>
              <w:t xml:space="preserve">.  Whilst waiting for this bed, the patient would be managed by his Responsible Clinician </w:t>
            </w:r>
            <w:r w:rsidR="00D9248F" w:rsidRPr="00EE409C">
              <w:rPr>
                <w:rFonts w:ascii="Arial" w:hAnsi="Arial" w:cs="Arial"/>
              </w:rPr>
              <w:t xml:space="preserve">with the support of our Crisis </w:t>
            </w:r>
            <w:proofErr w:type="gramStart"/>
            <w:r w:rsidR="00D9248F" w:rsidRPr="00EE409C">
              <w:rPr>
                <w:rFonts w:ascii="Arial" w:hAnsi="Arial" w:cs="Arial"/>
              </w:rPr>
              <w:t>Team</w:t>
            </w:r>
            <w:r w:rsidR="009A5CB8" w:rsidRPr="00EE409C">
              <w:rPr>
                <w:rFonts w:ascii="Arial" w:hAnsi="Arial" w:cs="Arial"/>
              </w:rPr>
              <w:t xml:space="preserve"> </w:t>
            </w:r>
            <w:r w:rsidR="00527291" w:rsidRPr="00EE409C">
              <w:rPr>
                <w:rFonts w:ascii="Arial" w:hAnsi="Arial" w:cs="Arial"/>
              </w:rPr>
              <w:t>,</w:t>
            </w:r>
            <w:r w:rsidR="009A5CB8" w:rsidRPr="00EE409C">
              <w:rPr>
                <w:rFonts w:ascii="Arial" w:hAnsi="Arial" w:cs="Arial"/>
              </w:rPr>
              <w:t>if</w:t>
            </w:r>
            <w:proofErr w:type="gramEnd"/>
            <w:r w:rsidR="009A5CB8" w:rsidRPr="00EE409C">
              <w:rPr>
                <w:rFonts w:ascii="Arial" w:hAnsi="Arial" w:cs="Arial"/>
              </w:rPr>
              <w:t xml:space="preserve"> required</w:t>
            </w:r>
            <w:r w:rsidR="00527291" w:rsidRPr="00EE409C">
              <w:rPr>
                <w:rFonts w:ascii="Arial" w:hAnsi="Arial" w:cs="Arial"/>
              </w:rPr>
              <w:t>,</w:t>
            </w:r>
            <w:r w:rsidR="009A5CB8" w:rsidRPr="00EE409C">
              <w:rPr>
                <w:rFonts w:ascii="Arial" w:hAnsi="Arial" w:cs="Arial"/>
              </w:rPr>
              <w:t xml:space="preserve"> in the Community.</w:t>
            </w:r>
          </w:p>
          <w:p w14:paraId="0A3E5AA1" w14:textId="650E8C5C" w:rsidR="00527291" w:rsidRPr="00EE409C" w:rsidRDefault="00527291" w:rsidP="005A6D8A">
            <w:pPr>
              <w:jc w:val="both"/>
              <w:rPr>
                <w:rFonts w:ascii="Arial" w:hAnsi="Arial" w:cs="Arial"/>
                <w:sz w:val="16"/>
                <w:szCs w:val="16"/>
              </w:rPr>
            </w:pPr>
          </w:p>
        </w:tc>
      </w:tr>
      <w:bookmarkEnd w:id="8"/>
      <w:tr w:rsidR="009A619F" w:rsidRPr="00DF2E05" w14:paraId="00402030"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B2BDAFD" w14:textId="77777777" w:rsidR="009A619F" w:rsidRPr="00DF2E05" w:rsidRDefault="009A619F" w:rsidP="005904AE">
            <w:pPr>
              <w:jc w:val="both"/>
              <w:rPr>
                <w:rFonts w:ascii="Arial" w:hAnsi="Arial" w:cs="Arial"/>
              </w:rPr>
            </w:pPr>
            <w:r w:rsidRPr="00DF2E05">
              <w:rPr>
                <w:rFonts w:ascii="Arial" w:hAnsi="Arial" w:cs="Arial"/>
              </w:rPr>
              <w:t>Date sent:</w:t>
            </w:r>
          </w:p>
          <w:p w14:paraId="1C7CF142" w14:textId="77777777" w:rsidR="009A619F" w:rsidRPr="00DF2E05" w:rsidRDefault="009A619F" w:rsidP="005904AE">
            <w:pPr>
              <w:jc w:val="both"/>
              <w:rPr>
                <w:rFonts w:ascii="Arial" w:hAnsi="Arial" w:cs="Arial"/>
              </w:rPr>
            </w:pPr>
          </w:p>
        </w:tc>
      </w:tr>
      <w:tr w:rsidR="009A619F" w:rsidRPr="00DF2E05" w14:paraId="3386C4B2"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71F6F2F" w14:textId="77777777" w:rsidR="009A619F" w:rsidRPr="00DF2E05" w:rsidRDefault="009A619F" w:rsidP="005904AE">
            <w:pPr>
              <w:jc w:val="both"/>
              <w:rPr>
                <w:rFonts w:ascii="Arial" w:hAnsi="Arial" w:cs="Arial"/>
              </w:rPr>
            </w:pPr>
            <w:r w:rsidRPr="00DF2E05">
              <w:rPr>
                <w:rFonts w:ascii="Arial" w:hAnsi="Arial" w:cs="Arial"/>
              </w:rPr>
              <w:t>Response Received:</w:t>
            </w:r>
          </w:p>
          <w:p w14:paraId="4BF93C2F" w14:textId="77777777" w:rsidR="009A619F" w:rsidRPr="00DF2E05" w:rsidRDefault="009A619F" w:rsidP="005904AE">
            <w:pPr>
              <w:jc w:val="both"/>
              <w:rPr>
                <w:rFonts w:ascii="Arial" w:hAnsi="Arial" w:cs="Arial"/>
              </w:rPr>
            </w:pPr>
          </w:p>
        </w:tc>
      </w:tr>
      <w:tr w:rsidR="009A619F" w:rsidRPr="00EE409C" w14:paraId="419635B3"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5434B089" w14:textId="77777777" w:rsidR="009A619F" w:rsidRPr="00DF2E05" w:rsidRDefault="009A619F" w:rsidP="005904AE">
            <w:pPr>
              <w:jc w:val="both"/>
              <w:rPr>
                <w:rFonts w:ascii="Arial" w:hAnsi="Arial" w:cs="Arial"/>
              </w:rPr>
            </w:pPr>
            <w:r w:rsidRPr="00DF2E05">
              <w:rPr>
                <w:rFonts w:ascii="Arial" w:hAnsi="Arial" w:cs="Arial"/>
              </w:rPr>
              <w:t>Contact:</w:t>
            </w:r>
          </w:p>
          <w:p w14:paraId="046569BD" w14:textId="77777777" w:rsidR="009A619F" w:rsidRPr="00DF2E05" w:rsidRDefault="009A619F" w:rsidP="005904AE">
            <w:pPr>
              <w:jc w:val="both"/>
              <w:rPr>
                <w:rFonts w:ascii="Arial" w:hAnsi="Arial" w:cs="Arial"/>
              </w:rPr>
            </w:pPr>
          </w:p>
        </w:tc>
      </w:tr>
    </w:tbl>
    <w:p w14:paraId="4953ECFE" w14:textId="77777777" w:rsidR="009A619F" w:rsidRDefault="009A619F" w:rsidP="00486CDD">
      <w:pPr>
        <w:rPr>
          <w:rFonts w:ascii="Arial" w:hAnsi="Arial" w:cs="Arial"/>
          <w:color w:val="FF0000"/>
        </w:rPr>
      </w:pPr>
    </w:p>
    <w:p w14:paraId="282D0F8B" w14:textId="77777777" w:rsidR="009A619F" w:rsidRDefault="009A619F" w:rsidP="00486CDD">
      <w:pPr>
        <w:rPr>
          <w:rFonts w:ascii="Arial" w:hAnsi="Arial" w:cs="Arial"/>
          <w:color w:val="FF0000"/>
        </w:rPr>
      </w:pPr>
    </w:p>
    <w:p w14:paraId="7D11835C" w14:textId="33B7AB22" w:rsidR="00050638" w:rsidRPr="00841782" w:rsidRDefault="00841782" w:rsidP="00486CDD">
      <w:pPr>
        <w:rPr>
          <w:rFonts w:ascii="Arial" w:hAnsi="Arial" w:cs="Arial"/>
          <w:color w:val="FF0000"/>
        </w:rPr>
      </w:pPr>
      <w:proofErr w:type="gramStart"/>
      <w:r w:rsidRPr="00841782">
        <w:rPr>
          <w:rFonts w:ascii="Arial" w:hAnsi="Arial" w:cs="Arial"/>
          <w:color w:val="FF0000"/>
        </w:rPr>
        <w:t>This needs</w:t>
      </w:r>
      <w:proofErr w:type="gramEnd"/>
      <w:r w:rsidRPr="00841782">
        <w:rPr>
          <w:rFonts w:ascii="Arial" w:hAnsi="Arial" w:cs="Arial"/>
          <w:color w:val="FF0000"/>
        </w:rPr>
        <w:t xml:space="preserve"> checking</w:t>
      </w:r>
    </w:p>
    <w:p w14:paraId="14BD4D7B" w14:textId="3D521949" w:rsidR="003C7D69" w:rsidRDefault="003C7D69" w:rsidP="00486CDD">
      <w:pPr>
        <w:rPr>
          <w:rFonts w:ascii="Arial" w:hAnsi="Arial" w:cs="Arial"/>
        </w:rPr>
      </w:pPr>
    </w:p>
    <w:p w14:paraId="11A0E8CD" w14:textId="6E7E93A0" w:rsidR="003C7D69" w:rsidRDefault="00A17A88" w:rsidP="00A17A88">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2A56F655" w14:textId="5B437285" w:rsidR="003C7D69" w:rsidRDefault="003C7D69" w:rsidP="00486CDD">
      <w:pPr>
        <w:rPr>
          <w:rFonts w:ascii="Arial" w:hAnsi="Arial" w:cs="Arial"/>
        </w:rPr>
      </w:pPr>
    </w:p>
    <w:p w14:paraId="458D4257" w14:textId="5736DE45" w:rsidR="00A17A88" w:rsidRDefault="00A17A88" w:rsidP="00486CDD">
      <w:pPr>
        <w:rPr>
          <w:rFonts w:ascii="Arial" w:hAnsi="Arial" w:cs="Arial"/>
        </w:rPr>
      </w:pPr>
    </w:p>
    <w:p w14:paraId="6EF9CEA9" w14:textId="007A222F" w:rsidR="00A17A88" w:rsidRDefault="00A17A88" w:rsidP="00486CDD">
      <w:pPr>
        <w:rPr>
          <w:rFonts w:ascii="Arial" w:hAnsi="Arial" w:cs="Arial"/>
        </w:rPr>
      </w:pPr>
    </w:p>
    <w:p w14:paraId="687E110E" w14:textId="1411140C" w:rsidR="00A17A88" w:rsidRDefault="00A17A88" w:rsidP="00486CDD">
      <w:pPr>
        <w:rPr>
          <w:rFonts w:ascii="Arial" w:hAnsi="Arial" w:cs="Arial"/>
        </w:rPr>
      </w:pPr>
    </w:p>
    <w:p w14:paraId="6E3ADEF5" w14:textId="77777777" w:rsidR="00A12D28" w:rsidRDefault="00A12D28" w:rsidP="00486CDD">
      <w:pPr>
        <w:rPr>
          <w:rFonts w:ascii="Arial" w:hAnsi="Arial" w:cs="Arial"/>
        </w:rPr>
      </w:pPr>
    </w:p>
    <w:p w14:paraId="3B32AD4D" w14:textId="222F3B64" w:rsidR="003C7D69" w:rsidRDefault="003C7D69"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9E2492" w:rsidRPr="00EE409C" w14:paraId="39D93F17" w14:textId="77777777" w:rsidTr="005A6D8A">
        <w:tc>
          <w:tcPr>
            <w:tcW w:w="8996" w:type="dxa"/>
            <w:gridSpan w:val="3"/>
            <w:shd w:val="clear" w:color="auto" w:fill="FDF3ED"/>
          </w:tcPr>
          <w:p w14:paraId="178B0586" w14:textId="77777777" w:rsidR="009E2492" w:rsidRPr="003706CD" w:rsidRDefault="009E2492" w:rsidP="005A6D8A">
            <w:pPr>
              <w:rPr>
                <w:rFonts w:ascii="Arial" w:hAnsi="Arial" w:cs="Arial"/>
                <w:b/>
                <w:bCs/>
                <w:sz w:val="16"/>
                <w:szCs w:val="16"/>
              </w:rPr>
            </w:pPr>
          </w:p>
          <w:p w14:paraId="4B5FB1F5" w14:textId="495B10AA" w:rsidR="009E2492" w:rsidRPr="00A12D28" w:rsidRDefault="009E2492" w:rsidP="005A6D8A">
            <w:pPr>
              <w:jc w:val="center"/>
              <w:rPr>
                <w:rFonts w:ascii="Arial" w:hAnsi="Arial" w:cs="Arial"/>
                <w:sz w:val="24"/>
                <w:szCs w:val="24"/>
              </w:rPr>
            </w:pPr>
            <w:r w:rsidRPr="00A12D28">
              <w:rPr>
                <w:rFonts w:ascii="Arial" w:hAnsi="Arial" w:cs="Arial"/>
                <w:sz w:val="24"/>
                <w:szCs w:val="24"/>
              </w:rPr>
              <w:t>BLACK</w:t>
            </w:r>
            <w:r w:rsidR="0021593C" w:rsidRPr="00A12D28">
              <w:rPr>
                <w:rFonts w:ascii="Arial" w:hAnsi="Arial" w:cs="Arial"/>
                <w:sz w:val="24"/>
                <w:szCs w:val="24"/>
              </w:rPr>
              <w:t xml:space="preserve"> </w:t>
            </w:r>
            <w:r w:rsidR="009E2384" w:rsidRPr="00A12D28">
              <w:rPr>
                <w:rFonts w:ascii="Arial" w:hAnsi="Arial" w:cs="Arial"/>
                <w:sz w:val="24"/>
                <w:szCs w:val="24"/>
              </w:rPr>
              <w:t>COUNTRY PARTNERSHIP NHS FOUNDATION TRUST</w:t>
            </w:r>
          </w:p>
          <w:p w14:paraId="313ADA66" w14:textId="77777777" w:rsidR="009E2492" w:rsidRPr="00EE409C" w:rsidRDefault="009E2492" w:rsidP="005A6D8A">
            <w:pPr>
              <w:jc w:val="center"/>
              <w:rPr>
                <w:rFonts w:ascii="Arial" w:hAnsi="Arial" w:cs="Arial"/>
                <w:sz w:val="16"/>
                <w:szCs w:val="16"/>
              </w:rPr>
            </w:pPr>
          </w:p>
        </w:tc>
      </w:tr>
      <w:tr w:rsidR="009E2492" w:rsidRPr="00655E7D" w14:paraId="4A35F047" w14:textId="77777777" w:rsidTr="005A6D8A">
        <w:tc>
          <w:tcPr>
            <w:tcW w:w="7640" w:type="dxa"/>
            <w:gridSpan w:val="2"/>
            <w:tcBorders>
              <w:bottom w:val="single" w:sz="12" w:space="0" w:color="C45911" w:themeColor="accent2" w:themeShade="BF"/>
            </w:tcBorders>
            <w:shd w:val="clear" w:color="auto" w:fill="F2F2F2" w:themeFill="background1" w:themeFillShade="F2"/>
          </w:tcPr>
          <w:p w14:paraId="5E562C7F" w14:textId="77777777" w:rsidR="009E2492" w:rsidRPr="00655E7D" w:rsidRDefault="009E2492" w:rsidP="005A6D8A">
            <w:pPr>
              <w:jc w:val="center"/>
              <w:rPr>
                <w:rFonts w:ascii="Arial" w:hAnsi="Arial" w:cs="Arial"/>
              </w:rPr>
            </w:pPr>
          </w:p>
          <w:p w14:paraId="2AF5E77E" w14:textId="77777777" w:rsidR="009E2492" w:rsidRPr="00655E7D" w:rsidRDefault="009E2492" w:rsidP="005A6D8A">
            <w:pPr>
              <w:jc w:val="center"/>
              <w:rPr>
                <w:rFonts w:ascii="Arial" w:hAnsi="Arial" w:cs="Arial"/>
              </w:rPr>
            </w:pPr>
            <w:r w:rsidRPr="00655E7D">
              <w:rPr>
                <w:rFonts w:ascii="Arial" w:hAnsi="Arial" w:cs="Arial"/>
              </w:rPr>
              <w:t>PLACE OF SAFETY</w:t>
            </w:r>
          </w:p>
        </w:tc>
        <w:tc>
          <w:tcPr>
            <w:tcW w:w="1356" w:type="dxa"/>
            <w:tcBorders>
              <w:bottom w:val="single" w:sz="12" w:space="0" w:color="C45911" w:themeColor="accent2" w:themeShade="BF"/>
            </w:tcBorders>
            <w:shd w:val="clear" w:color="auto" w:fill="F2F2F2" w:themeFill="background1" w:themeFillShade="F2"/>
          </w:tcPr>
          <w:p w14:paraId="36BEA112" w14:textId="2FC7C772" w:rsidR="009E2492" w:rsidRPr="00655E7D" w:rsidRDefault="00B23799" w:rsidP="005A6D8A">
            <w:pPr>
              <w:jc w:val="center"/>
              <w:rPr>
                <w:rFonts w:ascii="Arial" w:hAnsi="Arial" w:cs="Arial"/>
              </w:rPr>
            </w:pPr>
            <w:r>
              <w:rPr>
                <w:rFonts w:ascii="Arial" w:hAnsi="Arial" w:cs="Arial"/>
              </w:rPr>
              <w:t xml:space="preserve"> </w:t>
            </w:r>
            <w:r w:rsidR="009E2492" w:rsidRPr="00655E7D">
              <w:rPr>
                <w:rFonts w:ascii="Arial" w:hAnsi="Arial" w:cs="Arial"/>
              </w:rPr>
              <w:t>DETAINED PATIENTS</w:t>
            </w:r>
          </w:p>
        </w:tc>
      </w:tr>
      <w:tr w:rsidR="009E2492" w:rsidRPr="00EE409C" w14:paraId="1D409820" w14:textId="77777777" w:rsidTr="00BE77EB">
        <w:trPr>
          <w:trHeight w:val="371"/>
        </w:trPr>
        <w:tc>
          <w:tcPr>
            <w:tcW w:w="694" w:type="dxa"/>
            <w:tcBorders>
              <w:bottom w:val="single" w:sz="12" w:space="0" w:color="C45911" w:themeColor="accent2" w:themeShade="BF"/>
            </w:tcBorders>
            <w:shd w:val="clear" w:color="auto" w:fill="F2F2F2" w:themeFill="background1" w:themeFillShade="F2"/>
          </w:tcPr>
          <w:p w14:paraId="4EE97072" w14:textId="77777777" w:rsidR="00B23799" w:rsidRDefault="00B23799" w:rsidP="005A6D8A">
            <w:pPr>
              <w:jc w:val="both"/>
              <w:rPr>
                <w:rFonts w:ascii="Arial" w:hAnsi="Arial" w:cs="Arial"/>
                <w:sz w:val="24"/>
                <w:szCs w:val="24"/>
              </w:rPr>
            </w:pPr>
          </w:p>
          <w:p w14:paraId="124FAB3D" w14:textId="00FB9756" w:rsidR="009E2492" w:rsidRPr="00EE409C" w:rsidRDefault="009E2492" w:rsidP="005A6D8A">
            <w:pPr>
              <w:jc w:val="both"/>
              <w:rPr>
                <w:rFonts w:ascii="Arial" w:hAnsi="Arial" w:cs="Arial"/>
                <w:sz w:val="16"/>
                <w:szCs w:val="16"/>
              </w:rPr>
            </w:pPr>
            <w:r w:rsidRPr="00EE409C">
              <w:rPr>
                <w:rFonts w:ascii="Arial" w:hAnsi="Arial" w:cs="Arial"/>
                <w:sz w:val="24"/>
                <w:szCs w:val="24"/>
              </w:rPr>
              <w:t>Q1.</w:t>
            </w:r>
          </w:p>
        </w:tc>
        <w:tc>
          <w:tcPr>
            <w:tcW w:w="6946" w:type="dxa"/>
            <w:tcBorders>
              <w:bottom w:val="single" w:sz="12" w:space="0" w:color="C45911" w:themeColor="accent2" w:themeShade="BF"/>
            </w:tcBorders>
            <w:shd w:val="clear" w:color="auto" w:fill="FFFFFF" w:themeFill="background1"/>
          </w:tcPr>
          <w:p w14:paraId="0EA8E840" w14:textId="77777777" w:rsidR="00E14414" w:rsidRDefault="00E14414" w:rsidP="009E2384">
            <w:pPr>
              <w:ind w:left="-36"/>
              <w:jc w:val="both"/>
              <w:rPr>
                <w:rFonts w:ascii="Arial" w:hAnsi="Arial" w:cs="Arial"/>
                <w:highlight w:val="yellow"/>
                <w:u w:val="single"/>
              </w:rPr>
            </w:pPr>
          </w:p>
          <w:p w14:paraId="2C13D951" w14:textId="762543DA" w:rsidR="00C55D44" w:rsidRPr="001E18C0" w:rsidRDefault="00C55D44" w:rsidP="009E2384">
            <w:pPr>
              <w:ind w:left="-36"/>
              <w:jc w:val="both"/>
              <w:rPr>
                <w:rFonts w:ascii="Arial" w:hAnsi="Arial" w:cs="Arial"/>
                <w:highlight w:val="yellow"/>
                <w:u w:val="single"/>
              </w:rPr>
            </w:pPr>
            <w:r w:rsidRPr="001E18C0">
              <w:rPr>
                <w:rFonts w:ascii="Arial" w:hAnsi="Arial" w:cs="Arial"/>
                <w:highlight w:val="yellow"/>
                <w:u w:val="single"/>
              </w:rPr>
              <w:t>From January – December 2019</w:t>
            </w:r>
          </w:p>
          <w:p w14:paraId="73F2CA92" w14:textId="77777777" w:rsidR="00E64F0B" w:rsidRDefault="00E64F0B" w:rsidP="00E64F0B">
            <w:pPr>
              <w:pStyle w:val="ListParagraph"/>
              <w:ind w:left="324"/>
              <w:jc w:val="both"/>
              <w:rPr>
                <w:rFonts w:ascii="Arial" w:hAnsi="Arial" w:cs="Arial"/>
              </w:rPr>
            </w:pPr>
          </w:p>
          <w:p w14:paraId="1F415D6F" w14:textId="36770E5C" w:rsidR="00E64F0B" w:rsidRPr="00E64F0B" w:rsidRDefault="00E64F0B" w:rsidP="000C2FE4">
            <w:pPr>
              <w:pStyle w:val="ListParagraph"/>
              <w:numPr>
                <w:ilvl w:val="0"/>
                <w:numId w:val="19"/>
              </w:numPr>
              <w:ind w:left="309"/>
              <w:jc w:val="both"/>
              <w:rPr>
                <w:rFonts w:ascii="Arial" w:hAnsi="Arial" w:cs="Arial"/>
              </w:rPr>
            </w:pPr>
            <w:r w:rsidRPr="00E64F0B">
              <w:rPr>
                <w:rFonts w:ascii="Arial" w:hAnsi="Arial" w:cs="Arial"/>
              </w:rPr>
              <w:t>Penn Hospital, Wolverhampton</w:t>
            </w:r>
            <w:r w:rsidR="00B80F36">
              <w:rPr>
                <w:rFonts w:ascii="Arial" w:hAnsi="Arial" w:cs="Arial"/>
              </w:rPr>
              <w:t xml:space="preserve"> ………………………………</w:t>
            </w:r>
            <w:r w:rsidR="00A1041D">
              <w:rPr>
                <w:rFonts w:ascii="Arial" w:hAnsi="Arial" w:cs="Arial"/>
              </w:rPr>
              <w:t>…….</w:t>
            </w:r>
          </w:p>
          <w:p w14:paraId="76A53E91" w14:textId="7EB85FB2" w:rsidR="0019018E" w:rsidRPr="00E64F0B" w:rsidRDefault="00E64F0B" w:rsidP="000C2FE4">
            <w:pPr>
              <w:pStyle w:val="ListParagraph"/>
              <w:numPr>
                <w:ilvl w:val="0"/>
                <w:numId w:val="19"/>
              </w:numPr>
              <w:ind w:left="309"/>
              <w:jc w:val="both"/>
              <w:rPr>
                <w:rFonts w:ascii="Arial" w:hAnsi="Arial" w:cs="Arial"/>
              </w:rPr>
            </w:pPr>
            <w:r w:rsidRPr="00E64F0B">
              <w:rPr>
                <w:rFonts w:ascii="Arial" w:hAnsi="Arial" w:cs="Arial"/>
              </w:rPr>
              <w:t xml:space="preserve">Hallam Street Hospital, West Bromwich </w:t>
            </w:r>
            <w:r w:rsidR="00B80F36">
              <w:rPr>
                <w:rFonts w:ascii="Arial" w:hAnsi="Arial" w:cs="Arial"/>
              </w:rPr>
              <w:t>………………</w:t>
            </w:r>
            <w:r w:rsidR="00350048">
              <w:rPr>
                <w:rFonts w:ascii="Arial" w:hAnsi="Arial" w:cs="Arial"/>
              </w:rPr>
              <w:t>.</w:t>
            </w:r>
            <w:r w:rsidR="00B80F36">
              <w:rPr>
                <w:rFonts w:ascii="Arial" w:hAnsi="Arial" w:cs="Arial"/>
              </w:rPr>
              <w:t>……</w:t>
            </w:r>
            <w:proofErr w:type="gramStart"/>
            <w:r w:rsidR="00A1041D">
              <w:rPr>
                <w:rFonts w:ascii="Arial" w:hAnsi="Arial" w:cs="Arial"/>
              </w:rPr>
              <w:t>…..</w:t>
            </w:r>
            <w:proofErr w:type="gramEnd"/>
            <w:r w:rsidR="00B80F36">
              <w:rPr>
                <w:rFonts w:ascii="Arial" w:hAnsi="Arial" w:cs="Arial"/>
              </w:rPr>
              <w:t>…</w:t>
            </w:r>
          </w:p>
        </w:tc>
        <w:tc>
          <w:tcPr>
            <w:tcW w:w="1356" w:type="dxa"/>
            <w:tcBorders>
              <w:bottom w:val="single" w:sz="12" w:space="0" w:color="C45911" w:themeColor="accent2" w:themeShade="BF"/>
            </w:tcBorders>
            <w:shd w:val="clear" w:color="auto" w:fill="FFFFFF" w:themeFill="background1"/>
          </w:tcPr>
          <w:p w14:paraId="7EBA76B7" w14:textId="77777777" w:rsidR="009E2492" w:rsidRPr="00EE409C" w:rsidRDefault="009E2492" w:rsidP="005A6D8A">
            <w:pPr>
              <w:jc w:val="center"/>
              <w:rPr>
                <w:rFonts w:ascii="Arial" w:hAnsi="Arial" w:cs="Arial"/>
              </w:rPr>
            </w:pPr>
          </w:p>
          <w:p w14:paraId="0F967105" w14:textId="00E2A204" w:rsidR="00E64F0B" w:rsidRDefault="00E64F0B" w:rsidP="005A6D8A">
            <w:pPr>
              <w:jc w:val="center"/>
              <w:rPr>
                <w:rFonts w:ascii="Arial" w:hAnsi="Arial" w:cs="Arial"/>
              </w:rPr>
            </w:pPr>
          </w:p>
          <w:p w14:paraId="116E20DD" w14:textId="77777777" w:rsidR="00E14414" w:rsidRDefault="00E14414" w:rsidP="005A6D8A">
            <w:pPr>
              <w:jc w:val="center"/>
              <w:rPr>
                <w:rFonts w:ascii="Arial" w:hAnsi="Arial" w:cs="Arial"/>
              </w:rPr>
            </w:pPr>
          </w:p>
          <w:p w14:paraId="643CC182" w14:textId="6EDC2C25" w:rsidR="00BE77EB" w:rsidRPr="00EE409C" w:rsidRDefault="00D83B07" w:rsidP="005A6D8A">
            <w:pPr>
              <w:jc w:val="center"/>
              <w:rPr>
                <w:rFonts w:ascii="Arial" w:hAnsi="Arial" w:cs="Arial"/>
              </w:rPr>
            </w:pPr>
            <w:r w:rsidRPr="00EE409C">
              <w:rPr>
                <w:rFonts w:ascii="Arial" w:hAnsi="Arial" w:cs="Arial"/>
              </w:rPr>
              <w:t>99</w:t>
            </w:r>
          </w:p>
          <w:p w14:paraId="58481E25" w14:textId="197A7DBF" w:rsidR="006349D4" w:rsidRPr="00EE409C" w:rsidRDefault="006349D4" w:rsidP="005A6D8A">
            <w:pPr>
              <w:jc w:val="center"/>
              <w:rPr>
                <w:rFonts w:ascii="Arial" w:hAnsi="Arial" w:cs="Arial"/>
              </w:rPr>
            </w:pPr>
            <w:r w:rsidRPr="00EE409C">
              <w:rPr>
                <w:rFonts w:ascii="Arial" w:hAnsi="Arial" w:cs="Arial"/>
              </w:rPr>
              <w:t>111</w:t>
            </w:r>
          </w:p>
          <w:p w14:paraId="6DF64EF9" w14:textId="2F472AF7" w:rsidR="006349D4" w:rsidRPr="00EE409C" w:rsidRDefault="006349D4" w:rsidP="005A6D8A">
            <w:pPr>
              <w:jc w:val="center"/>
              <w:rPr>
                <w:rFonts w:ascii="Arial" w:hAnsi="Arial" w:cs="Arial"/>
                <w:sz w:val="16"/>
                <w:szCs w:val="16"/>
              </w:rPr>
            </w:pPr>
          </w:p>
        </w:tc>
      </w:tr>
      <w:tr w:rsidR="009E2492" w:rsidRPr="00EE409C" w14:paraId="0433784B"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218CC3B" w14:textId="77777777" w:rsidR="009E2492" w:rsidRPr="00EE409C" w:rsidRDefault="009E2492" w:rsidP="005A6D8A">
            <w:pPr>
              <w:rPr>
                <w:rFonts w:ascii="Arial" w:hAnsi="Arial" w:cs="Arial"/>
                <w:sz w:val="24"/>
                <w:szCs w:val="24"/>
              </w:rPr>
            </w:pPr>
            <w:r w:rsidRPr="00EE409C">
              <w:rPr>
                <w:rFonts w:ascii="Arial" w:hAnsi="Arial" w:cs="Arial"/>
                <w:sz w:val="24"/>
                <w:szCs w:val="24"/>
              </w:rPr>
              <w:t>Q2.</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8CEFE91" w14:textId="65B66725" w:rsidR="009E2492" w:rsidRPr="00EE409C" w:rsidRDefault="00F66226" w:rsidP="005A6D8A">
            <w:pPr>
              <w:jc w:val="both"/>
              <w:rPr>
                <w:rFonts w:ascii="Arial" w:hAnsi="Arial" w:cs="Arial"/>
              </w:rPr>
            </w:pPr>
            <w:r w:rsidRPr="00EE409C">
              <w:rPr>
                <w:rFonts w:ascii="Arial" w:hAnsi="Arial" w:cs="Arial"/>
              </w:rPr>
              <w:t>There have been 8 o</w:t>
            </w:r>
            <w:r w:rsidR="001E18C0">
              <w:rPr>
                <w:rFonts w:ascii="Arial" w:hAnsi="Arial" w:cs="Arial"/>
              </w:rPr>
              <w:t>f</w:t>
            </w:r>
            <w:r w:rsidRPr="00EE409C">
              <w:rPr>
                <w:rFonts w:ascii="Arial" w:hAnsi="Arial" w:cs="Arial"/>
              </w:rPr>
              <w:t xml:space="preserve"> the 99 patients that waited longer than 1 hour for entry into the Place of Safety.</w:t>
            </w:r>
            <w:r w:rsidR="003706CD">
              <w:rPr>
                <w:rFonts w:ascii="Arial" w:hAnsi="Arial" w:cs="Arial"/>
              </w:rPr>
              <w:t xml:space="preserve"> This presumably for Penn Hospital. </w:t>
            </w:r>
          </w:p>
          <w:p w14:paraId="22612775" w14:textId="1ACA9551" w:rsidR="00F66226" w:rsidRPr="00EE409C" w:rsidRDefault="00F66226" w:rsidP="005A6D8A">
            <w:pPr>
              <w:jc w:val="both"/>
              <w:rPr>
                <w:rFonts w:ascii="Arial" w:hAnsi="Arial" w:cs="Arial"/>
                <w:sz w:val="16"/>
                <w:szCs w:val="16"/>
              </w:rPr>
            </w:pPr>
          </w:p>
        </w:tc>
      </w:tr>
      <w:tr w:rsidR="009E2492" w:rsidRPr="00EE409C" w14:paraId="1CBCB4DB"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459A7EFB" w14:textId="77777777" w:rsidR="009E2492" w:rsidRPr="001E18C0" w:rsidRDefault="009E2492" w:rsidP="005A6D8A">
            <w:pPr>
              <w:rPr>
                <w:rFonts w:ascii="Arial" w:hAnsi="Arial" w:cs="Arial"/>
                <w:sz w:val="24"/>
                <w:szCs w:val="24"/>
                <w:highlight w:val="yellow"/>
              </w:rPr>
            </w:pPr>
            <w:r w:rsidRPr="001E18C0">
              <w:rPr>
                <w:rFonts w:ascii="Arial" w:hAnsi="Arial" w:cs="Arial"/>
                <w:sz w:val="24"/>
                <w:szCs w:val="24"/>
                <w:highlight w:val="yellow"/>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325FB558" w14:textId="79EE3F77" w:rsidR="009E2492" w:rsidRPr="001E18C0" w:rsidRDefault="00F13176" w:rsidP="005A6D8A">
            <w:pPr>
              <w:jc w:val="both"/>
              <w:rPr>
                <w:rFonts w:ascii="Arial" w:hAnsi="Arial" w:cs="Arial"/>
                <w:highlight w:val="yellow"/>
              </w:rPr>
            </w:pPr>
            <w:r w:rsidRPr="001E18C0">
              <w:rPr>
                <w:rFonts w:ascii="Arial" w:hAnsi="Arial" w:cs="Arial"/>
                <w:highlight w:val="yellow"/>
              </w:rPr>
              <w:t>Please see the attached Pro</w:t>
            </w:r>
            <w:r w:rsidR="00254682" w:rsidRPr="001E18C0">
              <w:rPr>
                <w:rFonts w:ascii="Arial" w:hAnsi="Arial" w:cs="Arial"/>
                <w:highlight w:val="yellow"/>
              </w:rPr>
              <w:t>tocol.  This is currently under review by the Trust.</w:t>
            </w:r>
          </w:p>
        </w:tc>
      </w:tr>
      <w:tr w:rsidR="009A619F" w:rsidRPr="00DF2E05" w14:paraId="4E713783"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8130A8F" w14:textId="311387C6" w:rsidR="009A619F" w:rsidRPr="00DF2E05" w:rsidRDefault="009A619F" w:rsidP="005904AE">
            <w:pPr>
              <w:jc w:val="both"/>
              <w:rPr>
                <w:rFonts w:ascii="Arial" w:hAnsi="Arial" w:cs="Arial"/>
              </w:rPr>
            </w:pPr>
            <w:r w:rsidRPr="00DF2E05">
              <w:rPr>
                <w:rFonts w:ascii="Arial" w:hAnsi="Arial" w:cs="Arial"/>
              </w:rPr>
              <w:t xml:space="preserve">Date </w:t>
            </w:r>
            <w:proofErr w:type="gramStart"/>
            <w:r w:rsidRPr="00DF2E05">
              <w:rPr>
                <w:rFonts w:ascii="Arial" w:hAnsi="Arial" w:cs="Arial"/>
              </w:rPr>
              <w:t>sent:</w:t>
            </w:r>
            <w:proofErr w:type="gramEnd"/>
            <w:r w:rsidR="001B2A52">
              <w:rPr>
                <w:rFonts w:ascii="Arial" w:hAnsi="Arial" w:cs="Arial"/>
              </w:rPr>
              <w:t xml:space="preserve">  27 October 2019</w:t>
            </w:r>
          </w:p>
          <w:p w14:paraId="3D891180" w14:textId="77777777" w:rsidR="009A619F" w:rsidRPr="00DF2E05" w:rsidRDefault="009A619F" w:rsidP="005904AE">
            <w:pPr>
              <w:jc w:val="both"/>
              <w:rPr>
                <w:rFonts w:ascii="Arial" w:hAnsi="Arial" w:cs="Arial"/>
              </w:rPr>
            </w:pPr>
          </w:p>
        </w:tc>
      </w:tr>
      <w:tr w:rsidR="009A619F" w:rsidRPr="00DF2E05" w14:paraId="3A69542E"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86B7886" w14:textId="16C2DC0F" w:rsidR="009A619F" w:rsidRPr="00DF2E05" w:rsidRDefault="009A619F" w:rsidP="005904AE">
            <w:pPr>
              <w:jc w:val="both"/>
              <w:rPr>
                <w:rFonts w:ascii="Arial" w:hAnsi="Arial" w:cs="Arial"/>
              </w:rPr>
            </w:pPr>
            <w:r w:rsidRPr="00DF2E05">
              <w:rPr>
                <w:rFonts w:ascii="Arial" w:hAnsi="Arial" w:cs="Arial"/>
              </w:rPr>
              <w:t>Response Received:</w:t>
            </w:r>
            <w:r w:rsidR="00C16B4B">
              <w:rPr>
                <w:rFonts w:ascii="Arial" w:hAnsi="Arial" w:cs="Arial"/>
              </w:rPr>
              <w:t xml:space="preserve"> 13 March 2020</w:t>
            </w:r>
          </w:p>
          <w:p w14:paraId="7DFBA802" w14:textId="77777777" w:rsidR="009A619F" w:rsidRPr="00DF2E05" w:rsidRDefault="009A619F" w:rsidP="005904AE">
            <w:pPr>
              <w:jc w:val="both"/>
              <w:rPr>
                <w:rFonts w:ascii="Arial" w:hAnsi="Arial" w:cs="Arial"/>
              </w:rPr>
            </w:pPr>
          </w:p>
        </w:tc>
      </w:tr>
      <w:tr w:rsidR="009A619F" w:rsidRPr="00EE409C" w14:paraId="3A0B1C1D"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75CF417F" w14:textId="53635255" w:rsidR="009A619F" w:rsidRPr="00DF2E05" w:rsidRDefault="009A619F" w:rsidP="005904AE">
            <w:pPr>
              <w:jc w:val="both"/>
              <w:rPr>
                <w:rFonts w:ascii="Arial" w:hAnsi="Arial" w:cs="Arial"/>
              </w:rPr>
            </w:pPr>
            <w:r w:rsidRPr="00DF2E05">
              <w:rPr>
                <w:rFonts w:ascii="Arial" w:hAnsi="Arial" w:cs="Arial"/>
              </w:rPr>
              <w:t>Contact:</w:t>
            </w:r>
            <w:r w:rsidR="00E36E1A">
              <w:rPr>
                <w:rFonts w:ascii="Arial" w:hAnsi="Arial" w:cs="Arial"/>
              </w:rPr>
              <w:t xml:space="preserve"> </w:t>
            </w:r>
            <w:r w:rsidR="00455B5A">
              <w:rPr>
                <w:rFonts w:ascii="Arial" w:hAnsi="Arial" w:cs="Arial"/>
              </w:rPr>
              <w:t xml:space="preserve">     </w:t>
            </w:r>
            <w:r w:rsidR="00E36E1A">
              <w:rPr>
                <w:rFonts w:ascii="Arial" w:hAnsi="Arial" w:cs="Arial"/>
              </w:rPr>
              <w:t>Information Governance Team</w:t>
            </w:r>
            <w:r w:rsidR="001A3355">
              <w:rPr>
                <w:rFonts w:ascii="Arial" w:hAnsi="Arial" w:cs="Arial"/>
              </w:rPr>
              <w:t xml:space="preserve"> </w:t>
            </w:r>
            <w:r w:rsidR="00F75167">
              <w:rPr>
                <w:rFonts w:ascii="Arial" w:hAnsi="Arial" w:cs="Arial"/>
              </w:rPr>
              <w:t>–</w:t>
            </w:r>
            <w:r w:rsidR="001A3355">
              <w:rPr>
                <w:rFonts w:ascii="Arial" w:hAnsi="Arial" w:cs="Arial"/>
              </w:rPr>
              <w:t xml:space="preserve"> </w:t>
            </w:r>
            <w:hyperlink r:id="rId18" w:history="1">
              <w:r w:rsidR="00F75167" w:rsidRPr="000B44D7">
                <w:rPr>
                  <w:rStyle w:val="Hyperlink"/>
                  <w:rFonts w:ascii="Arial" w:hAnsi="Arial" w:cs="Arial"/>
                </w:rPr>
                <w:t>bcpft.foi@nhs.net</w:t>
              </w:r>
            </w:hyperlink>
            <w:r w:rsidR="00F75167">
              <w:rPr>
                <w:rFonts w:ascii="Arial" w:hAnsi="Arial" w:cs="Arial"/>
              </w:rPr>
              <w:t xml:space="preserve"> – 0121 612 8017</w:t>
            </w:r>
          </w:p>
          <w:p w14:paraId="2B10AEB5" w14:textId="77777777" w:rsidR="009A619F" w:rsidRPr="00DF2E05" w:rsidRDefault="009A619F" w:rsidP="005904AE">
            <w:pPr>
              <w:jc w:val="both"/>
              <w:rPr>
                <w:rFonts w:ascii="Arial" w:hAnsi="Arial" w:cs="Arial"/>
              </w:rPr>
            </w:pPr>
          </w:p>
        </w:tc>
      </w:tr>
    </w:tbl>
    <w:p w14:paraId="5B70D707" w14:textId="46235234" w:rsidR="009E2492" w:rsidRDefault="009E2492" w:rsidP="00486CDD">
      <w:pPr>
        <w:rPr>
          <w:rFonts w:ascii="Arial" w:hAnsi="Arial" w:cs="Arial"/>
        </w:rPr>
      </w:pPr>
    </w:p>
    <w:p w14:paraId="54156836" w14:textId="544BB8DB" w:rsidR="001E18C0" w:rsidRDefault="001E18C0" w:rsidP="00486CDD">
      <w:pPr>
        <w:rPr>
          <w:rFonts w:ascii="Arial" w:hAnsi="Arial" w:cs="Arial"/>
        </w:rPr>
      </w:pPr>
    </w:p>
    <w:p w14:paraId="77FF9035" w14:textId="5FE1D638" w:rsidR="001E18C0" w:rsidRPr="00841782" w:rsidRDefault="00841782" w:rsidP="00A17A88">
      <w:pPr>
        <w:pBdr>
          <w:bottom w:val="single" w:sz="12" w:space="1" w:color="C45911" w:themeColor="accent2" w:themeShade="BF"/>
        </w:pBdr>
        <w:shd w:val="clear" w:color="auto" w:fill="F2F2F2" w:themeFill="background1" w:themeFillShade="F2"/>
        <w:rPr>
          <w:rFonts w:ascii="Arial" w:hAnsi="Arial" w:cs="Arial"/>
          <w:b/>
          <w:bCs/>
        </w:rPr>
      </w:pPr>
      <w:r w:rsidRPr="00841782">
        <w:rPr>
          <w:rFonts w:ascii="Arial" w:hAnsi="Arial" w:cs="Arial"/>
          <w:b/>
          <w:bCs/>
        </w:rPr>
        <w:t>Question</w:t>
      </w:r>
      <w:r w:rsidR="00A17A88">
        <w:rPr>
          <w:rFonts w:ascii="Arial" w:hAnsi="Arial" w:cs="Arial"/>
          <w:b/>
          <w:bCs/>
        </w:rPr>
        <w:t>s</w:t>
      </w:r>
      <w:r w:rsidRPr="00841782">
        <w:rPr>
          <w:rFonts w:ascii="Arial" w:hAnsi="Arial" w:cs="Arial"/>
          <w:b/>
          <w:bCs/>
        </w:rPr>
        <w:t xml:space="preserve">: </w:t>
      </w:r>
    </w:p>
    <w:p w14:paraId="7142E4F5" w14:textId="5369DA9C" w:rsidR="001E18C0" w:rsidRPr="00A17A88" w:rsidRDefault="00841782" w:rsidP="000C2FE4">
      <w:pPr>
        <w:pStyle w:val="ListParagraph"/>
        <w:numPr>
          <w:ilvl w:val="0"/>
          <w:numId w:val="17"/>
        </w:numPr>
        <w:rPr>
          <w:rFonts w:ascii="Arial" w:hAnsi="Arial" w:cs="Arial"/>
        </w:rPr>
      </w:pPr>
      <w:r w:rsidRPr="00A17A88">
        <w:rPr>
          <w:rFonts w:ascii="Arial" w:hAnsi="Arial" w:cs="Arial"/>
        </w:rPr>
        <w:t xml:space="preserve">Is there data for delays in excess of one hour at Hallam Street </w:t>
      </w:r>
      <w:proofErr w:type="spellStart"/>
      <w:r w:rsidRPr="00A17A88">
        <w:rPr>
          <w:rFonts w:ascii="Arial" w:hAnsi="Arial" w:cs="Arial"/>
        </w:rPr>
        <w:t>PoS</w:t>
      </w:r>
      <w:proofErr w:type="spellEnd"/>
      <w:r w:rsidR="00352A9C">
        <w:rPr>
          <w:rFonts w:ascii="Arial" w:hAnsi="Arial" w:cs="Arial"/>
        </w:rPr>
        <w:t>?</w:t>
      </w:r>
    </w:p>
    <w:p w14:paraId="22BF8AF0" w14:textId="15AF4DCE" w:rsidR="001E18C0" w:rsidRDefault="001E18C0" w:rsidP="00486CDD">
      <w:pPr>
        <w:rPr>
          <w:rFonts w:ascii="Arial" w:hAnsi="Arial" w:cs="Arial"/>
        </w:rPr>
      </w:pPr>
    </w:p>
    <w:p w14:paraId="0148A5D7" w14:textId="087911FC" w:rsidR="001E18C0" w:rsidRDefault="001E18C0" w:rsidP="00486CDD">
      <w:pPr>
        <w:rPr>
          <w:rFonts w:ascii="Arial" w:hAnsi="Arial" w:cs="Arial"/>
        </w:rPr>
      </w:pPr>
    </w:p>
    <w:p w14:paraId="27B393C4" w14:textId="2F3887EB" w:rsidR="00841782" w:rsidRDefault="00841782" w:rsidP="00486CDD">
      <w:pPr>
        <w:rPr>
          <w:rFonts w:ascii="Arial" w:hAnsi="Arial" w:cs="Arial"/>
        </w:rPr>
      </w:pPr>
    </w:p>
    <w:p w14:paraId="26C30150" w14:textId="67E0F300" w:rsidR="00841782" w:rsidRDefault="00841782" w:rsidP="00486CDD">
      <w:pPr>
        <w:rPr>
          <w:rFonts w:ascii="Arial" w:hAnsi="Arial" w:cs="Arial"/>
        </w:rPr>
      </w:pPr>
    </w:p>
    <w:p w14:paraId="3BD74016" w14:textId="77777777" w:rsidR="00BC28E6" w:rsidRDefault="00BC28E6" w:rsidP="00486CDD">
      <w:pPr>
        <w:rPr>
          <w:rFonts w:ascii="Arial" w:hAnsi="Arial" w:cs="Arial"/>
        </w:rPr>
      </w:pPr>
    </w:p>
    <w:p w14:paraId="46651286" w14:textId="2E847FDD" w:rsidR="00841782" w:rsidRDefault="00841782" w:rsidP="00486CDD">
      <w:pPr>
        <w:rPr>
          <w:rFonts w:ascii="Arial" w:hAnsi="Arial" w:cs="Arial"/>
        </w:rPr>
      </w:pPr>
    </w:p>
    <w:p w14:paraId="2C2A0B51" w14:textId="6400E795" w:rsidR="00841782" w:rsidRDefault="00841782" w:rsidP="00486CDD">
      <w:pPr>
        <w:rPr>
          <w:rFonts w:ascii="Arial" w:hAnsi="Arial" w:cs="Arial"/>
        </w:rPr>
      </w:pPr>
    </w:p>
    <w:p w14:paraId="11C13212" w14:textId="3BAAA871" w:rsidR="00841782" w:rsidRDefault="00841782" w:rsidP="00486CDD">
      <w:pPr>
        <w:rPr>
          <w:rFonts w:ascii="Arial" w:hAnsi="Arial" w:cs="Arial"/>
        </w:rPr>
      </w:pPr>
    </w:p>
    <w:p w14:paraId="1D0CD0F8" w14:textId="0FB96C60" w:rsidR="00841782" w:rsidRDefault="00841782" w:rsidP="00486CDD">
      <w:pPr>
        <w:rPr>
          <w:rFonts w:ascii="Arial" w:hAnsi="Arial" w:cs="Arial"/>
        </w:rPr>
      </w:pPr>
    </w:p>
    <w:p w14:paraId="577F4DC7" w14:textId="49D7C041" w:rsidR="00841782" w:rsidRDefault="00841782" w:rsidP="00486CDD">
      <w:pPr>
        <w:rPr>
          <w:rFonts w:ascii="Arial" w:hAnsi="Arial" w:cs="Arial"/>
        </w:rPr>
      </w:pPr>
    </w:p>
    <w:p w14:paraId="74F76C34" w14:textId="52FF0AFD" w:rsidR="00841782" w:rsidRDefault="00841782" w:rsidP="00486CDD">
      <w:pPr>
        <w:rPr>
          <w:rFonts w:ascii="Arial" w:hAnsi="Arial" w:cs="Arial"/>
        </w:rPr>
      </w:pPr>
    </w:p>
    <w:p w14:paraId="1D556EBE" w14:textId="718638E6" w:rsidR="00841782" w:rsidRDefault="00841782" w:rsidP="00486CDD">
      <w:pPr>
        <w:rPr>
          <w:rFonts w:ascii="Arial" w:hAnsi="Arial" w:cs="Arial"/>
        </w:rPr>
      </w:pPr>
    </w:p>
    <w:p w14:paraId="4541D381" w14:textId="095BD0C3" w:rsidR="00841782" w:rsidRDefault="00841782" w:rsidP="00486CDD">
      <w:pPr>
        <w:rPr>
          <w:rFonts w:ascii="Arial" w:hAnsi="Arial" w:cs="Arial"/>
        </w:rPr>
      </w:pPr>
    </w:p>
    <w:p w14:paraId="2264749A" w14:textId="02D9EE6C" w:rsidR="00841782" w:rsidRDefault="00841782" w:rsidP="00486CDD">
      <w:pPr>
        <w:rPr>
          <w:rFonts w:ascii="Arial" w:hAnsi="Arial" w:cs="Arial"/>
        </w:rPr>
      </w:pPr>
    </w:p>
    <w:p w14:paraId="7D9C5ABB" w14:textId="1F1EE8C6" w:rsidR="00841782" w:rsidRDefault="00841782"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97659B" w:rsidRPr="00EE409C" w14:paraId="106CE392" w14:textId="77777777" w:rsidTr="005A6D8A">
        <w:tc>
          <w:tcPr>
            <w:tcW w:w="8996" w:type="dxa"/>
            <w:gridSpan w:val="3"/>
            <w:shd w:val="clear" w:color="auto" w:fill="FDF3ED"/>
          </w:tcPr>
          <w:p w14:paraId="29F149E1" w14:textId="77777777" w:rsidR="0097659B" w:rsidRPr="00EE409C" w:rsidRDefault="0097659B" w:rsidP="005A6D8A">
            <w:pPr>
              <w:rPr>
                <w:rFonts w:ascii="Arial" w:hAnsi="Arial" w:cs="Arial"/>
                <w:sz w:val="16"/>
                <w:szCs w:val="16"/>
              </w:rPr>
            </w:pPr>
            <w:bookmarkStart w:id="9" w:name="_Hlk35417608"/>
            <w:bookmarkStart w:id="10" w:name="_Hlk35354595"/>
          </w:p>
          <w:p w14:paraId="28AC05CC" w14:textId="1A4DF7F8" w:rsidR="0097659B" w:rsidRPr="00A12D28" w:rsidRDefault="0097659B" w:rsidP="005A6D8A">
            <w:pPr>
              <w:jc w:val="center"/>
              <w:rPr>
                <w:rFonts w:ascii="Arial" w:hAnsi="Arial" w:cs="Arial"/>
                <w:sz w:val="24"/>
                <w:szCs w:val="24"/>
              </w:rPr>
            </w:pPr>
            <w:r w:rsidRPr="00A12D28">
              <w:rPr>
                <w:rFonts w:ascii="Arial" w:hAnsi="Arial" w:cs="Arial"/>
                <w:sz w:val="24"/>
                <w:szCs w:val="24"/>
              </w:rPr>
              <w:t>B</w:t>
            </w:r>
            <w:r w:rsidR="0040111A" w:rsidRPr="00A12D28">
              <w:rPr>
                <w:rFonts w:ascii="Arial" w:hAnsi="Arial" w:cs="Arial"/>
                <w:sz w:val="24"/>
                <w:szCs w:val="24"/>
              </w:rPr>
              <w:t>RADFORD DISTRICT CARE NHS FOUNDATION TRUST</w:t>
            </w:r>
            <w:r w:rsidR="00841782" w:rsidRPr="00A12D28">
              <w:rPr>
                <w:rFonts w:ascii="Arial" w:hAnsi="Arial" w:cs="Arial"/>
                <w:sz w:val="24"/>
                <w:szCs w:val="24"/>
              </w:rPr>
              <w:t xml:space="preserve"> (BDCFT)</w:t>
            </w:r>
          </w:p>
          <w:p w14:paraId="6A671A67" w14:textId="77777777" w:rsidR="0097659B" w:rsidRPr="00EE409C" w:rsidRDefault="0097659B" w:rsidP="005A6D8A">
            <w:pPr>
              <w:jc w:val="center"/>
              <w:rPr>
                <w:rFonts w:ascii="Arial" w:hAnsi="Arial" w:cs="Arial"/>
                <w:sz w:val="16"/>
                <w:szCs w:val="16"/>
              </w:rPr>
            </w:pPr>
          </w:p>
        </w:tc>
      </w:tr>
      <w:bookmarkEnd w:id="9"/>
      <w:tr w:rsidR="0097659B" w:rsidRPr="00655E7D" w14:paraId="6FB55A19" w14:textId="77777777" w:rsidTr="005A6D8A">
        <w:tc>
          <w:tcPr>
            <w:tcW w:w="7640" w:type="dxa"/>
            <w:gridSpan w:val="2"/>
            <w:tcBorders>
              <w:bottom w:val="single" w:sz="12" w:space="0" w:color="C45911" w:themeColor="accent2" w:themeShade="BF"/>
            </w:tcBorders>
            <w:shd w:val="clear" w:color="auto" w:fill="F2F2F2" w:themeFill="background1" w:themeFillShade="F2"/>
          </w:tcPr>
          <w:p w14:paraId="3C631F12" w14:textId="77777777" w:rsidR="0097659B" w:rsidRPr="00655E7D" w:rsidRDefault="0097659B" w:rsidP="005A6D8A">
            <w:pPr>
              <w:jc w:val="center"/>
              <w:rPr>
                <w:rFonts w:ascii="Arial" w:hAnsi="Arial" w:cs="Arial"/>
              </w:rPr>
            </w:pPr>
          </w:p>
          <w:p w14:paraId="41ABD6DF" w14:textId="77777777" w:rsidR="0097659B" w:rsidRPr="00655E7D" w:rsidRDefault="0097659B" w:rsidP="005A6D8A">
            <w:pPr>
              <w:jc w:val="center"/>
              <w:rPr>
                <w:rFonts w:ascii="Arial" w:hAnsi="Arial" w:cs="Arial"/>
              </w:rPr>
            </w:pPr>
            <w:r w:rsidRPr="00655E7D">
              <w:rPr>
                <w:rFonts w:ascii="Arial" w:hAnsi="Arial" w:cs="Arial"/>
              </w:rPr>
              <w:t>PLACE OF SAFETY</w:t>
            </w:r>
          </w:p>
        </w:tc>
        <w:tc>
          <w:tcPr>
            <w:tcW w:w="1356" w:type="dxa"/>
            <w:tcBorders>
              <w:bottom w:val="single" w:sz="12" w:space="0" w:color="C45911" w:themeColor="accent2" w:themeShade="BF"/>
            </w:tcBorders>
            <w:shd w:val="clear" w:color="auto" w:fill="F2F2F2" w:themeFill="background1" w:themeFillShade="F2"/>
          </w:tcPr>
          <w:p w14:paraId="6DE9651F" w14:textId="77777777" w:rsidR="007A57FE" w:rsidRPr="007A57FE" w:rsidRDefault="007A57FE" w:rsidP="005A6D8A">
            <w:pPr>
              <w:jc w:val="center"/>
              <w:rPr>
                <w:rFonts w:ascii="Arial" w:hAnsi="Arial" w:cs="Arial"/>
                <w:sz w:val="16"/>
                <w:szCs w:val="16"/>
              </w:rPr>
            </w:pPr>
          </w:p>
          <w:p w14:paraId="785F00F9" w14:textId="5DFA7F10" w:rsidR="0097659B" w:rsidRPr="00655E7D" w:rsidRDefault="0097659B" w:rsidP="005A6D8A">
            <w:pPr>
              <w:jc w:val="center"/>
              <w:rPr>
                <w:rFonts w:ascii="Arial" w:hAnsi="Arial" w:cs="Arial"/>
              </w:rPr>
            </w:pPr>
            <w:r w:rsidRPr="00655E7D">
              <w:rPr>
                <w:rFonts w:ascii="Arial" w:hAnsi="Arial" w:cs="Arial"/>
              </w:rPr>
              <w:t>DETAINED PATIENTS</w:t>
            </w:r>
          </w:p>
        </w:tc>
      </w:tr>
      <w:tr w:rsidR="006C25F9" w:rsidRPr="00EE409C" w14:paraId="0A8FFAEB" w14:textId="77777777" w:rsidTr="00E105CC">
        <w:tc>
          <w:tcPr>
            <w:tcW w:w="694" w:type="dxa"/>
            <w:tcBorders>
              <w:bottom w:val="single" w:sz="12" w:space="0" w:color="C45911" w:themeColor="accent2" w:themeShade="BF"/>
            </w:tcBorders>
            <w:shd w:val="clear" w:color="auto" w:fill="F2F2F2" w:themeFill="background1" w:themeFillShade="F2"/>
          </w:tcPr>
          <w:p w14:paraId="40D5F705" w14:textId="77777777" w:rsidR="007A57FE" w:rsidRDefault="007A57FE" w:rsidP="005A6D8A">
            <w:pPr>
              <w:jc w:val="both"/>
              <w:rPr>
                <w:rFonts w:ascii="Arial" w:hAnsi="Arial" w:cs="Arial"/>
                <w:highlight w:val="yellow"/>
              </w:rPr>
            </w:pPr>
          </w:p>
          <w:p w14:paraId="493B0462" w14:textId="4FDBDDBA" w:rsidR="006C25F9" w:rsidRPr="001E18C0" w:rsidRDefault="006C25F9" w:rsidP="005A6D8A">
            <w:pPr>
              <w:jc w:val="both"/>
              <w:rPr>
                <w:rFonts w:ascii="Arial" w:hAnsi="Arial" w:cs="Arial"/>
                <w:highlight w:val="yellow"/>
              </w:rPr>
            </w:pPr>
            <w:r w:rsidRPr="001E18C0">
              <w:rPr>
                <w:rFonts w:ascii="Arial" w:hAnsi="Arial" w:cs="Arial"/>
                <w:highlight w:val="yellow"/>
              </w:rPr>
              <w:t>Q1.</w:t>
            </w:r>
          </w:p>
        </w:tc>
        <w:tc>
          <w:tcPr>
            <w:tcW w:w="6946" w:type="dxa"/>
            <w:tcBorders>
              <w:bottom w:val="single" w:sz="12" w:space="0" w:color="C45911" w:themeColor="accent2" w:themeShade="BF"/>
            </w:tcBorders>
            <w:shd w:val="clear" w:color="auto" w:fill="FFFFFF" w:themeFill="background1"/>
          </w:tcPr>
          <w:p w14:paraId="3E35CD3A" w14:textId="77777777" w:rsidR="00781427" w:rsidRPr="00781427" w:rsidRDefault="00781427" w:rsidP="00781427">
            <w:pPr>
              <w:ind w:left="-51"/>
              <w:jc w:val="both"/>
              <w:rPr>
                <w:rFonts w:ascii="Arial" w:hAnsi="Arial" w:cs="Arial"/>
                <w:highlight w:val="yellow"/>
              </w:rPr>
            </w:pPr>
          </w:p>
          <w:p w14:paraId="67B8C64D" w14:textId="4B2DFC53" w:rsidR="00841782" w:rsidRPr="00A1041D" w:rsidRDefault="00BC3D2E" w:rsidP="000C2FE4">
            <w:pPr>
              <w:pStyle w:val="ListParagraph"/>
              <w:numPr>
                <w:ilvl w:val="0"/>
                <w:numId w:val="20"/>
              </w:numPr>
              <w:ind w:left="309"/>
              <w:jc w:val="both"/>
              <w:rPr>
                <w:rFonts w:ascii="Arial" w:hAnsi="Arial" w:cs="Arial"/>
                <w:highlight w:val="yellow"/>
              </w:rPr>
            </w:pPr>
            <w:proofErr w:type="spellStart"/>
            <w:r w:rsidRPr="00A1041D">
              <w:rPr>
                <w:rFonts w:ascii="Arial" w:hAnsi="Arial" w:cs="Arial"/>
                <w:highlight w:val="yellow"/>
              </w:rPr>
              <w:t>Lynfield</w:t>
            </w:r>
            <w:proofErr w:type="spellEnd"/>
            <w:r w:rsidRPr="00A1041D">
              <w:rPr>
                <w:rFonts w:ascii="Arial" w:hAnsi="Arial" w:cs="Arial"/>
                <w:highlight w:val="yellow"/>
              </w:rPr>
              <w:t xml:space="preserve"> Mount Hospital, Heights Lane, Bradford</w:t>
            </w:r>
            <w:r w:rsidR="00B80F36" w:rsidRPr="00A1041D">
              <w:rPr>
                <w:rFonts w:ascii="Arial" w:hAnsi="Arial" w:cs="Arial"/>
                <w:highlight w:val="yellow"/>
              </w:rPr>
              <w:t xml:space="preserve"> ………………</w:t>
            </w:r>
            <w:proofErr w:type="gramStart"/>
            <w:r w:rsidR="00B80F36" w:rsidRPr="00A1041D">
              <w:rPr>
                <w:rFonts w:ascii="Arial" w:hAnsi="Arial" w:cs="Arial"/>
                <w:highlight w:val="yellow"/>
              </w:rPr>
              <w:t>…..</w:t>
            </w:r>
            <w:proofErr w:type="gramEnd"/>
          </w:p>
          <w:p w14:paraId="63F5174D" w14:textId="1DCEF8EC" w:rsidR="00841782" w:rsidRPr="00A1041D" w:rsidRDefault="00BC3D2E" w:rsidP="000C2FE4">
            <w:pPr>
              <w:pStyle w:val="ListParagraph"/>
              <w:numPr>
                <w:ilvl w:val="0"/>
                <w:numId w:val="20"/>
              </w:numPr>
              <w:ind w:left="309"/>
              <w:jc w:val="both"/>
              <w:rPr>
                <w:rFonts w:ascii="Arial" w:hAnsi="Arial" w:cs="Arial"/>
                <w:highlight w:val="yellow"/>
              </w:rPr>
            </w:pPr>
            <w:r w:rsidRPr="00A1041D">
              <w:rPr>
                <w:rFonts w:ascii="Arial" w:hAnsi="Arial" w:cs="Arial"/>
                <w:highlight w:val="yellow"/>
              </w:rPr>
              <w:t>Airedale Centre for Mental Health, Skipton Road, Keighley</w:t>
            </w:r>
            <w:r w:rsidR="00B80F36" w:rsidRPr="00A1041D">
              <w:rPr>
                <w:rFonts w:ascii="Arial" w:hAnsi="Arial" w:cs="Arial"/>
                <w:highlight w:val="yellow"/>
              </w:rPr>
              <w:t xml:space="preserve"> ………</w:t>
            </w:r>
          </w:p>
          <w:p w14:paraId="7823FB6A" w14:textId="03A404EA" w:rsidR="00BC3D2E" w:rsidRPr="00841782" w:rsidRDefault="00A1041D" w:rsidP="00A1041D">
            <w:pPr>
              <w:ind w:left="309"/>
              <w:jc w:val="both"/>
              <w:rPr>
                <w:rFonts w:ascii="Arial" w:hAnsi="Arial" w:cs="Arial"/>
                <w:highlight w:val="yellow"/>
              </w:rPr>
            </w:pPr>
            <w:r>
              <w:rPr>
                <w:rFonts w:ascii="Arial" w:hAnsi="Arial" w:cs="Arial"/>
                <w:highlight w:val="yellow"/>
              </w:rPr>
              <w:t>.</w:t>
            </w:r>
          </w:p>
        </w:tc>
        <w:tc>
          <w:tcPr>
            <w:tcW w:w="1356" w:type="dxa"/>
            <w:tcBorders>
              <w:bottom w:val="single" w:sz="12" w:space="0" w:color="C45911" w:themeColor="accent2" w:themeShade="BF"/>
            </w:tcBorders>
            <w:shd w:val="clear" w:color="auto" w:fill="FFFFFF" w:themeFill="background1"/>
          </w:tcPr>
          <w:p w14:paraId="2569B219" w14:textId="77777777" w:rsidR="00781427" w:rsidRDefault="00F547B5" w:rsidP="00F547B5">
            <w:pPr>
              <w:jc w:val="both"/>
              <w:rPr>
                <w:rFonts w:ascii="Arial" w:hAnsi="Arial" w:cs="Arial"/>
              </w:rPr>
            </w:pPr>
            <w:r w:rsidRPr="00EE409C">
              <w:rPr>
                <w:rFonts w:ascii="Arial" w:hAnsi="Arial" w:cs="Arial"/>
              </w:rPr>
              <w:t xml:space="preserve">       </w:t>
            </w:r>
          </w:p>
          <w:p w14:paraId="320AB42F" w14:textId="310EF214" w:rsidR="006C25F9" w:rsidRPr="00EE409C" w:rsidRDefault="00F547B5" w:rsidP="00781427">
            <w:pPr>
              <w:jc w:val="center"/>
              <w:rPr>
                <w:rFonts w:ascii="Arial" w:hAnsi="Arial" w:cs="Arial"/>
              </w:rPr>
            </w:pPr>
            <w:r w:rsidRPr="00EE409C">
              <w:rPr>
                <w:rFonts w:ascii="Arial" w:hAnsi="Arial" w:cs="Arial"/>
              </w:rPr>
              <w:t>129</w:t>
            </w:r>
          </w:p>
          <w:p w14:paraId="79E366C6" w14:textId="62E231D6" w:rsidR="00F547B5" w:rsidRPr="00EE409C" w:rsidRDefault="00F547B5" w:rsidP="00781427">
            <w:pPr>
              <w:jc w:val="center"/>
              <w:rPr>
                <w:rFonts w:ascii="Arial" w:hAnsi="Arial" w:cs="Arial"/>
              </w:rPr>
            </w:pPr>
            <w:r w:rsidRPr="00EE409C">
              <w:rPr>
                <w:rFonts w:ascii="Arial" w:hAnsi="Arial" w:cs="Arial"/>
              </w:rPr>
              <w:t>150</w:t>
            </w:r>
          </w:p>
          <w:p w14:paraId="42F34AF9" w14:textId="41B5E372" w:rsidR="00F547B5" w:rsidRPr="00EE409C" w:rsidRDefault="00F547B5" w:rsidP="00F547B5">
            <w:pPr>
              <w:jc w:val="both"/>
              <w:rPr>
                <w:rFonts w:ascii="Arial" w:hAnsi="Arial" w:cs="Arial"/>
                <w:sz w:val="16"/>
                <w:szCs w:val="16"/>
              </w:rPr>
            </w:pPr>
          </w:p>
        </w:tc>
      </w:tr>
      <w:tr w:rsidR="0097659B" w:rsidRPr="00EE409C" w14:paraId="17B84EA6" w14:textId="77777777" w:rsidTr="005A6D8A">
        <w:tc>
          <w:tcPr>
            <w:tcW w:w="694" w:type="dxa"/>
            <w:tcBorders>
              <w:bottom w:val="single" w:sz="12" w:space="0" w:color="C45911" w:themeColor="accent2" w:themeShade="BF"/>
            </w:tcBorders>
            <w:shd w:val="clear" w:color="auto" w:fill="F2F2F2" w:themeFill="background1" w:themeFillShade="F2"/>
          </w:tcPr>
          <w:p w14:paraId="3045E1FB" w14:textId="77777777" w:rsidR="0097659B" w:rsidRPr="00EE409C" w:rsidRDefault="0097659B" w:rsidP="005A6D8A">
            <w:pPr>
              <w:rPr>
                <w:rFonts w:ascii="Arial" w:hAnsi="Arial" w:cs="Arial"/>
                <w:sz w:val="24"/>
                <w:szCs w:val="24"/>
              </w:rPr>
            </w:pPr>
            <w:r w:rsidRPr="001E18C0">
              <w:rPr>
                <w:rFonts w:ascii="Arial" w:hAnsi="Arial" w:cs="Arial"/>
                <w:sz w:val="24"/>
                <w:szCs w:val="24"/>
                <w:highlight w:val="yellow"/>
              </w:rPr>
              <w:t>Q2.</w:t>
            </w:r>
          </w:p>
        </w:tc>
        <w:tc>
          <w:tcPr>
            <w:tcW w:w="8302" w:type="dxa"/>
            <w:gridSpan w:val="2"/>
            <w:tcBorders>
              <w:bottom w:val="single" w:sz="12" w:space="0" w:color="C45911" w:themeColor="accent2" w:themeShade="BF"/>
            </w:tcBorders>
          </w:tcPr>
          <w:p w14:paraId="661D1A28" w14:textId="22C85968" w:rsidR="00841782" w:rsidRDefault="00011349" w:rsidP="005A6D8A">
            <w:pPr>
              <w:jc w:val="both"/>
              <w:rPr>
                <w:rFonts w:ascii="Arial" w:hAnsi="Arial" w:cs="Arial"/>
              </w:rPr>
            </w:pPr>
            <w:r w:rsidRPr="00EE409C">
              <w:rPr>
                <w:rFonts w:ascii="Arial" w:hAnsi="Arial" w:cs="Arial"/>
              </w:rPr>
              <w:t>BDCFT does not collect this information.</w:t>
            </w:r>
          </w:p>
          <w:p w14:paraId="52AED1ED" w14:textId="7EBC299E" w:rsidR="006C25F9" w:rsidRPr="00EE409C" w:rsidRDefault="006C25F9" w:rsidP="006D267A">
            <w:pPr>
              <w:jc w:val="both"/>
              <w:rPr>
                <w:rFonts w:ascii="Arial" w:hAnsi="Arial" w:cs="Arial"/>
                <w:sz w:val="16"/>
                <w:szCs w:val="16"/>
              </w:rPr>
            </w:pPr>
          </w:p>
        </w:tc>
      </w:tr>
      <w:tr w:rsidR="0097659B" w:rsidRPr="00EE409C" w14:paraId="03AFD982"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14ADF480" w14:textId="77777777" w:rsidR="0097659B" w:rsidRPr="00EE409C" w:rsidRDefault="0097659B" w:rsidP="005A6D8A">
            <w:pPr>
              <w:rPr>
                <w:rFonts w:ascii="Arial" w:hAnsi="Arial" w:cs="Arial"/>
                <w:sz w:val="24"/>
                <w:szCs w:val="24"/>
              </w:rPr>
            </w:pPr>
            <w:r w:rsidRPr="00EE409C">
              <w:rPr>
                <w:rFonts w:ascii="Arial" w:hAnsi="Arial" w:cs="Arial"/>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910F2E0" w14:textId="3880CC0F" w:rsidR="0097659B" w:rsidRPr="00EE409C" w:rsidRDefault="004E3101" w:rsidP="005A6D8A">
            <w:pPr>
              <w:jc w:val="both"/>
              <w:rPr>
                <w:rFonts w:ascii="Arial" w:hAnsi="Arial" w:cs="Arial"/>
              </w:rPr>
            </w:pPr>
            <w:r w:rsidRPr="00EE409C">
              <w:rPr>
                <w:rFonts w:ascii="Arial" w:hAnsi="Arial" w:cs="Arial"/>
              </w:rPr>
              <w:t>Our Policy d</w:t>
            </w:r>
            <w:r w:rsidR="001E18C0">
              <w:rPr>
                <w:rFonts w:ascii="Arial" w:hAnsi="Arial" w:cs="Arial"/>
              </w:rPr>
              <w:t>o</w:t>
            </w:r>
            <w:r w:rsidRPr="00EE409C">
              <w:rPr>
                <w:rFonts w:ascii="Arial" w:hAnsi="Arial" w:cs="Arial"/>
              </w:rPr>
              <w:t xml:space="preserve">es not have any reference to responding to queues.  As we have </w:t>
            </w:r>
            <w:r w:rsidR="003F2613" w:rsidRPr="00EE409C">
              <w:rPr>
                <w:rFonts w:ascii="Arial" w:hAnsi="Arial" w:cs="Arial"/>
              </w:rPr>
              <w:t>two</w:t>
            </w:r>
            <w:r w:rsidR="00C21AF4" w:rsidRPr="00EE409C">
              <w:rPr>
                <w:rFonts w:ascii="Arial" w:hAnsi="Arial" w:cs="Arial"/>
              </w:rPr>
              <w:t xml:space="preserve"> health</w:t>
            </w:r>
            <w:r w:rsidR="005D39F2" w:rsidRPr="00EE409C">
              <w:rPr>
                <w:rFonts w:ascii="Arial" w:hAnsi="Arial" w:cs="Arial"/>
              </w:rPr>
              <w:t>-</w:t>
            </w:r>
            <w:r w:rsidR="00C21AF4" w:rsidRPr="00EE409C">
              <w:rPr>
                <w:rFonts w:ascii="Arial" w:hAnsi="Arial" w:cs="Arial"/>
              </w:rPr>
              <w:t>based Places of Safety, if one is full, the other will be utilised.</w:t>
            </w:r>
          </w:p>
          <w:p w14:paraId="6586E945" w14:textId="74DEF95A" w:rsidR="006C25F9" w:rsidRPr="00EE409C" w:rsidRDefault="006C25F9" w:rsidP="005A6D8A">
            <w:pPr>
              <w:jc w:val="both"/>
              <w:rPr>
                <w:rFonts w:ascii="Arial" w:hAnsi="Arial" w:cs="Arial"/>
                <w:sz w:val="16"/>
                <w:szCs w:val="16"/>
              </w:rPr>
            </w:pPr>
          </w:p>
        </w:tc>
      </w:tr>
      <w:tr w:rsidR="00C21AF4" w:rsidRPr="00EE409C" w14:paraId="442D8A4C"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6551033B" w14:textId="25CAAD45" w:rsidR="00C21AF4" w:rsidRPr="00EE409C" w:rsidRDefault="00C21AF4" w:rsidP="005A6D8A">
            <w:pPr>
              <w:rPr>
                <w:rFonts w:ascii="Arial" w:hAnsi="Arial" w:cs="Arial"/>
                <w:sz w:val="24"/>
                <w:szCs w:val="24"/>
              </w:rPr>
            </w:pPr>
            <w:r w:rsidRPr="00EE409C">
              <w:rPr>
                <w:rFonts w:ascii="Arial" w:hAnsi="Arial" w:cs="Arial"/>
                <w:sz w:val="24"/>
                <w:szCs w:val="24"/>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0E684546" w14:textId="0538F722" w:rsidR="00C21AF4" w:rsidRDefault="005D39F2" w:rsidP="005A6D8A">
            <w:pPr>
              <w:jc w:val="both"/>
              <w:rPr>
                <w:rFonts w:ascii="Arial" w:hAnsi="Arial" w:cs="Arial"/>
              </w:rPr>
            </w:pPr>
            <w:r w:rsidRPr="001E18C0">
              <w:rPr>
                <w:rFonts w:ascii="Arial" w:hAnsi="Arial" w:cs="Arial"/>
                <w:highlight w:val="yellow"/>
              </w:rPr>
              <w:t>Our Policy does not detail any such requirements.  We have two options available and have not encountered the need for other contingencies.</w:t>
            </w:r>
          </w:p>
          <w:p w14:paraId="6FF5CFB0" w14:textId="33EFB7BB" w:rsidR="006C25F9" w:rsidRPr="00EE409C" w:rsidRDefault="006C25F9" w:rsidP="009C6147">
            <w:pPr>
              <w:jc w:val="both"/>
              <w:rPr>
                <w:rFonts w:ascii="Arial" w:hAnsi="Arial" w:cs="Arial"/>
                <w:sz w:val="16"/>
                <w:szCs w:val="16"/>
              </w:rPr>
            </w:pPr>
          </w:p>
        </w:tc>
      </w:tr>
      <w:bookmarkEnd w:id="10"/>
      <w:tr w:rsidR="009A619F" w:rsidRPr="00DF2E05" w14:paraId="4CB8CB96"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B8293BC" w14:textId="77777777" w:rsidR="009A619F" w:rsidRPr="00DF2E05" w:rsidRDefault="009A619F" w:rsidP="005904AE">
            <w:pPr>
              <w:jc w:val="both"/>
              <w:rPr>
                <w:rFonts w:ascii="Arial" w:hAnsi="Arial" w:cs="Arial"/>
              </w:rPr>
            </w:pPr>
            <w:r w:rsidRPr="00DF2E05">
              <w:rPr>
                <w:rFonts w:ascii="Arial" w:hAnsi="Arial" w:cs="Arial"/>
              </w:rPr>
              <w:t>Date sent:</w:t>
            </w:r>
          </w:p>
          <w:p w14:paraId="4B6A6BDD" w14:textId="77777777" w:rsidR="009A619F" w:rsidRPr="00DF2E05" w:rsidRDefault="009A619F" w:rsidP="005904AE">
            <w:pPr>
              <w:jc w:val="both"/>
              <w:rPr>
                <w:rFonts w:ascii="Arial" w:hAnsi="Arial" w:cs="Arial"/>
              </w:rPr>
            </w:pPr>
          </w:p>
        </w:tc>
      </w:tr>
      <w:tr w:rsidR="009A619F" w:rsidRPr="00DF2E05" w14:paraId="11523001"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8670C36" w14:textId="77777777" w:rsidR="009A619F" w:rsidRPr="00DF2E05" w:rsidRDefault="009A619F" w:rsidP="005904AE">
            <w:pPr>
              <w:jc w:val="both"/>
              <w:rPr>
                <w:rFonts w:ascii="Arial" w:hAnsi="Arial" w:cs="Arial"/>
              </w:rPr>
            </w:pPr>
            <w:r w:rsidRPr="00DF2E05">
              <w:rPr>
                <w:rFonts w:ascii="Arial" w:hAnsi="Arial" w:cs="Arial"/>
              </w:rPr>
              <w:t>Response Received:</w:t>
            </w:r>
          </w:p>
          <w:p w14:paraId="544C61D6" w14:textId="77777777" w:rsidR="009A619F" w:rsidRPr="00DF2E05" w:rsidRDefault="009A619F" w:rsidP="005904AE">
            <w:pPr>
              <w:jc w:val="both"/>
              <w:rPr>
                <w:rFonts w:ascii="Arial" w:hAnsi="Arial" w:cs="Arial"/>
              </w:rPr>
            </w:pPr>
          </w:p>
        </w:tc>
      </w:tr>
      <w:tr w:rsidR="009A619F" w:rsidRPr="00EE409C" w14:paraId="11CE7296"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19084100" w14:textId="77777777" w:rsidR="009A619F" w:rsidRPr="00DF2E05" w:rsidRDefault="009A619F" w:rsidP="005904AE">
            <w:pPr>
              <w:jc w:val="both"/>
              <w:rPr>
                <w:rFonts w:ascii="Arial" w:hAnsi="Arial" w:cs="Arial"/>
              </w:rPr>
            </w:pPr>
            <w:r w:rsidRPr="00DF2E05">
              <w:rPr>
                <w:rFonts w:ascii="Arial" w:hAnsi="Arial" w:cs="Arial"/>
              </w:rPr>
              <w:t>Contact:</w:t>
            </w:r>
          </w:p>
          <w:p w14:paraId="6CB25E09" w14:textId="77777777" w:rsidR="009A619F" w:rsidRPr="00DF2E05" w:rsidRDefault="009A619F" w:rsidP="005904AE">
            <w:pPr>
              <w:jc w:val="both"/>
              <w:rPr>
                <w:rFonts w:ascii="Arial" w:hAnsi="Arial" w:cs="Arial"/>
              </w:rPr>
            </w:pPr>
          </w:p>
        </w:tc>
      </w:tr>
    </w:tbl>
    <w:p w14:paraId="2C2BDC4A" w14:textId="720A1500" w:rsidR="0097659B" w:rsidRDefault="0097659B" w:rsidP="00486CDD">
      <w:pPr>
        <w:rPr>
          <w:rFonts w:ascii="Arial" w:hAnsi="Arial" w:cs="Arial"/>
        </w:rPr>
      </w:pPr>
    </w:p>
    <w:p w14:paraId="07D4888E" w14:textId="6823581A" w:rsidR="00841782" w:rsidRDefault="00A17A88" w:rsidP="00A17A88">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7B1AA73F" w14:textId="1B75B959" w:rsidR="006D267A" w:rsidRDefault="006D267A" w:rsidP="006D267A">
      <w:pPr>
        <w:jc w:val="both"/>
        <w:rPr>
          <w:rFonts w:ascii="Arial" w:hAnsi="Arial" w:cs="Arial"/>
        </w:rPr>
      </w:pPr>
      <w:r w:rsidRPr="00DD3713">
        <w:rPr>
          <w:rFonts w:ascii="Arial" w:hAnsi="Arial" w:cs="Arial"/>
        </w:rPr>
        <w:t>How many patients have waited for entry to this Place of Safety for more than one hour since 01 January 2019?</w:t>
      </w:r>
    </w:p>
    <w:p w14:paraId="0E544388" w14:textId="77777777" w:rsidR="00DD3713" w:rsidRPr="00DD3713" w:rsidRDefault="00DD3713" w:rsidP="006D267A">
      <w:pPr>
        <w:jc w:val="both"/>
        <w:rPr>
          <w:rFonts w:ascii="Arial" w:hAnsi="Arial" w:cs="Arial"/>
        </w:rPr>
      </w:pPr>
    </w:p>
    <w:p w14:paraId="7669882D" w14:textId="4CB9A4A0" w:rsidR="009C6147" w:rsidRPr="00DD3713" w:rsidRDefault="009C6147" w:rsidP="009C6147">
      <w:pPr>
        <w:jc w:val="both"/>
        <w:rPr>
          <w:rFonts w:ascii="Arial" w:hAnsi="Arial" w:cs="Arial"/>
        </w:rPr>
      </w:pPr>
      <w:r w:rsidRPr="00DD3713">
        <w:rPr>
          <w:rFonts w:ascii="Arial" w:hAnsi="Arial" w:cs="Arial"/>
        </w:rPr>
        <w:t xml:space="preserve">What safeguards do you have in place to support people detained under the Mental Health Act, when there is no capacity in a health-based </w:t>
      </w:r>
      <w:r w:rsidR="000767BA">
        <w:rPr>
          <w:rFonts w:ascii="Arial" w:hAnsi="Arial" w:cs="Arial"/>
        </w:rPr>
        <w:t>P</w:t>
      </w:r>
      <w:r w:rsidRPr="00DD3713">
        <w:rPr>
          <w:rFonts w:ascii="Arial" w:hAnsi="Arial" w:cs="Arial"/>
        </w:rPr>
        <w:t xml:space="preserve">lace of </w:t>
      </w:r>
      <w:r w:rsidR="000767BA">
        <w:rPr>
          <w:rFonts w:ascii="Arial" w:hAnsi="Arial" w:cs="Arial"/>
        </w:rPr>
        <w:t>S</w:t>
      </w:r>
      <w:r w:rsidRPr="00DD3713">
        <w:rPr>
          <w:rFonts w:ascii="Arial" w:hAnsi="Arial" w:cs="Arial"/>
        </w:rPr>
        <w:t>afety?</w:t>
      </w:r>
    </w:p>
    <w:p w14:paraId="0D59765F" w14:textId="3C1ED721" w:rsidR="009C6147" w:rsidRDefault="009C6147" w:rsidP="006D267A">
      <w:pPr>
        <w:jc w:val="both"/>
        <w:rPr>
          <w:rFonts w:ascii="Arial" w:hAnsi="Arial" w:cs="Arial"/>
          <w:sz w:val="24"/>
          <w:szCs w:val="24"/>
        </w:rPr>
      </w:pPr>
    </w:p>
    <w:p w14:paraId="062FE4CF" w14:textId="77777777" w:rsidR="009C6147" w:rsidRPr="00841782" w:rsidRDefault="009C6147" w:rsidP="006D267A">
      <w:pPr>
        <w:jc w:val="both"/>
        <w:rPr>
          <w:rFonts w:ascii="Arial" w:hAnsi="Arial" w:cs="Arial"/>
          <w:sz w:val="24"/>
          <w:szCs w:val="24"/>
        </w:rPr>
      </w:pPr>
    </w:p>
    <w:p w14:paraId="081E2C6B" w14:textId="6751E872" w:rsidR="00841782" w:rsidRDefault="00841782" w:rsidP="00486CDD">
      <w:pPr>
        <w:rPr>
          <w:rFonts w:ascii="Arial" w:hAnsi="Arial" w:cs="Arial"/>
        </w:rPr>
      </w:pPr>
    </w:p>
    <w:p w14:paraId="4C4F39BA" w14:textId="3A4D6E90" w:rsidR="00841782" w:rsidRDefault="00841782" w:rsidP="00486CDD">
      <w:pPr>
        <w:rPr>
          <w:rFonts w:ascii="Arial" w:hAnsi="Arial" w:cs="Arial"/>
        </w:rPr>
      </w:pPr>
    </w:p>
    <w:p w14:paraId="47975504" w14:textId="484E5F67" w:rsidR="00841782" w:rsidRDefault="00841782" w:rsidP="00486CDD">
      <w:pPr>
        <w:rPr>
          <w:rFonts w:ascii="Arial" w:hAnsi="Arial" w:cs="Arial"/>
        </w:rPr>
      </w:pPr>
    </w:p>
    <w:p w14:paraId="01AED301" w14:textId="09651225" w:rsidR="00841782" w:rsidRDefault="00841782" w:rsidP="00486CDD">
      <w:pPr>
        <w:rPr>
          <w:rFonts w:ascii="Arial" w:hAnsi="Arial" w:cs="Arial"/>
        </w:rPr>
      </w:pPr>
    </w:p>
    <w:p w14:paraId="0575CE17" w14:textId="77B45E2E" w:rsidR="00841782" w:rsidRDefault="00841782" w:rsidP="00486CDD">
      <w:pPr>
        <w:rPr>
          <w:rFonts w:ascii="Arial" w:hAnsi="Arial" w:cs="Arial"/>
        </w:rPr>
      </w:pPr>
    </w:p>
    <w:p w14:paraId="5D8DF003" w14:textId="7953C960" w:rsidR="00841782" w:rsidRDefault="00841782" w:rsidP="00486CDD">
      <w:pPr>
        <w:rPr>
          <w:rFonts w:ascii="Arial" w:hAnsi="Arial" w:cs="Arial"/>
        </w:rPr>
      </w:pPr>
    </w:p>
    <w:p w14:paraId="1E615845" w14:textId="07F9C936" w:rsidR="00841782" w:rsidRDefault="00841782" w:rsidP="00486CDD">
      <w:pPr>
        <w:rPr>
          <w:rFonts w:ascii="Arial" w:hAnsi="Arial" w:cs="Arial"/>
        </w:rPr>
      </w:pPr>
    </w:p>
    <w:p w14:paraId="14A8D02C" w14:textId="47205C46" w:rsidR="00841782" w:rsidRDefault="00841782" w:rsidP="00486CDD">
      <w:pPr>
        <w:rPr>
          <w:rFonts w:ascii="Arial" w:hAnsi="Arial" w:cs="Arial"/>
        </w:rPr>
      </w:pPr>
    </w:p>
    <w:p w14:paraId="3F80B1A9" w14:textId="5310544C" w:rsidR="00841782" w:rsidRDefault="00841782" w:rsidP="00486CDD">
      <w:pPr>
        <w:rPr>
          <w:rFonts w:ascii="Arial" w:hAnsi="Arial" w:cs="Arial"/>
        </w:rPr>
      </w:pPr>
    </w:p>
    <w:p w14:paraId="347EC951" w14:textId="13DEC04A" w:rsidR="00841782" w:rsidRDefault="00841782"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065AE3" w:rsidRPr="00EE409C" w14:paraId="7BB1C1AA" w14:textId="77777777" w:rsidTr="005A6D8A">
        <w:tc>
          <w:tcPr>
            <w:tcW w:w="8996" w:type="dxa"/>
            <w:gridSpan w:val="3"/>
            <w:shd w:val="clear" w:color="auto" w:fill="FDF3ED"/>
          </w:tcPr>
          <w:p w14:paraId="224D738A" w14:textId="77777777" w:rsidR="00065AE3" w:rsidRPr="00EE409C" w:rsidRDefault="00065AE3" w:rsidP="005A6D8A">
            <w:pPr>
              <w:rPr>
                <w:rFonts w:ascii="Arial" w:hAnsi="Arial" w:cs="Arial"/>
                <w:sz w:val="16"/>
                <w:szCs w:val="16"/>
              </w:rPr>
            </w:pPr>
            <w:bookmarkStart w:id="11" w:name="_Hlk35417644"/>
          </w:p>
          <w:p w14:paraId="105643D0" w14:textId="45B9D76F" w:rsidR="00065AE3" w:rsidRPr="0037545A" w:rsidRDefault="00065AE3" w:rsidP="005A6D8A">
            <w:pPr>
              <w:jc w:val="center"/>
              <w:rPr>
                <w:rFonts w:ascii="Arial" w:hAnsi="Arial" w:cs="Arial"/>
                <w:sz w:val="24"/>
                <w:szCs w:val="24"/>
              </w:rPr>
            </w:pPr>
            <w:r w:rsidRPr="0037545A">
              <w:rPr>
                <w:rFonts w:ascii="Arial" w:hAnsi="Arial" w:cs="Arial"/>
                <w:sz w:val="24"/>
                <w:szCs w:val="24"/>
              </w:rPr>
              <w:t>CAMDEN AND ISLINGTON NHS FOUNDATION TRUST</w:t>
            </w:r>
          </w:p>
          <w:p w14:paraId="58742B66" w14:textId="77777777" w:rsidR="00065AE3" w:rsidRPr="00EE409C" w:rsidRDefault="00065AE3" w:rsidP="005A6D8A">
            <w:pPr>
              <w:jc w:val="center"/>
              <w:rPr>
                <w:rFonts w:ascii="Arial" w:hAnsi="Arial" w:cs="Arial"/>
                <w:sz w:val="16"/>
                <w:szCs w:val="16"/>
              </w:rPr>
            </w:pPr>
          </w:p>
        </w:tc>
      </w:tr>
      <w:bookmarkEnd w:id="11"/>
      <w:tr w:rsidR="00065AE3" w:rsidRPr="00655E7D" w14:paraId="22FD8150" w14:textId="77777777" w:rsidTr="005A6D8A">
        <w:tc>
          <w:tcPr>
            <w:tcW w:w="7640" w:type="dxa"/>
            <w:gridSpan w:val="2"/>
            <w:tcBorders>
              <w:bottom w:val="single" w:sz="12" w:space="0" w:color="C45911" w:themeColor="accent2" w:themeShade="BF"/>
            </w:tcBorders>
            <w:shd w:val="clear" w:color="auto" w:fill="F2F2F2" w:themeFill="background1" w:themeFillShade="F2"/>
          </w:tcPr>
          <w:p w14:paraId="6D5FA040" w14:textId="77777777" w:rsidR="00065AE3" w:rsidRPr="00655E7D" w:rsidRDefault="00065AE3" w:rsidP="005A6D8A">
            <w:pPr>
              <w:jc w:val="center"/>
              <w:rPr>
                <w:rFonts w:ascii="Arial" w:hAnsi="Arial" w:cs="Arial"/>
              </w:rPr>
            </w:pPr>
          </w:p>
          <w:p w14:paraId="08939D15" w14:textId="77777777" w:rsidR="00065AE3" w:rsidRPr="00655E7D" w:rsidRDefault="00065AE3" w:rsidP="005A6D8A">
            <w:pPr>
              <w:jc w:val="center"/>
              <w:rPr>
                <w:rFonts w:ascii="Arial" w:hAnsi="Arial" w:cs="Arial"/>
              </w:rPr>
            </w:pPr>
            <w:r w:rsidRPr="00655E7D">
              <w:rPr>
                <w:rFonts w:ascii="Arial" w:hAnsi="Arial" w:cs="Arial"/>
              </w:rPr>
              <w:t>PLACE OF SAFETY</w:t>
            </w:r>
          </w:p>
        </w:tc>
        <w:tc>
          <w:tcPr>
            <w:tcW w:w="1356" w:type="dxa"/>
            <w:tcBorders>
              <w:bottom w:val="single" w:sz="12" w:space="0" w:color="C45911" w:themeColor="accent2" w:themeShade="BF"/>
            </w:tcBorders>
            <w:shd w:val="clear" w:color="auto" w:fill="F2F2F2" w:themeFill="background1" w:themeFillShade="F2"/>
          </w:tcPr>
          <w:p w14:paraId="5E100C8D" w14:textId="77777777" w:rsidR="003C5B4E" w:rsidRPr="003C5B4E" w:rsidRDefault="003C5B4E" w:rsidP="005A6D8A">
            <w:pPr>
              <w:jc w:val="center"/>
              <w:rPr>
                <w:rFonts w:ascii="Arial" w:hAnsi="Arial" w:cs="Arial"/>
                <w:sz w:val="16"/>
                <w:szCs w:val="16"/>
              </w:rPr>
            </w:pPr>
          </w:p>
          <w:p w14:paraId="21FDDC6A" w14:textId="179F8723" w:rsidR="00065AE3" w:rsidRPr="00655E7D" w:rsidRDefault="00065AE3" w:rsidP="005A6D8A">
            <w:pPr>
              <w:jc w:val="center"/>
              <w:rPr>
                <w:rFonts w:ascii="Arial" w:hAnsi="Arial" w:cs="Arial"/>
              </w:rPr>
            </w:pPr>
            <w:r w:rsidRPr="00655E7D">
              <w:rPr>
                <w:rFonts w:ascii="Arial" w:hAnsi="Arial" w:cs="Arial"/>
              </w:rPr>
              <w:t>DETAINED PATIENTS</w:t>
            </w:r>
          </w:p>
        </w:tc>
      </w:tr>
      <w:tr w:rsidR="00065AE3" w:rsidRPr="00EE409C" w14:paraId="2D97D6F9" w14:textId="77777777" w:rsidTr="005A6D8A">
        <w:tc>
          <w:tcPr>
            <w:tcW w:w="694" w:type="dxa"/>
            <w:tcBorders>
              <w:bottom w:val="single" w:sz="12" w:space="0" w:color="C45911" w:themeColor="accent2" w:themeShade="BF"/>
            </w:tcBorders>
            <w:shd w:val="clear" w:color="auto" w:fill="F2F2F2" w:themeFill="background1" w:themeFillShade="F2"/>
          </w:tcPr>
          <w:p w14:paraId="796DC6D5" w14:textId="77777777" w:rsidR="004A7F2C" w:rsidRDefault="004A7F2C" w:rsidP="005A6D8A">
            <w:pPr>
              <w:jc w:val="both"/>
              <w:rPr>
                <w:rFonts w:ascii="Arial" w:hAnsi="Arial" w:cs="Arial"/>
              </w:rPr>
            </w:pPr>
          </w:p>
          <w:p w14:paraId="72569361" w14:textId="0D726A89" w:rsidR="00065AE3" w:rsidRPr="00EE409C" w:rsidRDefault="00065AE3" w:rsidP="005A6D8A">
            <w:pPr>
              <w:jc w:val="both"/>
              <w:rPr>
                <w:rFonts w:ascii="Arial" w:hAnsi="Arial" w:cs="Arial"/>
              </w:rPr>
            </w:pPr>
            <w:r w:rsidRPr="00EE409C">
              <w:rPr>
                <w:rFonts w:ascii="Arial" w:hAnsi="Arial" w:cs="Arial"/>
              </w:rPr>
              <w:t>Q1.</w:t>
            </w:r>
          </w:p>
        </w:tc>
        <w:tc>
          <w:tcPr>
            <w:tcW w:w="6946" w:type="dxa"/>
            <w:tcBorders>
              <w:bottom w:val="single" w:sz="12" w:space="0" w:color="C45911" w:themeColor="accent2" w:themeShade="BF"/>
            </w:tcBorders>
            <w:shd w:val="clear" w:color="auto" w:fill="FFFFFF" w:themeFill="background1"/>
          </w:tcPr>
          <w:p w14:paraId="41EB987E" w14:textId="77777777" w:rsidR="004A7F2C" w:rsidRPr="004A7F2C" w:rsidRDefault="004A7F2C" w:rsidP="004A7F2C">
            <w:pPr>
              <w:ind w:left="91"/>
              <w:jc w:val="both"/>
              <w:rPr>
                <w:rFonts w:ascii="Arial" w:hAnsi="Arial" w:cs="Arial"/>
              </w:rPr>
            </w:pPr>
          </w:p>
          <w:p w14:paraId="3D00B85F" w14:textId="0371DB02" w:rsidR="00CE469F" w:rsidRPr="003932D3" w:rsidRDefault="009B7F6C" w:rsidP="000C2FE4">
            <w:pPr>
              <w:pStyle w:val="ListParagraph"/>
              <w:numPr>
                <w:ilvl w:val="0"/>
                <w:numId w:val="21"/>
              </w:numPr>
              <w:ind w:left="451"/>
              <w:jc w:val="both"/>
              <w:rPr>
                <w:rFonts w:ascii="Arial" w:hAnsi="Arial" w:cs="Arial"/>
              </w:rPr>
            </w:pPr>
            <w:r w:rsidRPr="003932D3">
              <w:rPr>
                <w:rFonts w:ascii="Arial" w:hAnsi="Arial" w:cs="Arial"/>
              </w:rPr>
              <w:t>Royal</w:t>
            </w:r>
            <w:r w:rsidR="00CE469F" w:rsidRPr="003932D3">
              <w:rPr>
                <w:rFonts w:ascii="Arial" w:hAnsi="Arial" w:cs="Arial"/>
              </w:rPr>
              <w:t xml:space="preserve"> </w:t>
            </w:r>
            <w:r w:rsidRPr="003932D3">
              <w:rPr>
                <w:rFonts w:ascii="Arial" w:hAnsi="Arial" w:cs="Arial"/>
              </w:rPr>
              <w:t>Free Hospital</w:t>
            </w:r>
            <w:r w:rsidR="003932D3">
              <w:rPr>
                <w:rFonts w:ascii="Arial" w:hAnsi="Arial" w:cs="Arial"/>
              </w:rPr>
              <w:t xml:space="preserve"> ………………………………………</w:t>
            </w:r>
            <w:r w:rsidR="00A1041D">
              <w:rPr>
                <w:rFonts w:ascii="Arial" w:hAnsi="Arial" w:cs="Arial"/>
              </w:rPr>
              <w:t>….</w:t>
            </w:r>
            <w:r w:rsidR="003932D3">
              <w:rPr>
                <w:rFonts w:ascii="Arial" w:hAnsi="Arial" w:cs="Arial"/>
              </w:rPr>
              <w:t>…….</w:t>
            </w:r>
          </w:p>
          <w:p w14:paraId="4C6724B9" w14:textId="3C68E342" w:rsidR="00CE469F" w:rsidRPr="003932D3" w:rsidRDefault="009B7F6C" w:rsidP="000C2FE4">
            <w:pPr>
              <w:pStyle w:val="ListParagraph"/>
              <w:numPr>
                <w:ilvl w:val="0"/>
                <w:numId w:val="21"/>
              </w:numPr>
              <w:ind w:left="451"/>
              <w:jc w:val="both"/>
              <w:rPr>
                <w:rFonts w:ascii="Arial" w:hAnsi="Arial" w:cs="Arial"/>
              </w:rPr>
            </w:pPr>
            <w:r w:rsidRPr="003932D3">
              <w:rPr>
                <w:rFonts w:ascii="Arial" w:hAnsi="Arial" w:cs="Arial"/>
              </w:rPr>
              <w:t>The Whittington Hospital</w:t>
            </w:r>
            <w:r w:rsidR="003932D3">
              <w:rPr>
                <w:rFonts w:ascii="Arial" w:hAnsi="Arial" w:cs="Arial"/>
              </w:rPr>
              <w:t xml:space="preserve"> …………………………………</w:t>
            </w:r>
            <w:r w:rsidR="00A1041D">
              <w:rPr>
                <w:rFonts w:ascii="Arial" w:hAnsi="Arial" w:cs="Arial"/>
              </w:rPr>
              <w:t>….</w:t>
            </w:r>
            <w:r w:rsidR="003932D3">
              <w:rPr>
                <w:rFonts w:ascii="Arial" w:hAnsi="Arial" w:cs="Arial"/>
              </w:rPr>
              <w:t>…….</w:t>
            </w:r>
          </w:p>
          <w:p w14:paraId="745C59A0" w14:textId="66A9AE77" w:rsidR="00CE469F" w:rsidRPr="003932D3" w:rsidRDefault="009B7F6C" w:rsidP="000C2FE4">
            <w:pPr>
              <w:pStyle w:val="ListParagraph"/>
              <w:numPr>
                <w:ilvl w:val="0"/>
                <w:numId w:val="21"/>
              </w:numPr>
              <w:ind w:left="451"/>
              <w:jc w:val="both"/>
              <w:rPr>
                <w:rFonts w:ascii="Arial" w:hAnsi="Arial" w:cs="Arial"/>
              </w:rPr>
            </w:pPr>
            <w:r w:rsidRPr="003932D3">
              <w:rPr>
                <w:rFonts w:ascii="Arial" w:hAnsi="Arial" w:cs="Arial"/>
              </w:rPr>
              <w:t>University College London Hospital</w:t>
            </w:r>
            <w:r w:rsidR="003932D3">
              <w:rPr>
                <w:rFonts w:ascii="Arial" w:hAnsi="Arial" w:cs="Arial"/>
              </w:rPr>
              <w:t xml:space="preserve"> ……………………</w:t>
            </w:r>
            <w:r w:rsidR="00A1041D">
              <w:rPr>
                <w:rFonts w:ascii="Arial" w:hAnsi="Arial" w:cs="Arial"/>
              </w:rPr>
              <w:t>….</w:t>
            </w:r>
            <w:r w:rsidR="003932D3">
              <w:rPr>
                <w:rFonts w:ascii="Arial" w:hAnsi="Arial" w:cs="Arial"/>
              </w:rPr>
              <w:t>……</w:t>
            </w:r>
            <w:r w:rsidR="00350048">
              <w:rPr>
                <w:rFonts w:ascii="Arial" w:hAnsi="Arial" w:cs="Arial"/>
              </w:rPr>
              <w:t>..</w:t>
            </w:r>
            <w:r w:rsidR="003932D3">
              <w:rPr>
                <w:rFonts w:ascii="Arial" w:hAnsi="Arial" w:cs="Arial"/>
              </w:rPr>
              <w:t>.</w:t>
            </w:r>
          </w:p>
          <w:p w14:paraId="67B2D3B2" w14:textId="322D53A3" w:rsidR="009B7F6C" w:rsidRPr="00CE469F" w:rsidRDefault="004D19F8" w:rsidP="00CE469F">
            <w:pPr>
              <w:jc w:val="both"/>
              <w:rPr>
                <w:rFonts w:ascii="Arial" w:hAnsi="Arial" w:cs="Arial"/>
              </w:rPr>
            </w:pPr>
            <w:r w:rsidRPr="00CE469F">
              <w:rPr>
                <w:rFonts w:ascii="Arial" w:hAnsi="Arial" w:cs="Arial"/>
              </w:rPr>
              <w:t xml:space="preserve"> </w:t>
            </w:r>
          </w:p>
        </w:tc>
        <w:tc>
          <w:tcPr>
            <w:tcW w:w="1356" w:type="dxa"/>
            <w:tcBorders>
              <w:bottom w:val="single" w:sz="12" w:space="0" w:color="C45911" w:themeColor="accent2" w:themeShade="BF"/>
            </w:tcBorders>
            <w:shd w:val="clear" w:color="auto" w:fill="FFFFFF" w:themeFill="background1"/>
          </w:tcPr>
          <w:p w14:paraId="3D0BBB36" w14:textId="77777777" w:rsidR="004A7F2C" w:rsidRDefault="004A7F2C" w:rsidP="003F16A2">
            <w:pPr>
              <w:jc w:val="center"/>
              <w:rPr>
                <w:rFonts w:ascii="Arial" w:hAnsi="Arial" w:cs="Arial"/>
              </w:rPr>
            </w:pPr>
          </w:p>
          <w:p w14:paraId="2B464DC7" w14:textId="743F5779" w:rsidR="00065AE3" w:rsidRPr="00EE409C" w:rsidRDefault="00230FAF" w:rsidP="003F16A2">
            <w:pPr>
              <w:jc w:val="center"/>
              <w:rPr>
                <w:rFonts w:ascii="Arial" w:hAnsi="Arial" w:cs="Arial"/>
              </w:rPr>
            </w:pPr>
            <w:r w:rsidRPr="00EE409C">
              <w:rPr>
                <w:rFonts w:ascii="Arial" w:hAnsi="Arial" w:cs="Arial"/>
              </w:rPr>
              <w:t>231</w:t>
            </w:r>
          </w:p>
          <w:p w14:paraId="35675A4F" w14:textId="0FEE6331" w:rsidR="00B95539" w:rsidRPr="00EE409C" w:rsidRDefault="00B95539" w:rsidP="003F16A2">
            <w:pPr>
              <w:jc w:val="center"/>
              <w:rPr>
                <w:rFonts w:ascii="Arial" w:hAnsi="Arial" w:cs="Arial"/>
              </w:rPr>
            </w:pPr>
            <w:r w:rsidRPr="00EE409C">
              <w:rPr>
                <w:rFonts w:ascii="Arial" w:hAnsi="Arial" w:cs="Arial"/>
              </w:rPr>
              <w:t>407</w:t>
            </w:r>
          </w:p>
          <w:p w14:paraId="0E566395" w14:textId="4BD951B8" w:rsidR="00B95539" w:rsidRPr="00EE409C" w:rsidRDefault="00FD47BC" w:rsidP="003F16A2">
            <w:pPr>
              <w:jc w:val="center"/>
              <w:rPr>
                <w:rFonts w:ascii="Arial" w:hAnsi="Arial" w:cs="Arial"/>
              </w:rPr>
            </w:pPr>
            <w:r w:rsidRPr="00EE409C">
              <w:rPr>
                <w:rFonts w:ascii="Arial" w:hAnsi="Arial" w:cs="Arial"/>
              </w:rPr>
              <w:t>312</w:t>
            </w:r>
          </w:p>
          <w:p w14:paraId="02A9225C" w14:textId="60E362E9" w:rsidR="00F4263D" w:rsidRPr="00EE409C" w:rsidRDefault="00F4263D" w:rsidP="005A6D8A">
            <w:pPr>
              <w:jc w:val="both"/>
              <w:rPr>
                <w:rFonts w:ascii="Arial" w:hAnsi="Arial" w:cs="Arial"/>
                <w:sz w:val="16"/>
                <w:szCs w:val="16"/>
              </w:rPr>
            </w:pPr>
          </w:p>
        </w:tc>
      </w:tr>
      <w:tr w:rsidR="00065AE3" w:rsidRPr="00EE409C" w14:paraId="15931E47" w14:textId="77777777" w:rsidTr="005A6D8A">
        <w:tc>
          <w:tcPr>
            <w:tcW w:w="694" w:type="dxa"/>
            <w:tcBorders>
              <w:bottom w:val="single" w:sz="12" w:space="0" w:color="C45911" w:themeColor="accent2" w:themeShade="BF"/>
            </w:tcBorders>
            <w:shd w:val="clear" w:color="auto" w:fill="F2F2F2" w:themeFill="background1" w:themeFillShade="F2"/>
          </w:tcPr>
          <w:p w14:paraId="351EE71A" w14:textId="77777777" w:rsidR="00065AE3" w:rsidRPr="00EE409C" w:rsidRDefault="00065AE3" w:rsidP="005A6D8A">
            <w:pPr>
              <w:rPr>
                <w:rFonts w:ascii="Arial" w:hAnsi="Arial" w:cs="Arial"/>
                <w:sz w:val="24"/>
                <w:szCs w:val="24"/>
              </w:rPr>
            </w:pPr>
            <w:r w:rsidRPr="00EE409C">
              <w:rPr>
                <w:rFonts w:ascii="Arial" w:hAnsi="Arial" w:cs="Arial"/>
                <w:sz w:val="24"/>
                <w:szCs w:val="24"/>
              </w:rPr>
              <w:t>Q2.</w:t>
            </w:r>
          </w:p>
        </w:tc>
        <w:tc>
          <w:tcPr>
            <w:tcW w:w="8302" w:type="dxa"/>
            <w:gridSpan w:val="2"/>
            <w:tcBorders>
              <w:bottom w:val="single" w:sz="12" w:space="0" w:color="C45911" w:themeColor="accent2" w:themeShade="BF"/>
            </w:tcBorders>
          </w:tcPr>
          <w:p w14:paraId="4EB242F3" w14:textId="2A069C97" w:rsidR="00CE469F" w:rsidRDefault="00FD47BC" w:rsidP="005A6D8A">
            <w:pPr>
              <w:jc w:val="both"/>
              <w:rPr>
                <w:rFonts w:ascii="Arial" w:hAnsi="Arial" w:cs="Arial"/>
              </w:rPr>
            </w:pPr>
            <w:r w:rsidRPr="00EE409C">
              <w:rPr>
                <w:rFonts w:ascii="Arial" w:hAnsi="Arial" w:cs="Arial"/>
              </w:rPr>
              <w:t xml:space="preserve">We do not hold this information.  This information is held by the Metropolitan </w:t>
            </w:r>
            <w:r w:rsidR="00C36BFE">
              <w:rPr>
                <w:rFonts w:ascii="Arial" w:hAnsi="Arial" w:cs="Arial"/>
              </w:rPr>
              <w:t>Police</w:t>
            </w:r>
            <w:r w:rsidRPr="00EE409C">
              <w:rPr>
                <w:rFonts w:ascii="Arial" w:hAnsi="Arial" w:cs="Arial"/>
              </w:rPr>
              <w:t xml:space="preserve"> and the British Transport </w:t>
            </w:r>
            <w:r w:rsidR="00C36BFE">
              <w:rPr>
                <w:rFonts w:ascii="Arial" w:hAnsi="Arial" w:cs="Arial"/>
              </w:rPr>
              <w:t>Police</w:t>
            </w:r>
            <w:r w:rsidRPr="00EE409C">
              <w:rPr>
                <w:rFonts w:ascii="Arial" w:hAnsi="Arial" w:cs="Arial"/>
              </w:rPr>
              <w:t>.</w:t>
            </w:r>
          </w:p>
          <w:p w14:paraId="4858E698" w14:textId="282741D0" w:rsidR="00F4263D" w:rsidRPr="00EE409C" w:rsidRDefault="00F4263D" w:rsidP="003F16A2">
            <w:pPr>
              <w:jc w:val="both"/>
              <w:rPr>
                <w:rFonts w:ascii="Arial" w:hAnsi="Arial" w:cs="Arial"/>
                <w:sz w:val="16"/>
                <w:szCs w:val="16"/>
              </w:rPr>
            </w:pPr>
          </w:p>
        </w:tc>
      </w:tr>
      <w:tr w:rsidR="00065AE3" w:rsidRPr="00EE409C" w14:paraId="7A105049"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47FD4117" w14:textId="77777777" w:rsidR="00065AE3" w:rsidRPr="00EE409C" w:rsidRDefault="00065AE3" w:rsidP="005A6D8A">
            <w:pPr>
              <w:rPr>
                <w:rFonts w:ascii="Arial" w:hAnsi="Arial" w:cs="Arial"/>
                <w:sz w:val="24"/>
                <w:szCs w:val="24"/>
              </w:rPr>
            </w:pPr>
            <w:r w:rsidRPr="00EE409C">
              <w:rPr>
                <w:rFonts w:ascii="Arial" w:hAnsi="Arial" w:cs="Arial"/>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7DDE90D" w14:textId="77777777" w:rsidR="00065AE3" w:rsidRPr="00EE409C" w:rsidRDefault="002B1B07" w:rsidP="005A6D8A">
            <w:pPr>
              <w:jc w:val="both"/>
              <w:rPr>
                <w:rFonts w:ascii="Arial" w:hAnsi="Arial" w:cs="Arial"/>
              </w:rPr>
            </w:pPr>
            <w:r w:rsidRPr="00EE409C">
              <w:rPr>
                <w:rFonts w:ascii="Arial" w:hAnsi="Arial" w:cs="Arial"/>
              </w:rPr>
              <w:t xml:space="preserve">We can share the working draft awaiting final approval.  </w:t>
            </w:r>
            <w:r w:rsidRPr="00CE469F">
              <w:rPr>
                <w:rFonts w:ascii="Arial" w:hAnsi="Arial" w:cs="Arial"/>
                <w:highlight w:val="yellow"/>
              </w:rPr>
              <w:t>The copy is attached.</w:t>
            </w:r>
          </w:p>
          <w:p w14:paraId="5967B179" w14:textId="3858205A" w:rsidR="00F4263D" w:rsidRPr="00EE409C" w:rsidRDefault="00F4263D" w:rsidP="005A6D8A">
            <w:pPr>
              <w:jc w:val="both"/>
              <w:rPr>
                <w:rFonts w:ascii="Arial" w:hAnsi="Arial" w:cs="Arial"/>
                <w:sz w:val="16"/>
                <w:szCs w:val="16"/>
              </w:rPr>
            </w:pPr>
          </w:p>
        </w:tc>
      </w:tr>
      <w:tr w:rsidR="00065AE3" w:rsidRPr="00EE409C" w14:paraId="67CAC5EC" w14:textId="77777777" w:rsidTr="006E4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trPr>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EE4FED9" w14:textId="77777777" w:rsidR="00065AE3" w:rsidRPr="00EE409C" w:rsidRDefault="00065AE3" w:rsidP="005A6D8A">
            <w:pPr>
              <w:rPr>
                <w:rFonts w:ascii="Arial" w:hAnsi="Arial" w:cs="Arial"/>
                <w:sz w:val="24"/>
                <w:szCs w:val="24"/>
              </w:rPr>
            </w:pPr>
            <w:r w:rsidRPr="00EE409C">
              <w:rPr>
                <w:rFonts w:ascii="Arial" w:hAnsi="Arial" w:cs="Arial"/>
                <w:sz w:val="24"/>
                <w:szCs w:val="24"/>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515B9FC9" w14:textId="022BCA3E" w:rsidR="00CE469F" w:rsidRDefault="00F4263D" w:rsidP="00004CD0">
            <w:pPr>
              <w:jc w:val="both"/>
              <w:rPr>
                <w:rFonts w:ascii="Arial" w:hAnsi="Arial" w:cs="Arial"/>
              </w:rPr>
            </w:pPr>
            <w:r w:rsidRPr="00EE409C">
              <w:rPr>
                <w:rFonts w:ascii="Arial" w:hAnsi="Arial" w:cs="Arial"/>
              </w:rPr>
              <w:t>When there is no capacity in the C&amp;I HBP</w:t>
            </w:r>
            <w:r w:rsidR="00CE469F">
              <w:rPr>
                <w:rFonts w:ascii="Arial" w:hAnsi="Arial" w:cs="Arial"/>
              </w:rPr>
              <w:t>o</w:t>
            </w:r>
            <w:r w:rsidRPr="00EE409C">
              <w:rPr>
                <w:rFonts w:ascii="Arial" w:hAnsi="Arial" w:cs="Arial"/>
              </w:rPr>
              <w:t xml:space="preserve">S, the Co-ordinator will use the </w:t>
            </w:r>
          </w:p>
          <w:p w14:paraId="4BFD0116" w14:textId="7A59EAA9" w:rsidR="00CE469F" w:rsidRDefault="00F4263D" w:rsidP="00004CD0">
            <w:pPr>
              <w:jc w:val="both"/>
              <w:rPr>
                <w:rFonts w:ascii="Arial" w:hAnsi="Arial" w:cs="Arial"/>
              </w:rPr>
            </w:pPr>
            <w:r w:rsidRPr="00EE409C">
              <w:rPr>
                <w:rFonts w:ascii="Arial" w:hAnsi="Arial" w:cs="Arial"/>
              </w:rPr>
              <w:t xml:space="preserve">MI-capacity tool to establish the nearest available Place of Safety, including BEH </w:t>
            </w:r>
            <w:proofErr w:type="spellStart"/>
            <w:r w:rsidRPr="00EE409C">
              <w:rPr>
                <w:rFonts w:ascii="Arial" w:hAnsi="Arial" w:cs="Arial"/>
              </w:rPr>
              <w:t>P</w:t>
            </w:r>
            <w:r w:rsidR="00CE469F">
              <w:rPr>
                <w:rFonts w:ascii="Arial" w:hAnsi="Arial" w:cs="Arial"/>
              </w:rPr>
              <w:t>o</w:t>
            </w:r>
            <w:r w:rsidRPr="00EE409C">
              <w:rPr>
                <w:rFonts w:ascii="Arial" w:hAnsi="Arial" w:cs="Arial"/>
              </w:rPr>
              <w:t>S</w:t>
            </w:r>
            <w:proofErr w:type="spellEnd"/>
            <w:r w:rsidRPr="00EE409C">
              <w:rPr>
                <w:rFonts w:ascii="Arial" w:hAnsi="Arial" w:cs="Arial"/>
              </w:rPr>
              <w:t xml:space="preserve"> at Chase Farm. Local Emergency Departments may be used if no dedicated HBP</w:t>
            </w:r>
            <w:r w:rsidR="00CE469F">
              <w:rPr>
                <w:rFonts w:ascii="Arial" w:hAnsi="Arial" w:cs="Arial"/>
              </w:rPr>
              <w:t>o</w:t>
            </w:r>
            <w:r w:rsidRPr="00EE409C">
              <w:rPr>
                <w:rFonts w:ascii="Arial" w:hAnsi="Arial" w:cs="Arial"/>
              </w:rPr>
              <w:t>S capacity is available.</w:t>
            </w:r>
          </w:p>
          <w:p w14:paraId="4B571B9A" w14:textId="2A4DAA4E" w:rsidR="001E18C0" w:rsidRPr="00EE409C" w:rsidRDefault="001E18C0" w:rsidP="00004CD0">
            <w:pPr>
              <w:jc w:val="both"/>
              <w:rPr>
                <w:rFonts w:ascii="Arial" w:hAnsi="Arial" w:cs="Arial"/>
                <w:sz w:val="16"/>
                <w:szCs w:val="16"/>
              </w:rPr>
            </w:pPr>
          </w:p>
        </w:tc>
      </w:tr>
      <w:tr w:rsidR="009A619F" w:rsidRPr="00DF2E05" w14:paraId="43E0D78F"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72C901C4" w14:textId="77777777" w:rsidR="009A619F" w:rsidRDefault="009A619F" w:rsidP="00C74753">
            <w:pPr>
              <w:jc w:val="both"/>
              <w:rPr>
                <w:rFonts w:ascii="Arial" w:hAnsi="Arial" w:cs="Arial"/>
              </w:rPr>
            </w:pPr>
            <w:r w:rsidRPr="00DF2E05">
              <w:rPr>
                <w:rFonts w:ascii="Arial" w:hAnsi="Arial" w:cs="Arial"/>
              </w:rPr>
              <w:t>Date sent:</w:t>
            </w:r>
            <w:r w:rsidR="00C74753">
              <w:rPr>
                <w:rFonts w:ascii="Arial" w:hAnsi="Arial" w:cs="Arial"/>
              </w:rPr>
              <w:t xml:space="preserve">  </w:t>
            </w:r>
          </w:p>
          <w:p w14:paraId="65929812" w14:textId="6009CB4C" w:rsidR="00C74753" w:rsidRPr="00DF2E05" w:rsidRDefault="00C74753" w:rsidP="00C74753">
            <w:pPr>
              <w:jc w:val="both"/>
              <w:rPr>
                <w:rFonts w:ascii="Arial" w:hAnsi="Arial" w:cs="Arial"/>
              </w:rPr>
            </w:pPr>
          </w:p>
        </w:tc>
      </w:tr>
      <w:tr w:rsidR="009A619F" w:rsidRPr="00DF2E05" w14:paraId="77400D66"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3BA6DCE" w14:textId="74729663" w:rsidR="009A619F" w:rsidRPr="00DF2E05" w:rsidRDefault="009A619F" w:rsidP="005904AE">
            <w:pPr>
              <w:jc w:val="both"/>
              <w:rPr>
                <w:rFonts w:ascii="Arial" w:hAnsi="Arial" w:cs="Arial"/>
              </w:rPr>
            </w:pPr>
            <w:r w:rsidRPr="00DF2E05">
              <w:rPr>
                <w:rFonts w:ascii="Arial" w:hAnsi="Arial" w:cs="Arial"/>
              </w:rPr>
              <w:t>Response Received:</w:t>
            </w:r>
            <w:r w:rsidR="00C74753">
              <w:rPr>
                <w:rFonts w:ascii="Arial" w:hAnsi="Arial" w:cs="Arial"/>
              </w:rPr>
              <w:t xml:space="preserve">  03 February 2020</w:t>
            </w:r>
          </w:p>
          <w:p w14:paraId="42133E0B" w14:textId="77777777" w:rsidR="009A619F" w:rsidRPr="00DF2E05" w:rsidRDefault="009A619F" w:rsidP="005904AE">
            <w:pPr>
              <w:jc w:val="both"/>
              <w:rPr>
                <w:rFonts w:ascii="Arial" w:hAnsi="Arial" w:cs="Arial"/>
              </w:rPr>
            </w:pPr>
          </w:p>
        </w:tc>
      </w:tr>
      <w:tr w:rsidR="009A619F" w:rsidRPr="00EE409C" w14:paraId="537D0D34"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F4F0759" w14:textId="7B22A07A" w:rsidR="009A619F" w:rsidRDefault="009A619F" w:rsidP="005904AE">
            <w:pPr>
              <w:jc w:val="both"/>
              <w:rPr>
                <w:rFonts w:ascii="Arial" w:hAnsi="Arial" w:cs="Arial"/>
              </w:rPr>
            </w:pPr>
            <w:r w:rsidRPr="00DF2E05">
              <w:rPr>
                <w:rFonts w:ascii="Arial" w:hAnsi="Arial" w:cs="Arial"/>
              </w:rPr>
              <w:t>Contact:</w:t>
            </w:r>
            <w:r w:rsidR="005E6D13">
              <w:rPr>
                <w:rFonts w:ascii="Arial" w:hAnsi="Arial" w:cs="Arial"/>
              </w:rPr>
              <w:t xml:space="preserve">     </w:t>
            </w:r>
            <w:r w:rsidR="00C37238">
              <w:rPr>
                <w:rFonts w:ascii="Arial" w:hAnsi="Arial" w:cs="Arial"/>
              </w:rPr>
              <w:t xml:space="preserve"> Information Governance Team</w:t>
            </w:r>
            <w:r w:rsidR="00D44213">
              <w:rPr>
                <w:rFonts w:ascii="Arial" w:hAnsi="Arial" w:cs="Arial"/>
              </w:rPr>
              <w:t xml:space="preserve"> – </w:t>
            </w:r>
            <w:hyperlink r:id="rId19" w:history="1">
              <w:r w:rsidR="00D44213" w:rsidRPr="000B44D7">
                <w:rPr>
                  <w:rStyle w:val="Hyperlink"/>
                  <w:rFonts w:ascii="Arial" w:hAnsi="Arial" w:cs="Arial"/>
                </w:rPr>
                <w:t>cim-tr.information-request@nhs.net</w:t>
              </w:r>
            </w:hyperlink>
          </w:p>
          <w:p w14:paraId="2664627A" w14:textId="660EEEF3" w:rsidR="00D44213" w:rsidRPr="00DF2E05" w:rsidRDefault="00D44213" w:rsidP="005904AE">
            <w:pPr>
              <w:jc w:val="both"/>
              <w:rPr>
                <w:rFonts w:ascii="Arial" w:hAnsi="Arial" w:cs="Arial"/>
              </w:rPr>
            </w:pPr>
            <w:r>
              <w:rPr>
                <w:rFonts w:ascii="Arial" w:hAnsi="Arial" w:cs="Arial"/>
              </w:rPr>
              <w:t xml:space="preserve">            </w:t>
            </w:r>
            <w:r w:rsidR="005E6D13">
              <w:rPr>
                <w:rFonts w:ascii="Arial" w:hAnsi="Arial" w:cs="Arial"/>
              </w:rPr>
              <w:t xml:space="preserve">     </w:t>
            </w:r>
            <w:r>
              <w:rPr>
                <w:rFonts w:ascii="Arial" w:hAnsi="Arial" w:cs="Arial"/>
              </w:rPr>
              <w:t xml:space="preserve">  </w:t>
            </w:r>
            <w:r w:rsidR="00FC5E7E">
              <w:rPr>
                <w:rFonts w:ascii="Arial" w:hAnsi="Arial" w:cs="Arial"/>
              </w:rPr>
              <w:t>0203 317 7100</w:t>
            </w:r>
          </w:p>
          <w:p w14:paraId="45D9E6EE" w14:textId="77777777" w:rsidR="009A619F" w:rsidRPr="00DF2E05" w:rsidRDefault="009A619F" w:rsidP="005904AE">
            <w:pPr>
              <w:jc w:val="both"/>
              <w:rPr>
                <w:rFonts w:ascii="Arial" w:hAnsi="Arial" w:cs="Arial"/>
              </w:rPr>
            </w:pPr>
          </w:p>
        </w:tc>
      </w:tr>
    </w:tbl>
    <w:p w14:paraId="0D1F1CCA" w14:textId="2034F061" w:rsidR="00903384" w:rsidRDefault="00903384" w:rsidP="00486CDD">
      <w:pPr>
        <w:rPr>
          <w:rFonts w:ascii="Arial" w:hAnsi="Arial" w:cs="Arial"/>
        </w:rPr>
      </w:pPr>
    </w:p>
    <w:p w14:paraId="29F68A16" w14:textId="721C4774" w:rsidR="009A619F" w:rsidRDefault="009A619F" w:rsidP="00486CDD">
      <w:pPr>
        <w:rPr>
          <w:rFonts w:ascii="Arial" w:hAnsi="Arial" w:cs="Arial"/>
        </w:rPr>
      </w:pPr>
    </w:p>
    <w:p w14:paraId="41EE28B3" w14:textId="77777777" w:rsidR="009A619F" w:rsidRPr="00EE409C" w:rsidRDefault="009A619F" w:rsidP="00486CDD">
      <w:pPr>
        <w:rPr>
          <w:rFonts w:ascii="Arial" w:hAnsi="Arial" w:cs="Arial"/>
        </w:rPr>
      </w:pPr>
    </w:p>
    <w:p w14:paraId="043157E8" w14:textId="64EBDC76" w:rsidR="00903384" w:rsidRDefault="00A17A88" w:rsidP="00A17A88">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254E5B03" w14:textId="6B72AB26" w:rsidR="003F16A2" w:rsidRPr="00480355" w:rsidRDefault="003F16A2" w:rsidP="003F16A2">
      <w:pPr>
        <w:jc w:val="both"/>
        <w:rPr>
          <w:rFonts w:ascii="Arial" w:hAnsi="Arial" w:cs="Arial"/>
        </w:rPr>
      </w:pPr>
      <w:r w:rsidRPr="00480355">
        <w:rPr>
          <w:rFonts w:ascii="Arial" w:hAnsi="Arial" w:cs="Arial"/>
        </w:rPr>
        <w:t>How many patients have waited for entry to this Place of Safety for more than one hour since 01 January 2019?</w:t>
      </w:r>
    </w:p>
    <w:p w14:paraId="5DD35635" w14:textId="6503E51F" w:rsidR="00841782" w:rsidRDefault="00841782" w:rsidP="00486CDD">
      <w:pPr>
        <w:rPr>
          <w:rFonts w:ascii="Arial" w:hAnsi="Arial" w:cs="Arial"/>
        </w:rPr>
      </w:pPr>
    </w:p>
    <w:p w14:paraId="6179CD9F" w14:textId="40036C00" w:rsidR="00841782" w:rsidRDefault="00841782" w:rsidP="00486CDD">
      <w:pPr>
        <w:rPr>
          <w:rFonts w:ascii="Arial" w:hAnsi="Arial" w:cs="Arial"/>
        </w:rPr>
      </w:pPr>
    </w:p>
    <w:p w14:paraId="5E53014F" w14:textId="2363C93E" w:rsidR="00841782" w:rsidRDefault="00841782" w:rsidP="00486CDD">
      <w:pPr>
        <w:rPr>
          <w:rFonts w:ascii="Arial" w:hAnsi="Arial" w:cs="Arial"/>
        </w:rPr>
      </w:pPr>
    </w:p>
    <w:p w14:paraId="462C211F" w14:textId="4A622600" w:rsidR="00841782" w:rsidRDefault="00841782" w:rsidP="00486CDD">
      <w:pPr>
        <w:rPr>
          <w:rFonts w:ascii="Arial" w:hAnsi="Arial" w:cs="Arial"/>
        </w:rPr>
      </w:pPr>
    </w:p>
    <w:p w14:paraId="3258988E" w14:textId="77777777" w:rsidR="00841782" w:rsidRDefault="00841782" w:rsidP="00486CDD">
      <w:pPr>
        <w:rPr>
          <w:rFonts w:ascii="Arial" w:hAnsi="Arial" w:cs="Arial"/>
        </w:rPr>
      </w:pPr>
    </w:p>
    <w:p w14:paraId="6809F408" w14:textId="0F16F77F" w:rsidR="00841782" w:rsidRDefault="00841782" w:rsidP="00486CDD">
      <w:pPr>
        <w:rPr>
          <w:rFonts w:ascii="Arial" w:hAnsi="Arial" w:cs="Arial"/>
        </w:rPr>
      </w:pPr>
    </w:p>
    <w:p w14:paraId="7F218226" w14:textId="11CE73E5" w:rsidR="00841782" w:rsidRDefault="00841782" w:rsidP="00486CDD">
      <w:pPr>
        <w:rPr>
          <w:rFonts w:ascii="Arial" w:hAnsi="Arial" w:cs="Arial"/>
        </w:rPr>
      </w:pPr>
    </w:p>
    <w:p w14:paraId="3840DEB3" w14:textId="36376172" w:rsidR="00841782" w:rsidRDefault="00841782" w:rsidP="00486CDD">
      <w:pPr>
        <w:rPr>
          <w:rFonts w:ascii="Arial" w:hAnsi="Arial" w:cs="Arial"/>
        </w:rPr>
      </w:pPr>
    </w:p>
    <w:p w14:paraId="05A21208" w14:textId="282839E7" w:rsidR="00841782" w:rsidRDefault="00841782" w:rsidP="00486CDD">
      <w:pPr>
        <w:rPr>
          <w:rFonts w:ascii="Arial" w:hAnsi="Arial" w:cs="Arial"/>
        </w:rPr>
      </w:pPr>
    </w:p>
    <w:p w14:paraId="2A42239F" w14:textId="05427671" w:rsidR="00841782" w:rsidRDefault="00841782" w:rsidP="00486CDD">
      <w:pPr>
        <w:rPr>
          <w:rFonts w:ascii="Arial" w:hAnsi="Arial" w:cs="Arial"/>
        </w:rPr>
      </w:pPr>
    </w:p>
    <w:p w14:paraId="61C67BBB" w14:textId="77777777" w:rsidR="00475956" w:rsidRDefault="00475956"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0"/>
        <w:gridCol w:w="6846"/>
        <w:gridCol w:w="730"/>
        <w:gridCol w:w="730"/>
      </w:tblGrid>
      <w:tr w:rsidR="00932FB5" w:rsidRPr="00EE409C" w14:paraId="030EECC6" w14:textId="77777777" w:rsidTr="005904AE">
        <w:tc>
          <w:tcPr>
            <w:tcW w:w="8996" w:type="dxa"/>
            <w:gridSpan w:val="4"/>
            <w:shd w:val="clear" w:color="auto" w:fill="FDF3ED"/>
          </w:tcPr>
          <w:p w14:paraId="6D76CB8D" w14:textId="77777777" w:rsidR="00932FB5" w:rsidRPr="00EE409C" w:rsidRDefault="00932FB5" w:rsidP="005904AE">
            <w:pPr>
              <w:rPr>
                <w:rFonts w:ascii="Arial" w:hAnsi="Arial" w:cs="Arial"/>
                <w:sz w:val="16"/>
                <w:szCs w:val="16"/>
              </w:rPr>
            </w:pPr>
          </w:p>
          <w:p w14:paraId="181DF84A" w14:textId="77777777" w:rsidR="00932FB5" w:rsidRPr="0037545A" w:rsidRDefault="00154312" w:rsidP="00154312">
            <w:pPr>
              <w:jc w:val="center"/>
              <w:rPr>
                <w:rFonts w:ascii="Arial" w:hAnsi="Arial" w:cs="Arial"/>
                <w:sz w:val="24"/>
                <w:szCs w:val="24"/>
              </w:rPr>
            </w:pPr>
            <w:r w:rsidRPr="0037545A">
              <w:rPr>
                <w:rFonts w:ascii="Arial" w:hAnsi="Arial" w:cs="Arial"/>
                <w:sz w:val="24"/>
                <w:szCs w:val="24"/>
              </w:rPr>
              <w:t>CENTRAL AND NORTH WEST LONDON NHS FOUNDATION TRUST</w:t>
            </w:r>
          </w:p>
          <w:p w14:paraId="2339FF96" w14:textId="68B8E45F" w:rsidR="00154312" w:rsidRPr="00EE409C" w:rsidRDefault="00154312" w:rsidP="00154312">
            <w:pPr>
              <w:jc w:val="center"/>
              <w:rPr>
                <w:rFonts w:ascii="Arial" w:hAnsi="Arial" w:cs="Arial"/>
                <w:sz w:val="16"/>
                <w:szCs w:val="16"/>
              </w:rPr>
            </w:pPr>
          </w:p>
        </w:tc>
      </w:tr>
      <w:tr w:rsidR="00932FB5" w:rsidRPr="004A7F2C" w14:paraId="4951AE4B" w14:textId="77777777" w:rsidTr="004A7F2C">
        <w:tc>
          <w:tcPr>
            <w:tcW w:w="7536" w:type="dxa"/>
            <w:gridSpan w:val="2"/>
            <w:tcBorders>
              <w:bottom w:val="single" w:sz="12" w:space="0" w:color="C45911" w:themeColor="accent2" w:themeShade="BF"/>
            </w:tcBorders>
            <w:shd w:val="clear" w:color="auto" w:fill="F2F2F2" w:themeFill="background1" w:themeFillShade="F2"/>
          </w:tcPr>
          <w:p w14:paraId="6E9E0749" w14:textId="77777777" w:rsidR="00932FB5" w:rsidRPr="004A7F2C" w:rsidRDefault="00932FB5" w:rsidP="005904AE">
            <w:pPr>
              <w:jc w:val="center"/>
              <w:rPr>
                <w:rFonts w:ascii="Arial" w:hAnsi="Arial" w:cs="Arial"/>
              </w:rPr>
            </w:pPr>
          </w:p>
          <w:p w14:paraId="3F8A692E" w14:textId="77777777" w:rsidR="00932FB5" w:rsidRPr="004A7F2C" w:rsidRDefault="00932FB5" w:rsidP="005904AE">
            <w:pPr>
              <w:jc w:val="center"/>
              <w:rPr>
                <w:rFonts w:ascii="Arial" w:hAnsi="Arial" w:cs="Arial"/>
              </w:rPr>
            </w:pPr>
            <w:r w:rsidRPr="004A7F2C">
              <w:rPr>
                <w:rFonts w:ascii="Arial" w:hAnsi="Arial" w:cs="Arial"/>
              </w:rPr>
              <w:t>PLACE OF SAFETY</w:t>
            </w:r>
          </w:p>
        </w:tc>
        <w:tc>
          <w:tcPr>
            <w:tcW w:w="1460" w:type="dxa"/>
            <w:gridSpan w:val="2"/>
            <w:tcBorders>
              <w:bottom w:val="single" w:sz="12" w:space="0" w:color="C45911" w:themeColor="accent2" w:themeShade="BF"/>
            </w:tcBorders>
            <w:shd w:val="clear" w:color="auto" w:fill="F2F2F2" w:themeFill="background1" w:themeFillShade="F2"/>
          </w:tcPr>
          <w:p w14:paraId="66419023" w14:textId="77777777" w:rsidR="004A7F2C" w:rsidRPr="004A7F2C" w:rsidRDefault="004A7F2C" w:rsidP="005904AE">
            <w:pPr>
              <w:jc w:val="center"/>
              <w:rPr>
                <w:rFonts w:ascii="Arial" w:hAnsi="Arial" w:cs="Arial"/>
                <w:sz w:val="16"/>
                <w:szCs w:val="16"/>
              </w:rPr>
            </w:pPr>
          </w:p>
          <w:p w14:paraId="3BF1E101" w14:textId="27403BC4" w:rsidR="00932FB5" w:rsidRPr="004A7F2C" w:rsidRDefault="00932FB5" w:rsidP="005904AE">
            <w:pPr>
              <w:jc w:val="center"/>
              <w:rPr>
                <w:rFonts w:ascii="Arial" w:hAnsi="Arial" w:cs="Arial"/>
              </w:rPr>
            </w:pPr>
            <w:r w:rsidRPr="004A7F2C">
              <w:rPr>
                <w:rFonts w:ascii="Arial" w:hAnsi="Arial" w:cs="Arial"/>
              </w:rPr>
              <w:t>DETAINED PATIENTS</w:t>
            </w:r>
          </w:p>
        </w:tc>
      </w:tr>
      <w:tr w:rsidR="002802BA" w:rsidRPr="00EE409C" w14:paraId="0FB810F2" w14:textId="77777777" w:rsidTr="004A7F2C">
        <w:tc>
          <w:tcPr>
            <w:tcW w:w="690" w:type="dxa"/>
            <w:tcBorders>
              <w:bottom w:val="single" w:sz="12" w:space="0" w:color="C45911" w:themeColor="accent2" w:themeShade="BF"/>
            </w:tcBorders>
            <w:shd w:val="clear" w:color="auto" w:fill="F2F2F2" w:themeFill="background1" w:themeFillShade="F2"/>
          </w:tcPr>
          <w:p w14:paraId="53044DB6" w14:textId="77777777" w:rsidR="004A7F2C" w:rsidRDefault="004A7F2C" w:rsidP="005904AE">
            <w:pPr>
              <w:jc w:val="both"/>
              <w:rPr>
                <w:rFonts w:ascii="Arial" w:hAnsi="Arial" w:cs="Arial"/>
              </w:rPr>
            </w:pPr>
          </w:p>
          <w:p w14:paraId="00BF193D" w14:textId="77777777" w:rsidR="006618FB" w:rsidRDefault="006618FB" w:rsidP="005904AE">
            <w:pPr>
              <w:jc w:val="both"/>
              <w:rPr>
                <w:rFonts w:ascii="Arial" w:hAnsi="Arial" w:cs="Arial"/>
              </w:rPr>
            </w:pPr>
          </w:p>
          <w:p w14:paraId="5D983F4C" w14:textId="12F29EB4" w:rsidR="002802BA" w:rsidRPr="00EE409C" w:rsidRDefault="002802BA" w:rsidP="005904AE">
            <w:pPr>
              <w:jc w:val="both"/>
              <w:rPr>
                <w:rFonts w:ascii="Arial" w:hAnsi="Arial" w:cs="Arial"/>
              </w:rPr>
            </w:pPr>
            <w:r w:rsidRPr="00EE409C">
              <w:rPr>
                <w:rFonts w:ascii="Arial" w:hAnsi="Arial" w:cs="Arial"/>
              </w:rPr>
              <w:t>Q1.</w:t>
            </w:r>
          </w:p>
        </w:tc>
        <w:tc>
          <w:tcPr>
            <w:tcW w:w="6846" w:type="dxa"/>
            <w:tcBorders>
              <w:bottom w:val="single" w:sz="12" w:space="0" w:color="C45911" w:themeColor="accent2" w:themeShade="BF"/>
            </w:tcBorders>
            <w:shd w:val="clear" w:color="auto" w:fill="FFFFFF" w:themeFill="background1"/>
          </w:tcPr>
          <w:p w14:paraId="2416A3E0" w14:textId="77777777" w:rsidR="002802BA" w:rsidRDefault="002802BA" w:rsidP="005904AE">
            <w:pPr>
              <w:jc w:val="both"/>
              <w:rPr>
                <w:rFonts w:ascii="Arial" w:hAnsi="Arial" w:cs="Arial"/>
              </w:rPr>
            </w:pPr>
          </w:p>
          <w:p w14:paraId="03CB6BE4" w14:textId="77777777" w:rsidR="006618FB" w:rsidRPr="00E011EC" w:rsidRDefault="006618FB" w:rsidP="00E011EC">
            <w:pPr>
              <w:ind w:left="-51"/>
              <w:jc w:val="both"/>
              <w:rPr>
                <w:rFonts w:ascii="Arial" w:hAnsi="Arial" w:cs="Arial"/>
              </w:rPr>
            </w:pPr>
          </w:p>
          <w:p w14:paraId="758B1944" w14:textId="3E37F554" w:rsidR="002802BA" w:rsidRPr="00F93EDC" w:rsidRDefault="002802BA" w:rsidP="000C2FE4">
            <w:pPr>
              <w:pStyle w:val="ListParagraph"/>
              <w:numPr>
                <w:ilvl w:val="0"/>
                <w:numId w:val="23"/>
              </w:numPr>
              <w:ind w:left="309"/>
              <w:jc w:val="both"/>
              <w:rPr>
                <w:rFonts w:ascii="Arial" w:hAnsi="Arial" w:cs="Arial"/>
              </w:rPr>
            </w:pPr>
            <w:r w:rsidRPr="00F93EDC">
              <w:rPr>
                <w:rFonts w:ascii="Arial" w:hAnsi="Arial" w:cs="Arial"/>
              </w:rPr>
              <w:t>St. Charles Hospital</w:t>
            </w:r>
            <w:r w:rsidR="00F93EDC">
              <w:rPr>
                <w:rFonts w:ascii="Arial" w:hAnsi="Arial" w:cs="Arial"/>
              </w:rPr>
              <w:t xml:space="preserve"> ……………………………</w:t>
            </w:r>
            <w:r w:rsidR="00350048">
              <w:rPr>
                <w:rFonts w:ascii="Arial" w:hAnsi="Arial" w:cs="Arial"/>
              </w:rPr>
              <w:t>.</w:t>
            </w:r>
            <w:r w:rsidR="00F93EDC">
              <w:rPr>
                <w:rFonts w:ascii="Arial" w:hAnsi="Arial" w:cs="Arial"/>
              </w:rPr>
              <w:t>……………</w:t>
            </w:r>
            <w:proofErr w:type="gramStart"/>
            <w:r w:rsidR="00F93EDC">
              <w:rPr>
                <w:rFonts w:ascii="Arial" w:hAnsi="Arial" w:cs="Arial"/>
              </w:rPr>
              <w:t>…</w:t>
            </w:r>
            <w:r w:rsidR="002863F4">
              <w:rPr>
                <w:rFonts w:ascii="Arial" w:hAnsi="Arial" w:cs="Arial"/>
              </w:rPr>
              <w:t>.</w:t>
            </w:r>
            <w:r w:rsidR="00350048">
              <w:rPr>
                <w:rFonts w:ascii="Arial" w:hAnsi="Arial" w:cs="Arial"/>
              </w:rPr>
              <w:t>.</w:t>
            </w:r>
            <w:proofErr w:type="gramEnd"/>
            <w:r w:rsidR="002863F4">
              <w:rPr>
                <w:rFonts w:ascii="Arial" w:hAnsi="Arial" w:cs="Arial"/>
              </w:rPr>
              <w:t>…</w:t>
            </w:r>
          </w:p>
          <w:p w14:paraId="6F84B826" w14:textId="6F286B42" w:rsidR="002802BA" w:rsidRPr="00F93EDC" w:rsidRDefault="002802BA" w:rsidP="000C2FE4">
            <w:pPr>
              <w:pStyle w:val="ListParagraph"/>
              <w:numPr>
                <w:ilvl w:val="0"/>
                <w:numId w:val="23"/>
              </w:numPr>
              <w:ind w:left="309"/>
              <w:rPr>
                <w:rFonts w:ascii="Arial" w:hAnsi="Arial" w:cs="Arial"/>
              </w:rPr>
            </w:pPr>
            <w:r w:rsidRPr="00F93EDC">
              <w:rPr>
                <w:rFonts w:ascii="Arial" w:hAnsi="Arial" w:cs="Arial"/>
              </w:rPr>
              <w:t>Park Royal Centre for Mental Health</w:t>
            </w:r>
            <w:r w:rsidR="008E07F4">
              <w:rPr>
                <w:rFonts w:ascii="Arial" w:hAnsi="Arial" w:cs="Arial"/>
              </w:rPr>
              <w:t xml:space="preserve"> </w:t>
            </w:r>
            <w:r w:rsidR="00F457C6">
              <w:rPr>
                <w:rFonts w:ascii="Arial" w:hAnsi="Arial" w:cs="Arial"/>
              </w:rPr>
              <w:t>………………</w:t>
            </w:r>
            <w:r w:rsidR="001166B1">
              <w:rPr>
                <w:rFonts w:ascii="Arial" w:hAnsi="Arial" w:cs="Arial"/>
              </w:rPr>
              <w:t>.</w:t>
            </w:r>
            <w:r w:rsidR="00F457C6">
              <w:rPr>
                <w:rFonts w:ascii="Arial" w:hAnsi="Arial" w:cs="Arial"/>
              </w:rPr>
              <w:t>………</w:t>
            </w:r>
            <w:r w:rsidR="00FC74D8">
              <w:rPr>
                <w:rFonts w:ascii="Arial" w:hAnsi="Arial" w:cs="Arial"/>
              </w:rPr>
              <w:t>…</w:t>
            </w:r>
            <w:r w:rsidR="002863F4">
              <w:rPr>
                <w:rFonts w:ascii="Arial" w:hAnsi="Arial" w:cs="Arial"/>
              </w:rPr>
              <w:t>.…</w:t>
            </w:r>
          </w:p>
          <w:p w14:paraId="6633BB43" w14:textId="19CAE872" w:rsidR="002802BA" w:rsidRPr="00F93EDC" w:rsidRDefault="002802BA" w:rsidP="000C2FE4">
            <w:pPr>
              <w:pStyle w:val="ListParagraph"/>
              <w:numPr>
                <w:ilvl w:val="0"/>
                <w:numId w:val="23"/>
              </w:numPr>
              <w:ind w:left="309"/>
              <w:jc w:val="both"/>
              <w:rPr>
                <w:rFonts w:ascii="Arial" w:hAnsi="Arial" w:cs="Arial"/>
              </w:rPr>
            </w:pPr>
            <w:r w:rsidRPr="00F93EDC">
              <w:rPr>
                <w:rFonts w:ascii="Arial" w:hAnsi="Arial" w:cs="Arial"/>
              </w:rPr>
              <w:t>Northwick Park Mental Health Unit</w:t>
            </w:r>
            <w:r w:rsidR="002D00D3">
              <w:rPr>
                <w:rFonts w:ascii="Arial" w:hAnsi="Arial" w:cs="Arial"/>
              </w:rPr>
              <w:t xml:space="preserve"> ………………………………. </w:t>
            </w:r>
          </w:p>
          <w:p w14:paraId="77A26E02" w14:textId="4D1E33C6" w:rsidR="002802BA" w:rsidRPr="00F93EDC" w:rsidRDefault="002802BA" w:rsidP="000C2FE4">
            <w:pPr>
              <w:pStyle w:val="ListParagraph"/>
              <w:numPr>
                <w:ilvl w:val="0"/>
                <w:numId w:val="23"/>
              </w:numPr>
              <w:ind w:left="309"/>
              <w:rPr>
                <w:rFonts w:ascii="Arial" w:hAnsi="Arial" w:cs="Arial"/>
              </w:rPr>
            </w:pPr>
            <w:r w:rsidRPr="00F93EDC">
              <w:rPr>
                <w:rFonts w:ascii="Arial" w:hAnsi="Arial" w:cs="Arial"/>
              </w:rPr>
              <w:t xml:space="preserve">The Gordon </w:t>
            </w:r>
            <w:proofErr w:type="gramStart"/>
            <w:r w:rsidRPr="00F93EDC">
              <w:rPr>
                <w:rFonts w:ascii="Arial" w:hAnsi="Arial" w:cs="Arial"/>
              </w:rPr>
              <w:t>Hospital</w:t>
            </w:r>
            <w:r w:rsidR="005612A3">
              <w:rPr>
                <w:rFonts w:ascii="Arial" w:hAnsi="Arial" w:cs="Arial"/>
              </w:rPr>
              <w:t xml:space="preserve"> </w:t>
            </w:r>
            <w:r w:rsidR="002D00D3">
              <w:rPr>
                <w:rFonts w:ascii="Arial" w:hAnsi="Arial" w:cs="Arial"/>
              </w:rPr>
              <w:t xml:space="preserve"> </w:t>
            </w:r>
            <w:r w:rsidR="00350048">
              <w:rPr>
                <w:rFonts w:ascii="Arial" w:hAnsi="Arial" w:cs="Arial"/>
              </w:rPr>
              <w:t>.</w:t>
            </w:r>
            <w:proofErr w:type="gramEnd"/>
            <w:r w:rsidR="002D00D3">
              <w:rPr>
                <w:rFonts w:ascii="Arial" w:hAnsi="Arial" w:cs="Arial"/>
              </w:rPr>
              <w:t>……………………………………………</w:t>
            </w:r>
            <w:r w:rsidR="002863F4">
              <w:rPr>
                <w:rFonts w:ascii="Arial" w:hAnsi="Arial" w:cs="Arial"/>
              </w:rPr>
              <w:t>…</w:t>
            </w:r>
          </w:p>
          <w:p w14:paraId="17611946" w14:textId="0FBDD7C9" w:rsidR="002802BA" w:rsidRPr="00F93EDC" w:rsidRDefault="002802BA" w:rsidP="000C2FE4">
            <w:pPr>
              <w:pStyle w:val="ListParagraph"/>
              <w:numPr>
                <w:ilvl w:val="0"/>
                <w:numId w:val="23"/>
              </w:numPr>
              <w:ind w:left="309"/>
              <w:rPr>
                <w:rFonts w:ascii="Arial" w:hAnsi="Arial" w:cs="Arial"/>
              </w:rPr>
            </w:pPr>
            <w:r w:rsidRPr="00F93EDC">
              <w:rPr>
                <w:rFonts w:ascii="Arial" w:hAnsi="Arial" w:cs="Arial"/>
              </w:rPr>
              <w:t>The Campbell Centre</w:t>
            </w:r>
            <w:r w:rsidR="002D00D3">
              <w:rPr>
                <w:rFonts w:ascii="Arial" w:hAnsi="Arial" w:cs="Arial"/>
              </w:rPr>
              <w:t xml:space="preserve"> ……………………………………</w:t>
            </w:r>
            <w:r w:rsidR="00285077">
              <w:rPr>
                <w:rFonts w:ascii="Arial" w:hAnsi="Arial" w:cs="Arial"/>
              </w:rPr>
              <w:t>.</w:t>
            </w:r>
            <w:r w:rsidR="002D00D3">
              <w:rPr>
                <w:rFonts w:ascii="Arial" w:hAnsi="Arial" w:cs="Arial"/>
              </w:rPr>
              <w:t>……</w:t>
            </w:r>
            <w:proofErr w:type="gramStart"/>
            <w:r w:rsidR="00350048">
              <w:rPr>
                <w:rFonts w:ascii="Arial" w:hAnsi="Arial" w:cs="Arial"/>
              </w:rPr>
              <w:t>...</w:t>
            </w:r>
            <w:r w:rsidR="002863F4">
              <w:rPr>
                <w:rFonts w:ascii="Arial" w:hAnsi="Arial" w:cs="Arial"/>
              </w:rPr>
              <w:t>..</w:t>
            </w:r>
            <w:proofErr w:type="gramEnd"/>
          </w:p>
          <w:p w14:paraId="1AEA044B" w14:textId="77777777" w:rsidR="002802BA" w:rsidRDefault="002802BA" w:rsidP="000C2FE4">
            <w:pPr>
              <w:pStyle w:val="ListParagraph"/>
              <w:numPr>
                <w:ilvl w:val="0"/>
                <w:numId w:val="23"/>
              </w:numPr>
              <w:ind w:left="309"/>
              <w:rPr>
                <w:rFonts w:ascii="Arial" w:hAnsi="Arial" w:cs="Arial"/>
              </w:rPr>
            </w:pPr>
            <w:r w:rsidRPr="00F93EDC">
              <w:rPr>
                <w:rFonts w:ascii="Arial" w:hAnsi="Arial" w:cs="Arial"/>
              </w:rPr>
              <w:t>The Riverside Centre</w:t>
            </w:r>
            <w:r w:rsidR="00F61FFB">
              <w:rPr>
                <w:rFonts w:ascii="Arial" w:hAnsi="Arial" w:cs="Arial"/>
              </w:rPr>
              <w:t xml:space="preserve"> ……………………………………………….</w:t>
            </w:r>
          </w:p>
          <w:p w14:paraId="7BFF2BD6" w14:textId="77777777" w:rsidR="00590775" w:rsidRPr="00D60458" w:rsidRDefault="00590775" w:rsidP="00590775">
            <w:pPr>
              <w:rPr>
                <w:rFonts w:ascii="Arial" w:hAnsi="Arial" w:cs="Arial"/>
                <w:sz w:val="16"/>
                <w:szCs w:val="16"/>
              </w:rPr>
            </w:pPr>
          </w:p>
          <w:p w14:paraId="433E69E3" w14:textId="1FEECC5E" w:rsidR="00590775" w:rsidRDefault="00D60458" w:rsidP="00590775">
            <w:pPr>
              <w:rPr>
                <w:rFonts w:ascii="Arial" w:hAnsi="Arial" w:cs="Arial"/>
              </w:rPr>
            </w:pPr>
            <w:r>
              <w:rPr>
                <w:rFonts w:ascii="Arial" w:hAnsi="Arial" w:cs="Arial"/>
              </w:rPr>
              <w:t>*</w:t>
            </w:r>
            <w:r w:rsidR="00590775">
              <w:rPr>
                <w:rFonts w:ascii="Arial" w:hAnsi="Arial" w:cs="Arial"/>
              </w:rPr>
              <w:t xml:space="preserve">The </w:t>
            </w:r>
            <w:r w:rsidR="00820942">
              <w:rPr>
                <w:rFonts w:ascii="Arial" w:hAnsi="Arial" w:cs="Arial"/>
              </w:rPr>
              <w:t>136 Suite closed in December 2018</w:t>
            </w:r>
            <w:r>
              <w:rPr>
                <w:rFonts w:ascii="Arial" w:hAnsi="Arial" w:cs="Arial"/>
              </w:rPr>
              <w:t>.</w:t>
            </w:r>
          </w:p>
          <w:p w14:paraId="4AD44BC3" w14:textId="10F5DD7B" w:rsidR="00820942" w:rsidRPr="00590775" w:rsidRDefault="00820942" w:rsidP="00590775">
            <w:pPr>
              <w:rPr>
                <w:rFonts w:ascii="Arial" w:hAnsi="Arial" w:cs="Arial"/>
              </w:rPr>
            </w:pPr>
          </w:p>
        </w:tc>
        <w:tc>
          <w:tcPr>
            <w:tcW w:w="730" w:type="dxa"/>
            <w:tcBorders>
              <w:bottom w:val="single" w:sz="12" w:space="0" w:color="C45911" w:themeColor="accent2" w:themeShade="BF"/>
            </w:tcBorders>
            <w:shd w:val="clear" w:color="auto" w:fill="FFFFFF" w:themeFill="background1"/>
          </w:tcPr>
          <w:p w14:paraId="2A41D071" w14:textId="77777777" w:rsidR="002802BA" w:rsidRPr="00F61FFB" w:rsidRDefault="00F93EDC" w:rsidP="005904AE">
            <w:pPr>
              <w:jc w:val="both"/>
              <w:rPr>
                <w:rFonts w:ascii="Arial" w:hAnsi="Arial" w:cs="Arial"/>
                <w:u w:val="single"/>
              </w:rPr>
            </w:pPr>
            <w:r w:rsidRPr="00F61FFB">
              <w:rPr>
                <w:rFonts w:ascii="Arial" w:hAnsi="Arial" w:cs="Arial"/>
                <w:u w:val="single"/>
              </w:rPr>
              <w:t xml:space="preserve">S135 </w:t>
            </w:r>
          </w:p>
          <w:p w14:paraId="09A5FC15" w14:textId="77777777" w:rsidR="006618FB" w:rsidRPr="006618FB" w:rsidRDefault="006618FB" w:rsidP="004918C5">
            <w:pPr>
              <w:jc w:val="center"/>
              <w:rPr>
                <w:rFonts w:ascii="Arial" w:hAnsi="Arial" w:cs="Arial"/>
                <w:sz w:val="16"/>
                <w:szCs w:val="16"/>
              </w:rPr>
            </w:pPr>
          </w:p>
          <w:p w14:paraId="7A276A55" w14:textId="0308F4DA" w:rsidR="00F93EDC" w:rsidRPr="002D00D3" w:rsidRDefault="008E07F4" w:rsidP="004918C5">
            <w:pPr>
              <w:jc w:val="center"/>
              <w:rPr>
                <w:rFonts w:ascii="Arial" w:hAnsi="Arial" w:cs="Arial"/>
              </w:rPr>
            </w:pPr>
            <w:r w:rsidRPr="002D00D3">
              <w:rPr>
                <w:rFonts w:ascii="Arial" w:hAnsi="Arial" w:cs="Arial"/>
              </w:rPr>
              <w:t>13</w:t>
            </w:r>
          </w:p>
          <w:p w14:paraId="589E566C" w14:textId="77777777" w:rsidR="008E07F4" w:rsidRPr="002D00D3" w:rsidRDefault="008E07F4" w:rsidP="004918C5">
            <w:pPr>
              <w:jc w:val="center"/>
              <w:rPr>
                <w:rFonts w:ascii="Arial" w:hAnsi="Arial" w:cs="Arial"/>
              </w:rPr>
            </w:pPr>
            <w:r w:rsidRPr="002D00D3">
              <w:rPr>
                <w:rFonts w:ascii="Arial" w:hAnsi="Arial" w:cs="Arial"/>
              </w:rPr>
              <w:t>0</w:t>
            </w:r>
          </w:p>
          <w:p w14:paraId="5918D47A" w14:textId="77777777" w:rsidR="002D00D3" w:rsidRPr="002D00D3" w:rsidRDefault="002D00D3" w:rsidP="004918C5">
            <w:pPr>
              <w:jc w:val="center"/>
              <w:rPr>
                <w:rFonts w:ascii="Arial" w:hAnsi="Arial" w:cs="Arial"/>
              </w:rPr>
            </w:pPr>
            <w:r w:rsidRPr="002D00D3">
              <w:rPr>
                <w:rFonts w:ascii="Arial" w:hAnsi="Arial" w:cs="Arial"/>
              </w:rPr>
              <w:t>0</w:t>
            </w:r>
          </w:p>
          <w:p w14:paraId="3F213A3C" w14:textId="77777777" w:rsidR="002D00D3" w:rsidRDefault="002D00D3" w:rsidP="004918C5">
            <w:pPr>
              <w:jc w:val="center"/>
              <w:rPr>
                <w:rFonts w:ascii="Arial" w:hAnsi="Arial" w:cs="Arial"/>
              </w:rPr>
            </w:pPr>
            <w:r w:rsidRPr="002D00D3">
              <w:rPr>
                <w:rFonts w:ascii="Arial" w:hAnsi="Arial" w:cs="Arial"/>
              </w:rPr>
              <w:t>4</w:t>
            </w:r>
          </w:p>
          <w:p w14:paraId="46410AAD" w14:textId="77777777" w:rsidR="00F457C6" w:rsidRDefault="00F61FFB" w:rsidP="004918C5">
            <w:pPr>
              <w:jc w:val="center"/>
              <w:rPr>
                <w:rFonts w:ascii="Arial" w:hAnsi="Arial" w:cs="Arial"/>
              </w:rPr>
            </w:pPr>
            <w:r>
              <w:rPr>
                <w:rFonts w:ascii="Arial" w:hAnsi="Arial" w:cs="Arial"/>
              </w:rPr>
              <w:t>1</w:t>
            </w:r>
          </w:p>
          <w:p w14:paraId="447E11ED" w14:textId="77777777" w:rsidR="00F61FFB" w:rsidRDefault="00F61FFB" w:rsidP="004918C5">
            <w:pPr>
              <w:jc w:val="center"/>
              <w:rPr>
                <w:rFonts w:ascii="Arial" w:hAnsi="Arial" w:cs="Arial"/>
              </w:rPr>
            </w:pPr>
            <w:r>
              <w:rPr>
                <w:rFonts w:ascii="Arial" w:hAnsi="Arial" w:cs="Arial"/>
              </w:rPr>
              <w:t>1</w:t>
            </w:r>
          </w:p>
          <w:p w14:paraId="64BA3380" w14:textId="5F0B02FA" w:rsidR="00F61FFB" w:rsidRPr="002D00D3" w:rsidRDefault="00F61FFB" w:rsidP="005904AE">
            <w:pPr>
              <w:jc w:val="both"/>
              <w:rPr>
                <w:rFonts w:ascii="Arial" w:hAnsi="Arial" w:cs="Arial"/>
              </w:rPr>
            </w:pPr>
          </w:p>
        </w:tc>
        <w:tc>
          <w:tcPr>
            <w:tcW w:w="730" w:type="dxa"/>
            <w:tcBorders>
              <w:bottom w:val="single" w:sz="12" w:space="0" w:color="C45911" w:themeColor="accent2" w:themeShade="BF"/>
            </w:tcBorders>
            <w:shd w:val="clear" w:color="auto" w:fill="FFFFFF" w:themeFill="background1"/>
          </w:tcPr>
          <w:p w14:paraId="5A51F775" w14:textId="77777777" w:rsidR="002802BA" w:rsidRDefault="00F93EDC" w:rsidP="005904AE">
            <w:pPr>
              <w:jc w:val="both"/>
              <w:rPr>
                <w:rFonts w:ascii="Arial" w:hAnsi="Arial" w:cs="Arial"/>
                <w:u w:val="single"/>
              </w:rPr>
            </w:pPr>
            <w:r w:rsidRPr="00F61FFB">
              <w:rPr>
                <w:rFonts w:ascii="Arial" w:hAnsi="Arial" w:cs="Arial"/>
                <w:u w:val="single"/>
              </w:rPr>
              <w:t>S136</w:t>
            </w:r>
          </w:p>
          <w:p w14:paraId="6B455289" w14:textId="77777777" w:rsidR="006618FB" w:rsidRPr="006618FB" w:rsidRDefault="006618FB" w:rsidP="005904AE">
            <w:pPr>
              <w:jc w:val="both"/>
              <w:rPr>
                <w:rFonts w:ascii="Arial" w:hAnsi="Arial" w:cs="Arial"/>
                <w:sz w:val="16"/>
                <w:szCs w:val="16"/>
              </w:rPr>
            </w:pPr>
          </w:p>
          <w:p w14:paraId="1BAC7551" w14:textId="3FC45D8A" w:rsidR="004918C5" w:rsidRDefault="00E373E0" w:rsidP="005904AE">
            <w:pPr>
              <w:jc w:val="both"/>
              <w:rPr>
                <w:rFonts w:ascii="Arial" w:hAnsi="Arial" w:cs="Arial"/>
              </w:rPr>
            </w:pPr>
            <w:r w:rsidRPr="00E373E0">
              <w:rPr>
                <w:rFonts w:ascii="Arial" w:hAnsi="Arial" w:cs="Arial"/>
              </w:rPr>
              <w:t>402</w:t>
            </w:r>
          </w:p>
          <w:p w14:paraId="79B0827C" w14:textId="77777777" w:rsidR="00E373E0" w:rsidRDefault="00812B22" w:rsidP="005904AE">
            <w:pPr>
              <w:jc w:val="both"/>
              <w:rPr>
                <w:rFonts w:ascii="Arial" w:hAnsi="Arial" w:cs="Arial"/>
              </w:rPr>
            </w:pPr>
            <w:r>
              <w:rPr>
                <w:rFonts w:ascii="Arial" w:hAnsi="Arial" w:cs="Arial"/>
              </w:rPr>
              <w:t>67</w:t>
            </w:r>
          </w:p>
          <w:p w14:paraId="41445E2D" w14:textId="77777777" w:rsidR="00812B22" w:rsidRDefault="00812B22" w:rsidP="005904AE">
            <w:pPr>
              <w:jc w:val="both"/>
              <w:rPr>
                <w:rFonts w:ascii="Arial" w:hAnsi="Arial" w:cs="Arial"/>
              </w:rPr>
            </w:pPr>
            <w:r>
              <w:rPr>
                <w:rFonts w:ascii="Arial" w:hAnsi="Arial" w:cs="Arial"/>
              </w:rPr>
              <w:t>70</w:t>
            </w:r>
          </w:p>
          <w:p w14:paraId="35A4D44A" w14:textId="77777777" w:rsidR="00812B22" w:rsidRDefault="00812B22" w:rsidP="005904AE">
            <w:pPr>
              <w:jc w:val="both"/>
              <w:rPr>
                <w:rFonts w:ascii="Arial" w:hAnsi="Arial" w:cs="Arial"/>
              </w:rPr>
            </w:pPr>
            <w:r>
              <w:rPr>
                <w:rFonts w:ascii="Arial" w:hAnsi="Arial" w:cs="Arial"/>
              </w:rPr>
              <w:t>0 *</w:t>
            </w:r>
          </w:p>
          <w:p w14:paraId="4BF2691B" w14:textId="77777777" w:rsidR="00812B22" w:rsidRDefault="00812B22" w:rsidP="005904AE">
            <w:pPr>
              <w:jc w:val="both"/>
              <w:rPr>
                <w:rFonts w:ascii="Arial" w:hAnsi="Arial" w:cs="Arial"/>
              </w:rPr>
            </w:pPr>
            <w:r>
              <w:rPr>
                <w:rFonts w:ascii="Arial" w:hAnsi="Arial" w:cs="Arial"/>
              </w:rPr>
              <w:t>157</w:t>
            </w:r>
          </w:p>
          <w:p w14:paraId="3FBEA476" w14:textId="360CF84D" w:rsidR="00590775" w:rsidRPr="00E373E0" w:rsidRDefault="00590775" w:rsidP="005904AE">
            <w:pPr>
              <w:jc w:val="both"/>
              <w:rPr>
                <w:rFonts w:ascii="Arial" w:hAnsi="Arial" w:cs="Arial"/>
              </w:rPr>
            </w:pPr>
            <w:r>
              <w:rPr>
                <w:rFonts w:ascii="Arial" w:hAnsi="Arial" w:cs="Arial"/>
              </w:rPr>
              <w:t>337</w:t>
            </w:r>
          </w:p>
        </w:tc>
      </w:tr>
      <w:tr w:rsidR="00932FB5" w:rsidRPr="00EE409C" w14:paraId="64B6778F" w14:textId="77777777" w:rsidTr="004A7F2C">
        <w:tc>
          <w:tcPr>
            <w:tcW w:w="690" w:type="dxa"/>
            <w:tcBorders>
              <w:bottom w:val="single" w:sz="12" w:space="0" w:color="C45911" w:themeColor="accent2" w:themeShade="BF"/>
            </w:tcBorders>
            <w:shd w:val="clear" w:color="auto" w:fill="F2F2F2" w:themeFill="background1" w:themeFillShade="F2"/>
          </w:tcPr>
          <w:p w14:paraId="236ED1BB" w14:textId="77777777" w:rsidR="00932FB5" w:rsidRPr="00EE409C" w:rsidRDefault="00932FB5" w:rsidP="005904AE">
            <w:pPr>
              <w:rPr>
                <w:rFonts w:ascii="Arial" w:hAnsi="Arial" w:cs="Arial"/>
                <w:sz w:val="24"/>
                <w:szCs w:val="24"/>
              </w:rPr>
            </w:pPr>
            <w:r w:rsidRPr="00EE409C">
              <w:rPr>
                <w:rFonts w:ascii="Arial" w:hAnsi="Arial" w:cs="Arial"/>
                <w:sz w:val="24"/>
                <w:szCs w:val="24"/>
              </w:rPr>
              <w:t>Q2.</w:t>
            </w:r>
          </w:p>
        </w:tc>
        <w:tc>
          <w:tcPr>
            <w:tcW w:w="8306" w:type="dxa"/>
            <w:gridSpan w:val="3"/>
            <w:tcBorders>
              <w:bottom w:val="single" w:sz="12" w:space="0" w:color="C45911" w:themeColor="accent2" w:themeShade="BF"/>
            </w:tcBorders>
          </w:tcPr>
          <w:p w14:paraId="31354C22" w14:textId="74A4A2D4" w:rsidR="00932FB5" w:rsidRPr="00E766AC" w:rsidRDefault="00D60458" w:rsidP="00D60458">
            <w:pPr>
              <w:jc w:val="both"/>
              <w:rPr>
                <w:rFonts w:ascii="Arial" w:hAnsi="Arial" w:cs="Arial"/>
              </w:rPr>
            </w:pPr>
            <w:r w:rsidRPr="00E766AC">
              <w:rPr>
                <w:rFonts w:ascii="Arial" w:hAnsi="Arial" w:cs="Arial"/>
              </w:rPr>
              <w:t>This information is not collated.</w:t>
            </w:r>
          </w:p>
        </w:tc>
      </w:tr>
      <w:tr w:rsidR="00932FB5" w:rsidRPr="00EE409C" w14:paraId="71760A43" w14:textId="77777777" w:rsidTr="004A7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4715A687" w14:textId="77777777" w:rsidR="00932FB5" w:rsidRPr="00EE409C" w:rsidRDefault="00932FB5" w:rsidP="005904AE">
            <w:pPr>
              <w:rPr>
                <w:rFonts w:ascii="Arial" w:hAnsi="Arial" w:cs="Arial"/>
                <w:sz w:val="24"/>
                <w:szCs w:val="24"/>
              </w:rPr>
            </w:pPr>
            <w:r w:rsidRPr="00EE409C">
              <w:rPr>
                <w:rFonts w:ascii="Arial" w:hAnsi="Arial" w:cs="Arial"/>
                <w:sz w:val="24"/>
                <w:szCs w:val="24"/>
              </w:rPr>
              <w:t>Q3.</w:t>
            </w:r>
          </w:p>
        </w:tc>
        <w:tc>
          <w:tcPr>
            <w:tcW w:w="830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4A2735E" w14:textId="0593BCA3" w:rsidR="00932FB5" w:rsidRPr="00EE409C" w:rsidRDefault="00932FB5" w:rsidP="005904AE">
            <w:pPr>
              <w:jc w:val="both"/>
              <w:rPr>
                <w:rFonts w:ascii="Arial" w:hAnsi="Arial" w:cs="Arial"/>
              </w:rPr>
            </w:pPr>
            <w:r w:rsidRPr="00C33FCE">
              <w:rPr>
                <w:rFonts w:ascii="Arial" w:hAnsi="Arial" w:cs="Arial"/>
              </w:rPr>
              <w:t>The copy is attached.</w:t>
            </w:r>
          </w:p>
          <w:p w14:paraId="0730AD53" w14:textId="77777777" w:rsidR="00932FB5" w:rsidRPr="00EE409C" w:rsidRDefault="00932FB5" w:rsidP="005904AE">
            <w:pPr>
              <w:jc w:val="both"/>
              <w:rPr>
                <w:rFonts w:ascii="Arial" w:hAnsi="Arial" w:cs="Arial"/>
                <w:sz w:val="16"/>
                <w:szCs w:val="16"/>
              </w:rPr>
            </w:pPr>
          </w:p>
        </w:tc>
      </w:tr>
      <w:tr w:rsidR="00932FB5" w:rsidRPr="00EE409C" w14:paraId="1C3EA308" w14:textId="77777777" w:rsidTr="004A7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trPr>
        <w:tc>
          <w:tcPr>
            <w:tcW w:w="690"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874A69F" w14:textId="77777777" w:rsidR="00932FB5" w:rsidRPr="00EE409C" w:rsidRDefault="00932FB5" w:rsidP="005904AE">
            <w:pPr>
              <w:rPr>
                <w:rFonts w:ascii="Arial" w:hAnsi="Arial" w:cs="Arial"/>
                <w:sz w:val="24"/>
                <w:szCs w:val="24"/>
              </w:rPr>
            </w:pPr>
            <w:r w:rsidRPr="00EE409C">
              <w:rPr>
                <w:rFonts w:ascii="Arial" w:hAnsi="Arial" w:cs="Arial"/>
                <w:sz w:val="24"/>
                <w:szCs w:val="24"/>
              </w:rPr>
              <w:t>Q4.</w:t>
            </w:r>
          </w:p>
        </w:tc>
        <w:tc>
          <w:tcPr>
            <w:tcW w:w="830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D45724B" w14:textId="2D17986F" w:rsidR="00932FB5" w:rsidRPr="00C33FCE" w:rsidRDefault="00C33FCE" w:rsidP="00C33FCE">
            <w:pPr>
              <w:jc w:val="both"/>
              <w:rPr>
                <w:rFonts w:ascii="Arial" w:hAnsi="Arial" w:cs="Arial"/>
              </w:rPr>
            </w:pPr>
            <w:r w:rsidRPr="00C33FCE">
              <w:rPr>
                <w:rFonts w:ascii="Arial" w:hAnsi="Arial" w:cs="Arial"/>
              </w:rPr>
              <w:t>Al</w:t>
            </w:r>
            <w:r>
              <w:rPr>
                <w:rFonts w:ascii="Arial" w:hAnsi="Arial" w:cs="Arial"/>
              </w:rPr>
              <w:t xml:space="preserve">though there is nothing specific in the above Policy regarding queuing and safeguards – Page 11 of Policy highlights that “Where an individual is removed to a HBPoS by the </w:t>
            </w:r>
            <w:r w:rsidR="00C36BFE">
              <w:rPr>
                <w:rFonts w:ascii="Arial" w:hAnsi="Arial" w:cs="Arial"/>
              </w:rPr>
              <w:t>Police</w:t>
            </w:r>
            <w:r>
              <w:rPr>
                <w:rFonts w:ascii="Arial" w:hAnsi="Arial" w:cs="Arial"/>
              </w:rPr>
              <w:t xml:space="preserve">, the HBPoS Co-ordinator will take the call from the Policy or AMHP to say someone has been placed on a S135(1) or S136 </w:t>
            </w:r>
            <w:r w:rsidR="00DD1A7E">
              <w:rPr>
                <w:rFonts w:ascii="Arial" w:hAnsi="Arial" w:cs="Arial"/>
              </w:rPr>
              <w:t>and either con</w:t>
            </w:r>
            <w:r w:rsidR="00CD608D">
              <w:rPr>
                <w:rFonts w:ascii="Arial" w:hAnsi="Arial" w:cs="Arial"/>
              </w:rPr>
              <w:t>fir</w:t>
            </w:r>
            <w:r w:rsidR="00DD1A7E">
              <w:rPr>
                <w:rFonts w:ascii="Arial" w:hAnsi="Arial" w:cs="Arial"/>
              </w:rPr>
              <w:t xml:space="preserve">m that the site is able to receive the person, or if the site does not have capacity, identify and advise the </w:t>
            </w:r>
            <w:r w:rsidR="00C36BFE">
              <w:rPr>
                <w:rFonts w:ascii="Arial" w:hAnsi="Arial" w:cs="Arial"/>
              </w:rPr>
              <w:t>Police</w:t>
            </w:r>
            <w:r w:rsidR="00DD1A7E">
              <w:rPr>
                <w:rFonts w:ascii="Arial" w:hAnsi="Arial" w:cs="Arial"/>
              </w:rPr>
              <w:t xml:space="preserve"> where the alternative Place of Safety is</w:t>
            </w:r>
            <w:r w:rsidR="00CD608D">
              <w:rPr>
                <w:rFonts w:ascii="Arial" w:hAnsi="Arial" w:cs="Arial"/>
              </w:rPr>
              <w:t>.”</w:t>
            </w:r>
          </w:p>
        </w:tc>
      </w:tr>
      <w:tr w:rsidR="00932FB5" w:rsidRPr="00DF2E05" w14:paraId="7B6ADCE1"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4"/>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A012015" w14:textId="77777777" w:rsidR="00932FB5" w:rsidRPr="00DF2E05" w:rsidRDefault="00932FB5" w:rsidP="005904AE">
            <w:pPr>
              <w:jc w:val="both"/>
              <w:rPr>
                <w:rFonts w:ascii="Arial" w:hAnsi="Arial" w:cs="Arial"/>
              </w:rPr>
            </w:pPr>
            <w:r w:rsidRPr="00DF2E05">
              <w:rPr>
                <w:rFonts w:ascii="Arial" w:hAnsi="Arial" w:cs="Arial"/>
              </w:rPr>
              <w:t>Date sent:</w:t>
            </w:r>
          </w:p>
          <w:p w14:paraId="0838859F" w14:textId="77777777" w:rsidR="00932FB5" w:rsidRPr="00DF2E05" w:rsidRDefault="00932FB5" w:rsidP="005904AE">
            <w:pPr>
              <w:jc w:val="both"/>
              <w:rPr>
                <w:rFonts w:ascii="Arial" w:hAnsi="Arial" w:cs="Arial"/>
              </w:rPr>
            </w:pPr>
          </w:p>
        </w:tc>
      </w:tr>
      <w:tr w:rsidR="00932FB5" w:rsidRPr="00DF2E05" w14:paraId="1AF5895E"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4"/>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4DA8A5D0" w14:textId="75BD8465" w:rsidR="00932FB5" w:rsidRPr="00DF2E05" w:rsidRDefault="00932FB5" w:rsidP="005904AE">
            <w:pPr>
              <w:jc w:val="both"/>
              <w:rPr>
                <w:rFonts w:ascii="Arial" w:hAnsi="Arial" w:cs="Arial"/>
              </w:rPr>
            </w:pPr>
            <w:r w:rsidRPr="00DF2E05">
              <w:rPr>
                <w:rFonts w:ascii="Arial" w:hAnsi="Arial" w:cs="Arial"/>
              </w:rPr>
              <w:t>Response Received:</w:t>
            </w:r>
            <w:r w:rsidR="0051013D">
              <w:rPr>
                <w:rFonts w:ascii="Arial" w:hAnsi="Arial" w:cs="Arial"/>
              </w:rPr>
              <w:t xml:space="preserve">  20 January 2020</w:t>
            </w:r>
          </w:p>
          <w:p w14:paraId="59EE02FD" w14:textId="77777777" w:rsidR="00932FB5" w:rsidRPr="00DF2E05" w:rsidRDefault="00932FB5" w:rsidP="005904AE">
            <w:pPr>
              <w:jc w:val="both"/>
              <w:rPr>
                <w:rFonts w:ascii="Arial" w:hAnsi="Arial" w:cs="Arial"/>
              </w:rPr>
            </w:pPr>
          </w:p>
        </w:tc>
      </w:tr>
      <w:tr w:rsidR="00932FB5" w:rsidRPr="00EE409C" w14:paraId="4BAB3FC7"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4"/>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58A38C60" w14:textId="5BF557E2" w:rsidR="00932FB5" w:rsidRDefault="00932FB5" w:rsidP="005904AE">
            <w:pPr>
              <w:jc w:val="both"/>
              <w:rPr>
                <w:rFonts w:ascii="Arial" w:hAnsi="Arial" w:cs="Arial"/>
              </w:rPr>
            </w:pPr>
            <w:r w:rsidRPr="00DF2E05">
              <w:rPr>
                <w:rFonts w:ascii="Arial" w:hAnsi="Arial" w:cs="Arial"/>
              </w:rPr>
              <w:t>Contact:</w:t>
            </w:r>
            <w:r w:rsidR="00CD608D">
              <w:rPr>
                <w:rFonts w:ascii="Arial" w:hAnsi="Arial" w:cs="Arial"/>
              </w:rPr>
              <w:t xml:space="preserve"> </w:t>
            </w:r>
            <w:r w:rsidR="0096760D">
              <w:rPr>
                <w:rFonts w:ascii="Arial" w:hAnsi="Arial" w:cs="Arial"/>
              </w:rPr>
              <w:t xml:space="preserve">     </w:t>
            </w:r>
            <w:r w:rsidR="00CD608D">
              <w:rPr>
                <w:rFonts w:ascii="Arial" w:hAnsi="Arial" w:cs="Arial"/>
              </w:rPr>
              <w:t xml:space="preserve">Nigel </w:t>
            </w:r>
            <w:proofErr w:type="spellStart"/>
            <w:r w:rsidR="00CD608D">
              <w:rPr>
                <w:rFonts w:ascii="Arial" w:hAnsi="Arial" w:cs="Arial"/>
              </w:rPr>
              <w:t>Sinaga-Heness</w:t>
            </w:r>
            <w:proofErr w:type="spellEnd"/>
            <w:r w:rsidR="00CD608D">
              <w:rPr>
                <w:rFonts w:ascii="Arial" w:hAnsi="Arial" w:cs="Arial"/>
              </w:rPr>
              <w:t xml:space="preserve"> – Senior Information Governance Officer</w:t>
            </w:r>
          </w:p>
          <w:p w14:paraId="43C17C28" w14:textId="686F285A" w:rsidR="00CC69D4" w:rsidRPr="00DF2E05" w:rsidRDefault="00CC69D4" w:rsidP="005904AE">
            <w:pPr>
              <w:jc w:val="both"/>
              <w:rPr>
                <w:rFonts w:ascii="Arial" w:hAnsi="Arial" w:cs="Arial"/>
              </w:rPr>
            </w:pPr>
            <w:r>
              <w:rPr>
                <w:rFonts w:ascii="Arial" w:hAnsi="Arial" w:cs="Arial"/>
              </w:rPr>
              <w:t xml:space="preserve">           </w:t>
            </w:r>
            <w:r w:rsidR="0096760D">
              <w:rPr>
                <w:rFonts w:ascii="Arial" w:hAnsi="Arial" w:cs="Arial"/>
              </w:rPr>
              <w:t xml:space="preserve">    </w:t>
            </w:r>
            <w:r>
              <w:rPr>
                <w:rFonts w:ascii="Arial" w:hAnsi="Arial" w:cs="Arial"/>
              </w:rPr>
              <w:t xml:space="preserve">    </w:t>
            </w:r>
            <w:hyperlink r:id="rId20" w:history="1">
              <w:r w:rsidRPr="000B44D7">
                <w:rPr>
                  <w:rStyle w:val="Hyperlink"/>
                  <w:rFonts w:ascii="Arial" w:hAnsi="Arial" w:cs="Arial"/>
                </w:rPr>
                <w:t>Nigel.sinaga-heness@nhs.net</w:t>
              </w:r>
            </w:hyperlink>
            <w:r>
              <w:rPr>
                <w:rFonts w:ascii="Arial" w:hAnsi="Arial" w:cs="Arial"/>
              </w:rPr>
              <w:t xml:space="preserve"> </w:t>
            </w:r>
            <w:r w:rsidR="00394D54">
              <w:rPr>
                <w:rFonts w:ascii="Arial" w:hAnsi="Arial" w:cs="Arial"/>
              </w:rPr>
              <w:t>– 0203 214 5852</w:t>
            </w:r>
          </w:p>
          <w:p w14:paraId="154D25AE" w14:textId="77777777" w:rsidR="00932FB5" w:rsidRPr="00DF2E05" w:rsidRDefault="00932FB5" w:rsidP="005904AE">
            <w:pPr>
              <w:jc w:val="both"/>
              <w:rPr>
                <w:rFonts w:ascii="Arial" w:hAnsi="Arial" w:cs="Arial"/>
              </w:rPr>
            </w:pPr>
          </w:p>
        </w:tc>
      </w:tr>
    </w:tbl>
    <w:p w14:paraId="03BA9EA5" w14:textId="77777777" w:rsidR="00932FB5" w:rsidRDefault="00932FB5" w:rsidP="00932FB5">
      <w:pPr>
        <w:rPr>
          <w:rFonts w:ascii="Arial" w:hAnsi="Arial" w:cs="Arial"/>
        </w:rPr>
      </w:pPr>
    </w:p>
    <w:p w14:paraId="2964E241" w14:textId="77777777" w:rsidR="00932FB5" w:rsidRDefault="00932FB5" w:rsidP="00932FB5">
      <w:pPr>
        <w:rPr>
          <w:rFonts w:ascii="Arial" w:hAnsi="Arial" w:cs="Arial"/>
        </w:rPr>
      </w:pPr>
    </w:p>
    <w:p w14:paraId="1E48A7F0" w14:textId="77777777" w:rsidR="00932FB5" w:rsidRPr="00EE409C" w:rsidRDefault="00932FB5" w:rsidP="00932FB5">
      <w:pPr>
        <w:rPr>
          <w:rFonts w:ascii="Arial" w:hAnsi="Arial" w:cs="Arial"/>
        </w:rPr>
      </w:pPr>
    </w:p>
    <w:p w14:paraId="645F713C" w14:textId="77777777" w:rsidR="00932FB5" w:rsidRDefault="00932FB5" w:rsidP="00932FB5">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3C87FCD7" w14:textId="77777777" w:rsidR="00932FB5" w:rsidRDefault="00932FB5" w:rsidP="00932FB5">
      <w:pPr>
        <w:rPr>
          <w:rFonts w:ascii="Arial" w:hAnsi="Arial" w:cs="Arial"/>
        </w:rPr>
      </w:pPr>
    </w:p>
    <w:p w14:paraId="425BDDB9" w14:textId="77777777" w:rsidR="00932FB5" w:rsidRDefault="00932FB5">
      <w:pPr>
        <w:rPr>
          <w:rFonts w:ascii="Arial" w:hAnsi="Arial" w:cs="Arial"/>
        </w:rPr>
      </w:pPr>
      <w:r>
        <w:rPr>
          <w:rFonts w:ascii="Arial" w:hAnsi="Arial" w:cs="Arial"/>
        </w:rPr>
        <w:br w:type="page"/>
      </w: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841782" w:rsidRPr="00EE409C" w14:paraId="0E52C124" w14:textId="77777777" w:rsidTr="00F852F6">
        <w:tc>
          <w:tcPr>
            <w:tcW w:w="8996" w:type="dxa"/>
            <w:gridSpan w:val="3"/>
            <w:shd w:val="clear" w:color="auto" w:fill="FDF3ED"/>
          </w:tcPr>
          <w:p w14:paraId="6DAFE290" w14:textId="77777777" w:rsidR="00841782" w:rsidRDefault="00841782" w:rsidP="00F852F6">
            <w:pPr>
              <w:rPr>
                <w:rFonts w:ascii="Arial" w:hAnsi="Arial" w:cs="Arial"/>
              </w:rPr>
            </w:pPr>
          </w:p>
          <w:p w14:paraId="0F93B21D" w14:textId="77777777" w:rsidR="00841782" w:rsidRPr="0075714A" w:rsidRDefault="00841782" w:rsidP="00F852F6">
            <w:pPr>
              <w:jc w:val="center"/>
              <w:rPr>
                <w:rFonts w:ascii="Arial" w:hAnsi="Arial" w:cs="Arial"/>
                <w:sz w:val="24"/>
                <w:szCs w:val="24"/>
              </w:rPr>
            </w:pPr>
            <w:r w:rsidRPr="0075714A">
              <w:rPr>
                <w:rFonts w:ascii="Arial" w:hAnsi="Arial" w:cs="Arial"/>
                <w:sz w:val="24"/>
                <w:szCs w:val="24"/>
              </w:rPr>
              <w:t>CORNWALL PARTNERSHIP NHS FOUNDATION TRUST</w:t>
            </w:r>
          </w:p>
          <w:p w14:paraId="3024C97E" w14:textId="77777777" w:rsidR="00841782" w:rsidRPr="00EE409C" w:rsidRDefault="00841782" w:rsidP="00F852F6">
            <w:pPr>
              <w:jc w:val="center"/>
              <w:rPr>
                <w:rFonts w:ascii="Arial" w:hAnsi="Arial" w:cs="Arial"/>
                <w:sz w:val="16"/>
                <w:szCs w:val="16"/>
              </w:rPr>
            </w:pPr>
          </w:p>
        </w:tc>
      </w:tr>
      <w:tr w:rsidR="00841782" w:rsidRPr="005612A3" w14:paraId="65E89D88" w14:textId="77777777" w:rsidTr="00F852F6">
        <w:tc>
          <w:tcPr>
            <w:tcW w:w="7640" w:type="dxa"/>
            <w:gridSpan w:val="2"/>
            <w:tcBorders>
              <w:bottom w:val="single" w:sz="12" w:space="0" w:color="C45911" w:themeColor="accent2" w:themeShade="BF"/>
            </w:tcBorders>
            <w:shd w:val="clear" w:color="auto" w:fill="F2F2F2" w:themeFill="background1" w:themeFillShade="F2"/>
          </w:tcPr>
          <w:p w14:paraId="17C837CE" w14:textId="77777777" w:rsidR="00841782" w:rsidRPr="005612A3" w:rsidRDefault="00841782" w:rsidP="00F852F6">
            <w:pPr>
              <w:jc w:val="center"/>
              <w:rPr>
                <w:rFonts w:ascii="Arial" w:hAnsi="Arial" w:cs="Arial"/>
              </w:rPr>
            </w:pPr>
          </w:p>
          <w:p w14:paraId="77119660" w14:textId="77777777" w:rsidR="00841782" w:rsidRPr="005612A3" w:rsidRDefault="00841782" w:rsidP="00F852F6">
            <w:pPr>
              <w:jc w:val="center"/>
              <w:rPr>
                <w:rFonts w:ascii="Arial" w:hAnsi="Arial" w:cs="Arial"/>
              </w:rPr>
            </w:pPr>
            <w:r w:rsidRPr="005612A3">
              <w:rPr>
                <w:rFonts w:ascii="Arial" w:hAnsi="Arial" w:cs="Arial"/>
              </w:rPr>
              <w:t>PLACE OF SAFETY</w:t>
            </w:r>
          </w:p>
        </w:tc>
        <w:tc>
          <w:tcPr>
            <w:tcW w:w="1356" w:type="dxa"/>
            <w:tcBorders>
              <w:bottom w:val="single" w:sz="12" w:space="0" w:color="C45911" w:themeColor="accent2" w:themeShade="BF"/>
            </w:tcBorders>
            <w:shd w:val="clear" w:color="auto" w:fill="F2F2F2" w:themeFill="background1" w:themeFillShade="F2"/>
          </w:tcPr>
          <w:p w14:paraId="0E8B9A71" w14:textId="77777777" w:rsidR="00E011EC" w:rsidRPr="00E011EC" w:rsidRDefault="00E011EC" w:rsidP="00F852F6">
            <w:pPr>
              <w:jc w:val="center"/>
              <w:rPr>
                <w:rFonts w:ascii="Arial" w:hAnsi="Arial" w:cs="Arial"/>
                <w:sz w:val="16"/>
                <w:szCs w:val="16"/>
              </w:rPr>
            </w:pPr>
          </w:p>
          <w:p w14:paraId="78C2D815" w14:textId="40CCDEC9" w:rsidR="00841782" w:rsidRPr="005612A3" w:rsidRDefault="00841782" w:rsidP="00F852F6">
            <w:pPr>
              <w:jc w:val="center"/>
              <w:rPr>
                <w:rFonts w:ascii="Arial" w:hAnsi="Arial" w:cs="Arial"/>
              </w:rPr>
            </w:pPr>
            <w:r w:rsidRPr="005612A3">
              <w:rPr>
                <w:rFonts w:ascii="Arial" w:hAnsi="Arial" w:cs="Arial"/>
              </w:rPr>
              <w:t>DETAINED PATIENTS</w:t>
            </w:r>
          </w:p>
        </w:tc>
      </w:tr>
      <w:tr w:rsidR="00841782" w:rsidRPr="00EE409C" w14:paraId="58825FA3" w14:textId="77777777" w:rsidTr="00F852F6">
        <w:tc>
          <w:tcPr>
            <w:tcW w:w="694" w:type="dxa"/>
            <w:tcBorders>
              <w:bottom w:val="single" w:sz="12" w:space="0" w:color="C45911" w:themeColor="accent2" w:themeShade="BF"/>
            </w:tcBorders>
            <w:shd w:val="clear" w:color="auto" w:fill="F2F2F2" w:themeFill="background1" w:themeFillShade="F2"/>
          </w:tcPr>
          <w:p w14:paraId="62DBB06A" w14:textId="77777777" w:rsidR="00E011EC" w:rsidRDefault="00E011EC" w:rsidP="00F852F6">
            <w:pPr>
              <w:jc w:val="both"/>
              <w:rPr>
                <w:rFonts w:ascii="Arial" w:hAnsi="Arial" w:cs="Arial"/>
              </w:rPr>
            </w:pPr>
          </w:p>
          <w:p w14:paraId="27F046A5" w14:textId="22F66DB6" w:rsidR="00841782" w:rsidRPr="00EE409C" w:rsidRDefault="00841782" w:rsidP="00F852F6">
            <w:pPr>
              <w:jc w:val="both"/>
              <w:rPr>
                <w:rFonts w:ascii="Arial" w:hAnsi="Arial" w:cs="Arial"/>
              </w:rPr>
            </w:pPr>
            <w:r w:rsidRPr="00EE409C">
              <w:rPr>
                <w:rFonts w:ascii="Arial" w:hAnsi="Arial" w:cs="Arial"/>
              </w:rPr>
              <w:t>Q1.</w:t>
            </w:r>
          </w:p>
        </w:tc>
        <w:tc>
          <w:tcPr>
            <w:tcW w:w="6946" w:type="dxa"/>
            <w:tcBorders>
              <w:bottom w:val="single" w:sz="12" w:space="0" w:color="C45911" w:themeColor="accent2" w:themeShade="BF"/>
            </w:tcBorders>
            <w:shd w:val="clear" w:color="auto" w:fill="FFFFFF" w:themeFill="background1"/>
          </w:tcPr>
          <w:p w14:paraId="58557EB3" w14:textId="77777777" w:rsidR="00E011EC" w:rsidRDefault="00E011EC" w:rsidP="00F852F6">
            <w:pPr>
              <w:jc w:val="both"/>
              <w:rPr>
                <w:rFonts w:ascii="Arial" w:hAnsi="Arial" w:cs="Arial"/>
                <w:u w:val="single"/>
              </w:rPr>
            </w:pPr>
          </w:p>
          <w:p w14:paraId="5C8E543D" w14:textId="210BAF6C" w:rsidR="00C83E39" w:rsidRDefault="00841782" w:rsidP="00F852F6">
            <w:pPr>
              <w:jc w:val="both"/>
              <w:rPr>
                <w:rFonts w:ascii="Arial" w:hAnsi="Arial" w:cs="Arial"/>
                <w:u w:val="single"/>
              </w:rPr>
            </w:pPr>
            <w:r w:rsidRPr="00EE409C">
              <w:rPr>
                <w:rFonts w:ascii="Arial" w:hAnsi="Arial" w:cs="Arial"/>
                <w:u w:val="single"/>
              </w:rPr>
              <w:t>January 2019 – December 2019</w:t>
            </w:r>
          </w:p>
          <w:p w14:paraId="1A3DD5D5" w14:textId="77777777" w:rsidR="00A1041D" w:rsidRPr="003932D3" w:rsidRDefault="00A1041D" w:rsidP="00F852F6">
            <w:pPr>
              <w:jc w:val="both"/>
              <w:rPr>
                <w:rFonts w:ascii="Arial" w:hAnsi="Arial" w:cs="Arial"/>
                <w:sz w:val="16"/>
                <w:szCs w:val="16"/>
                <w:u w:val="single"/>
              </w:rPr>
            </w:pPr>
          </w:p>
          <w:p w14:paraId="24DD8501" w14:textId="354198EA" w:rsidR="00841782" w:rsidRDefault="00841782" w:rsidP="000C2FE4">
            <w:pPr>
              <w:pStyle w:val="ListParagraph"/>
              <w:numPr>
                <w:ilvl w:val="0"/>
                <w:numId w:val="22"/>
              </w:numPr>
              <w:ind w:left="451"/>
              <w:jc w:val="both"/>
              <w:rPr>
                <w:rFonts w:ascii="Arial" w:hAnsi="Arial" w:cs="Arial"/>
              </w:rPr>
            </w:pPr>
            <w:proofErr w:type="spellStart"/>
            <w:r w:rsidRPr="001E18C0">
              <w:rPr>
                <w:rFonts w:ascii="Arial" w:hAnsi="Arial" w:cs="Arial"/>
                <w:highlight w:val="yellow"/>
              </w:rPr>
              <w:t>Longreach</w:t>
            </w:r>
            <w:proofErr w:type="spellEnd"/>
            <w:r w:rsidRPr="001E18C0">
              <w:rPr>
                <w:rFonts w:ascii="Arial" w:hAnsi="Arial" w:cs="Arial"/>
                <w:highlight w:val="yellow"/>
              </w:rPr>
              <w:t xml:space="preserve"> House, Redrut</w:t>
            </w:r>
            <w:r w:rsidR="00CE469F">
              <w:rPr>
                <w:rFonts w:ascii="Arial" w:hAnsi="Arial" w:cs="Arial"/>
              </w:rPr>
              <w:t>h</w:t>
            </w:r>
            <w:r w:rsidR="003932D3">
              <w:rPr>
                <w:rFonts w:ascii="Arial" w:hAnsi="Arial" w:cs="Arial"/>
              </w:rPr>
              <w:t xml:space="preserve"> </w:t>
            </w:r>
            <w:r w:rsidR="00A1041D">
              <w:rPr>
                <w:rFonts w:ascii="Arial" w:hAnsi="Arial" w:cs="Arial"/>
              </w:rPr>
              <w:t>…….</w:t>
            </w:r>
            <w:r w:rsidR="003932D3">
              <w:rPr>
                <w:rFonts w:ascii="Arial" w:hAnsi="Arial" w:cs="Arial"/>
              </w:rPr>
              <w:t>…………………………………</w:t>
            </w:r>
          </w:p>
          <w:p w14:paraId="02AAE1D8" w14:textId="5B429867" w:rsidR="00C83E39" w:rsidRPr="00EE409C" w:rsidRDefault="00C83E39" w:rsidP="00C83E39">
            <w:pPr>
              <w:pStyle w:val="ListParagraph"/>
              <w:ind w:left="1044"/>
              <w:jc w:val="both"/>
              <w:rPr>
                <w:rFonts w:ascii="Arial" w:hAnsi="Arial" w:cs="Arial"/>
              </w:rPr>
            </w:pPr>
          </w:p>
        </w:tc>
        <w:tc>
          <w:tcPr>
            <w:tcW w:w="1356" w:type="dxa"/>
            <w:tcBorders>
              <w:bottom w:val="single" w:sz="12" w:space="0" w:color="C45911" w:themeColor="accent2" w:themeShade="BF"/>
            </w:tcBorders>
            <w:shd w:val="clear" w:color="auto" w:fill="FFFFFF" w:themeFill="background1"/>
          </w:tcPr>
          <w:p w14:paraId="70A6CF51" w14:textId="77777777" w:rsidR="00841782" w:rsidRPr="00EE409C" w:rsidRDefault="00841782" w:rsidP="00F852F6">
            <w:pPr>
              <w:jc w:val="center"/>
              <w:rPr>
                <w:rFonts w:ascii="Arial" w:hAnsi="Arial" w:cs="Arial"/>
              </w:rPr>
            </w:pPr>
          </w:p>
          <w:p w14:paraId="0817C41D" w14:textId="77777777" w:rsidR="003932D3" w:rsidRPr="003932D3" w:rsidRDefault="003932D3" w:rsidP="00F852F6">
            <w:pPr>
              <w:jc w:val="center"/>
              <w:rPr>
                <w:rFonts w:ascii="Arial" w:hAnsi="Arial" w:cs="Arial"/>
                <w:sz w:val="16"/>
                <w:szCs w:val="16"/>
              </w:rPr>
            </w:pPr>
          </w:p>
          <w:p w14:paraId="5AA0F9A7" w14:textId="77777777" w:rsidR="00E011EC" w:rsidRDefault="00E011EC" w:rsidP="00F852F6">
            <w:pPr>
              <w:jc w:val="center"/>
              <w:rPr>
                <w:rFonts w:ascii="Arial" w:hAnsi="Arial" w:cs="Arial"/>
              </w:rPr>
            </w:pPr>
          </w:p>
          <w:p w14:paraId="4A6C4AF1" w14:textId="62EA8945" w:rsidR="00841782" w:rsidRPr="00EE409C" w:rsidRDefault="00841782" w:rsidP="00F852F6">
            <w:pPr>
              <w:jc w:val="center"/>
              <w:rPr>
                <w:rFonts w:ascii="Arial" w:hAnsi="Arial" w:cs="Arial"/>
              </w:rPr>
            </w:pPr>
            <w:r w:rsidRPr="00EE409C">
              <w:rPr>
                <w:rFonts w:ascii="Arial" w:hAnsi="Arial" w:cs="Arial"/>
              </w:rPr>
              <w:t>404</w:t>
            </w:r>
          </w:p>
          <w:p w14:paraId="3783DB57" w14:textId="77777777" w:rsidR="00841782" w:rsidRPr="00EE409C" w:rsidRDefault="00841782" w:rsidP="00F852F6">
            <w:pPr>
              <w:jc w:val="center"/>
              <w:rPr>
                <w:rFonts w:ascii="Arial" w:hAnsi="Arial" w:cs="Arial"/>
                <w:sz w:val="16"/>
                <w:szCs w:val="16"/>
              </w:rPr>
            </w:pPr>
          </w:p>
        </w:tc>
      </w:tr>
      <w:tr w:rsidR="00841782" w:rsidRPr="00EE409C" w14:paraId="59640707" w14:textId="77777777" w:rsidTr="00F8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1C9BD18D" w14:textId="77777777" w:rsidR="00841782" w:rsidRPr="00EE409C" w:rsidRDefault="00841782" w:rsidP="00F852F6">
            <w:pPr>
              <w:jc w:val="both"/>
              <w:rPr>
                <w:rFonts w:ascii="Arial" w:hAnsi="Arial" w:cs="Arial"/>
              </w:rPr>
            </w:pPr>
            <w:r w:rsidRPr="00EE409C">
              <w:rPr>
                <w:rFonts w:ascii="Arial" w:hAnsi="Arial" w:cs="Arial"/>
              </w:rPr>
              <w:t>Q2.</w:t>
            </w:r>
          </w:p>
        </w:tc>
        <w:tc>
          <w:tcPr>
            <w:tcW w:w="6946"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51594C8" w14:textId="441949FB" w:rsidR="00C83E39" w:rsidRDefault="00841782" w:rsidP="00F852F6">
            <w:pPr>
              <w:ind w:left="-36"/>
              <w:jc w:val="both"/>
              <w:rPr>
                <w:rFonts w:ascii="Arial" w:hAnsi="Arial" w:cs="Arial"/>
              </w:rPr>
            </w:pPr>
            <w:r w:rsidRPr="00EE409C">
              <w:rPr>
                <w:rFonts w:ascii="Arial" w:hAnsi="Arial" w:cs="Arial"/>
              </w:rPr>
              <w:t>The Trust does not hold this information in a reportable format.</w:t>
            </w:r>
          </w:p>
          <w:p w14:paraId="6A45E4EE" w14:textId="77777777" w:rsidR="00841782" w:rsidRPr="00EE409C" w:rsidRDefault="00841782" w:rsidP="00C04FA6">
            <w:pPr>
              <w:jc w:val="both"/>
              <w:rPr>
                <w:rFonts w:ascii="Arial" w:hAnsi="Arial" w:cs="Arial"/>
                <w:sz w:val="16"/>
                <w:szCs w:val="16"/>
              </w:rPr>
            </w:pPr>
          </w:p>
        </w:tc>
        <w:tc>
          <w:tcPr>
            <w:tcW w:w="1356"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66C7227" w14:textId="77777777" w:rsidR="00841782" w:rsidRPr="00EE409C" w:rsidRDefault="00841782" w:rsidP="00F852F6">
            <w:pPr>
              <w:jc w:val="center"/>
              <w:rPr>
                <w:rFonts w:ascii="Arial" w:hAnsi="Arial" w:cs="Arial"/>
                <w:sz w:val="16"/>
                <w:szCs w:val="16"/>
              </w:rPr>
            </w:pPr>
          </w:p>
        </w:tc>
      </w:tr>
      <w:tr w:rsidR="00841782" w:rsidRPr="00EE409C" w14:paraId="53AB4AE2" w14:textId="77777777" w:rsidTr="00F8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6D6E6E9B" w14:textId="77777777" w:rsidR="00841782" w:rsidRPr="00EE409C" w:rsidRDefault="00841782" w:rsidP="00F852F6">
            <w:pPr>
              <w:rPr>
                <w:rFonts w:ascii="Arial" w:hAnsi="Arial" w:cs="Arial"/>
              </w:rPr>
            </w:pPr>
            <w:r w:rsidRPr="00EE409C">
              <w:rPr>
                <w:rFonts w:ascii="Arial" w:hAnsi="Arial" w:cs="Arial"/>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096330F" w14:textId="0E1DD5E2" w:rsidR="00841782" w:rsidRPr="00EE409C" w:rsidRDefault="00841782" w:rsidP="00F852F6">
            <w:pPr>
              <w:jc w:val="both"/>
              <w:rPr>
                <w:rFonts w:ascii="Arial" w:hAnsi="Arial" w:cs="Arial"/>
              </w:rPr>
            </w:pPr>
            <w:r w:rsidRPr="00EE409C">
              <w:rPr>
                <w:rFonts w:ascii="Arial" w:hAnsi="Arial" w:cs="Arial"/>
              </w:rPr>
              <w:t xml:space="preserve">The Trust does not </w:t>
            </w:r>
            <w:r>
              <w:rPr>
                <w:rFonts w:ascii="Arial" w:hAnsi="Arial" w:cs="Arial"/>
              </w:rPr>
              <w:t xml:space="preserve">have </w:t>
            </w:r>
            <w:r w:rsidRPr="00EE409C">
              <w:rPr>
                <w:rFonts w:ascii="Arial" w:hAnsi="Arial" w:cs="Arial"/>
              </w:rPr>
              <w:t xml:space="preserve">a Policy/Protocol.  If this does happen, our staff will remain in contact with the </w:t>
            </w:r>
            <w:r w:rsidR="00C36BFE">
              <w:rPr>
                <w:rFonts w:ascii="Arial" w:hAnsi="Arial" w:cs="Arial"/>
              </w:rPr>
              <w:t>Police</w:t>
            </w:r>
            <w:r w:rsidRPr="00EE409C">
              <w:rPr>
                <w:rFonts w:ascii="Arial" w:hAnsi="Arial" w:cs="Arial"/>
              </w:rPr>
              <w:t xml:space="preserve"> </w:t>
            </w:r>
            <w:r w:rsidR="00C83E39">
              <w:rPr>
                <w:rFonts w:ascii="Arial" w:hAnsi="Arial" w:cs="Arial"/>
              </w:rPr>
              <w:t>o</w:t>
            </w:r>
            <w:r w:rsidRPr="00EE409C">
              <w:rPr>
                <w:rFonts w:ascii="Arial" w:hAnsi="Arial" w:cs="Arial"/>
              </w:rPr>
              <w:t xml:space="preserve">fficers and give the </w:t>
            </w:r>
            <w:r w:rsidR="00C83E39">
              <w:rPr>
                <w:rFonts w:ascii="Arial" w:hAnsi="Arial" w:cs="Arial"/>
              </w:rPr>
              <w:t>d</w:t>
            </w:r>
            <w:r w:rsidRPr="00EE409C">
              <w:rPr>
                <w:rFonts w:ascii="Arial" w:hAnsi="Arial" w:cs="Arial"/>
              </w:rPr>
              <w:t xml:space="preserve">etainee any information that they are requesting.  Hot/cold drinks are provided, and food if needed, and toilet facilities.  The Trust also alerts the on-duty Approved Mental Health Professional to start the process </w:t>
            </w:r>
            <w:r w:rsidR="00C83E39">
              <w:rPr>
                <w:rFonts w:ascii="Arial" w:hAnsi="Arial" w:cs="Arial"/>
              </w:rPr>
              <w:t>as</w:t>
            </w:r>
            <w:r w:rsidRPr="00EE409C">
              <w:rPr>
                <w:rFonts w:ascii="Arial" w:hAnsi="Arial" w:cs="Arial"/>
              </w:rPr>
              <w:t xml:space="preserve"> the Mental Health Act Administrator.</w:t>
            </w:r>
          </w:p>
          <w:p w14:paraId="5D319EF0" w14:textId="77777777" w:rsidR="00841782" w:rsidRPr="00EE409C" w:rsidRDefault="00841782" w:rsidP="00F852F6">
            <w:pPr>
              <w:jc w:val="both"/>
              <w:rPr>
                <w:rFonts w:ascii="Arial" w:hAnsi="Arial" w:cs="Arial"/>
                <w:sz w:val="16"/>
                <w:szCs w:val="16"/>
              </w:rPr>
            </w:pPr>
          </w:p>
        </w:tc>
      </w:tr>
      <w:tr w:rsidR="00841782" w:rsidRPr="00EE409C" w14:paraId="3B24BCF0" w14:textId="77777777" w:rsidTr="00F85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6D6496F1" w14:textId="77777777" w:rsidR="00841782" w:rsidRPr="00EE409C" w:rsidRDefault="00841782" w:rsidP="00F852F6">
            <w:pPr>
              <w:rPr>
                <w:rFonts w:ascii="Arial" w:hAnsi="Arial" w:cs="Arial"/>
              </w:rPr>
            </w:pPr>
            <w:r w:rsidRPr="00EE409C">
              <w:rPr>
                <w:rFonts w:ascii="Arial" w:hAnsi="Arial" w:cs="Arial"/>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6FF8965" w14:textId="6D7FCF92" w:rsidR="00841782" w:rsidRPr="00EE409C" w:rsidRDefault="00841782" w:rsidP="00F852F6">
            <w:pPr>
              <w:jc w:val="both"/>
              <w:rPr>
                <w:rFonts w:ascii="Arial" w:hAnsi="Arial" w:cs="Arial"/>
              </w:rPr>
            </w:pPr>
            <w:r w:rsidRPr="00EE409C">
              <w:rPr>
                <w:rFonts w:ascii="Arial" w:hAnsi="Arial" w:cs="Arial"/>
              </w:rPr>
              <w:t xml:space="preserve">The </w:t>
            </w:r>
            <w:r w:rsidR="00C36BFE">
              <w:rPr>
                <w:rFonts w:ascii="Arial" w:hAnsi="Arial" w:cs="Arial"/>
              </w:rPr>
              <w:t>Police</w:t>
            </w:r>
            <w:r w:rsidRPr="00EE409C">
              <w:rPr>
                <w:rFonts w:ascii="Arial" w:hAnsi="Arial" w:cs="Arial"/>
              </w:rPr>
              <w:t xml:space="preserve"> will attend the local General Hospital with the </w:t>
            </w:r>
            <w:r w:rsidR="00C83E39">
              <w:rPr>
                <w:rFonts w:ascii="Arial" w:hAnsi="Arial" w:cs="Arial"/>
              </w:rPr>
              <w:t>d</w:t>
            </w:r>
            <w:r w:rsidRPr="00EE409C">
              <w:rPr>
                <w:rFonts w:ascii="Arial" w:hAnsi="Arial" w:cs="Arial"/>
              </w:rPr>
              <w:t>etainee and remain with them until they can be transferred to the s136 Suite.</w:t>
            </w:r>
          </w:p>
          <w:p w14:paraId="5446CC9E" w14:textId="77777777" w:rsidR="00841782" w:rsidRPr="00EE409C" w:rsidRDefault="00841782" w:rsidP="00F852F6">
            <w:pPr>
              <w:jc w:val="both"/>
              <w:rPr>
                <w:rFonts w:ascii="Arial" w:hAnsi="Arial" w:cs="Arial"/>
                <w:sz w:val="16"/>
                <w:szCs w:val="16"/>
              </w:rPr>
            </w:pPr>
          </w:p>
        </w:tc>
      </w:tr>
      <w:tr w:rsidR="009A619F" w:rsidRPr="00DF2E05" w14:paraId="614B2F5B"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9CA1B44" w14:textId="77777777" w:rsidR="009A619F" w:rsidRPr="00DF2E05" w:rsidRDefault="009A619F" w:rsidP="005904AE">
            <w:pPr>
              <w:jc w:val="both"/>
              <w:rPr>
                <w:rFonts w:ascii="Arial" w:hAnsi="Arial" w:cs="Arial"/>
              </w:rPr>
            </w:pPr>
            <w:r w:rsidRPr="00DF2E05">
              <w:rPr>
                <w:rFonts w:ascii="Arial" w:hAnsi="Arial" w:cs="Arial"/>
              </w:rPr>
              <w:t>Date sent:</w:t>
            </w:r>
          </w:p>
          <w:p w14:paraId="2984A8C4" w14:textId="77777777" w:rsidR="009A619F" w:rsidRPr="00DF2E05" w:rsidRDefault="009A619F" w:rsidP="005904AE">
            <w:pPr>
              <w:jc w:val="both"/>
              <w:rPr>
                <w:rFonts w:ascii="Arial" w:hAnsi="Arial" w:cs="Arial"/>
              </w:rPr>
            </w:pPr>
          </w:p>
        </w:tc>
      </w:tr>
      <w:tr w:rsidR="009A619F" w:rsidRPr="00DF2E05" w14:paraId="1D2D28F7"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1C64B331" w14:textId="77777777" w:rsidR="009A619F" w:rsidRPr="00DF2E05" w:rsidRDefault="009A619F" w:rsidP="005904AE">
            <w:pPr>
              <w:jc w:val="both"/>
              <w:rPr>
                <w:rFonts w:ascii="Arial" w:hAnsi="Arial" w:cs="Arial"/>
              </w:rPr>
            </w:pPr>
            <w:r w:rsidRPr="00DF2E05">
              <w:rPr>
                <w:rFonts w:ascii="Arial" w:hAnsi="Arial" w:cs="Arial"/>
              </w:rPr>
              <w:t>Response Received:</w:t>
            </w:r>
          </w:p>
          <w:p w14:paraId="5E3B1F50" w14:textId="77777777" w:rsidR="009A619F" w:rsidRPr="00DF2E05" w:rsidRDefault="009A619F" w:rsidP="005904AE">
            <w:pPr>
              <w:jc w:val="both"/>
              <w:rPr>
                <w:rFonts w:ascii="Arial" w:hAnsi="Arial" w:cs="Arial"/>
              </w:rPr>
            </w:pPr>
          </w:p>
        </w:tc>
      </w:tr>
      <w:tr w:rsidR="009A619F" w:rsidRPr="00EE409C" w14:paraId="689B2DDE"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8894A98" w14:textId="77777777" w:rsidR="009A619F" w:rsidRPr="00DF2E05" w:rsidRDefault="009A619F" w:rsidP="005904AE">
            <w:pPr>
              <w:jc w:val="both"/>
              <w:rPr>
                <w:rFonts w:ascii="Arial" w:hAnsi="Arial" w:cs="Arial"/>
              </w:rPr>
            </w:pPr>
            <w:r w:rsidRPr="00DF2E05">
              <w:rPr>
                <w:rFonts w:ascii="Arial" w:hAnsi="Arial" w:cs="Arial"/>
              </w:rPr>
              <w:t>Contact:</w:t>
            </w:r>
          </w:p>
          <w:p w14:paraId="75FF9244" w14:textId="77777777" w:rsidR="009A619F" w:rsidRPr="00DF2E05" w:rsidRDefault="009A619F" w:rsidP="005904AE">
            <w:pPr>
              <w:jc w:val="both"/>
              <w:rPr>
                <w:rFonts w:ascii="Arial" w:hAnsi="Arial" w:cs="Arial"/>
              </w:rPr>
            </w:pPr>
          </w:p>
        </w:tc>
      </w:tr>
    </w:tbl>
    <w:p w14:paraId="0B71207A" w14:textId="77777777" w:rsidR="00841782" w:rsidRPr="00EE409C" w:rsidRDefault="00841782" w:rsidP="00841782">
      <w:pPr>
        <w:rPr>
          <w:rFonts w:ascii="Arial" w:hAnsi="Arial" w:cs="Arial"/>
        </w:rPr>
      </w:pPr>
    </w:p>
    <w:p w14:paraId="4B9ABB0C" w14:textId="0A068D2F" w:rsidR="00841782" w:rsidRDefault="00841782" w:rsidP="00486CDD">
      <w:pPr>
        <w:rPr>
          <w:rFonts w:ascii="Arial" w:hAnsi="Arial" w:cs="Arial"/>
        </w:rPr>
      </w:pPr>
    </w:p>
    <w:p w14:paraId="3863050A" w14:textId="350DA4AE" w:rsidR="00841782" w:rsidRDefault="00A17A88" w:rsidP="00A17A88">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6B126A92" w14:textId="3C8F5CB9" w:rsidR="00180C28" w:rsidRPr="00180C28" w:rsidRDefault="00180C28" w:rsidP="00180C28">
      <w:pPr>
        <w:rPr>
          <w:rFonts w:ascii="Arial" w:hAnsi="Arial" w:cs="Arial"/>
        </w:rPr>
      </w:pPr>
      <w:r w:rsidRPr="00180C28">
        <w:rPr>
          <w:rFonts w:ascii="Arial" w:hAnsi="Arial" w:cs="Arial"/>
        </w:rPr>
        <w:t>Rest break</w:t>
      </w:r>
      <w:r>
        <w:rPr>
          <w:rFonts w:ascii="Arial" w:hAnsi="Arial" w:cs="Arial"/>
        </w:rPr>
        <w:t>.</w:t>
      </w:r>
    </w:p>
    <w:p w14:paraId="290177E7" w14:textId="38619DDA" w:rsidR="00841782" w:rsidRDefault="00841782" w:rsidP="00486CDD">
      <w:pPr>
        <w:rPr>
          <w:rFonts w:ascii="Arial" w:hAnsi="Arial" w:cs="Arial"/>
        </w:rPr>
      </w:pPr>
    </w:p>
    <w:p w14:paraId="19380DC9" w14:textId="3583E3AC" w:rsidR="00C04FA6" w:rsidRPr="00C04FA6" w:rsidRDefault="00C04FA6" w:rsidP="00C04FA6">
      <w:pPr>
        <w:jc w:val="both"/>
        <w:rPr>
          <w:rFonts w:ascii="Arial" w:hAnsi="Arial" w:cs="Arial"/>
          <w:sz w:val="24"/>
          <w:szCs w:val="24"/>
        </w:rPr>
      </w:pPr>
      <w:r w:rsidRPr="00C04FA6">
        <w:rPr>
          <w:rFonts w:ascii="Arial" w:hAnsi="Arial" w:cs="Arial"/>
          <w:sz w:val="24"/>
          <w:szCs w:val="24"/>
        </w:rPr>
        <w:t>How many patients have waited for entry to this Place of Safety for more than one hour since 01 January 2019?</w:t>
      </w:r>
    </w:p>
    <w:p w14:paraId="13F1923C" w14:textId="3583B9B3" w:rsidR="00841782" w:rsidRDefault="00841782" w:rsidP="00486CDD">
      <w:pPr>
        <w:rPr>
          <w:rFonts w:ascii="Arial" w:hAnsi="Arial" w:cs="Arial"/>
        </w:rPr>
      </w:pPr>
    </w:p>
    <w:p w14:paraId="1977E0D2" w14:textId="26F89522" w:rsidR="00841782" w:rsidRDefault="00841782" w:rsidP="00486CDD">
      <w:pPr>
        <w:rPr>
          <w:rFonts w:ascii="Arial" w:hAnsi="Arial" w:cs="Arial"/>
        </w:rPr>
      </w:pPr>
    </w:p>
    <w:p w14:paraId="297DFFB6" w14:textId="61C7B218" w:rsidR="00841782" w:rsidRDefault="00841782" w:rsidP="00486CDD">
      <w:pPr>
        <w:rPr>
          <w:rFonts w:ascii="Arial" w:hAnsi="Arial" w:cs="Arial"/>
        </w:rPr>
      </w:pPr>
    </w:p>
    <w:p w14:paraId="45083FC6" w14:textId="68836ED6" w:rsidR="00841782" w:rsidRDefault="00841782" w:rsidP="00486CDD">
      <w:pPr>
        <w:rPr>
          <w:rFonts w:ascii="Arial" w:hAnsi="Arial" w:cs="Arial"/>
        </w:rPr>
      </w:pPr>
    </w:p>
    <w:p w14:paraId="153FF4C4" w14:textId="519DC1B1" w:rsidR="00841782" w:rsidRDefault="00841782" w:rsidP="00486CDD">
      <w:pPr>
        <w:rPr>
          <w:rFonts w:ascii="Arial" w:hAnsi="Arial" w:cs="Arial"/>
        </w:rPr>
      </w:pPr>
    </w:p>
    <w:p w14:paraId="2C1C8FE0" w14:textId="5EC83F6B" w:rsidR="00841782" w:rsidRDefault="00841782" w:rsidP="00486CDD">
      <w:pPr>
        <w:rPr>
          <w:rFonts w:ascii="Arial" w:hAnsi="Arial" w:cs="Arial"/>
        </w:rPr>
      </w:pPr>
    </w:p>
    <w:p w14:paraId="4335CACE" w14:textId="01B22000" w:rsidR="00841782" w:rsidRDefault="00841782" w:rsidP="00486CDD">
      <w:pPr>
        <w:rPr>
          <w:rFonts w:ascii="Arial" w:hAnsi="Arial" w:cs="Arial"/>
        </w:rPr>
      </w:pPr>
    </w:p>
    <w:p w14:paraId="29824757" w14:textId="05F795F3" w:rsidR="00841782" w:rsidRDefault="00841782" w:rsidP="00486CDD">
      <w:pPr>
        <w:rPr>
          <w:rFonts w:ascii="Arial" w:hAnsi="Arial" w:cs="Arial"/>
        </w:rPr>
      </w:pPr>
    </w:p>
    <w:p w14:paraId="06403E62" w14:textId="69A5E46E" w:rsidR="00841782" w:rsidRDefault="00841782" w:rsidP="00486CDD">
      <w:pPr>
        <w:rPr>
          <w:rFonts w:ascii="Arial" w:hAnsi="Arial" w:cs="Arial"/>
        </w:rPr>
      </w:pPr>
    </w:p>
    <w:p w14:paraId="1C393DF5" w14:textId="5B0AAC5B" w:rsidR="00841782" w:rsidRDefault="00841782"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983C78" w:rsidRPr="00EE409C" w14:paraId="07808114" w14:textId="77777777" w:rsidTr="005A6D8A">
        <w:tc>
          <w:tcPr>
            <w:tcW w:w="8996" w:type="dxa"/>
            <w:gridSpan w:val="3"/>
            <w:shd w:val="clear" w:color="auto" w:fill="FDF3ED"/>
          </w:tcPr>
          <w:p w14:paraId="6F1B3FBC" w14:textId="77777777" w:rsidR="00983C78" w:rsidRPr="00EE409C" w:rsidRDefault="00983C78" w:rsidP="005A6D8A">
            <w:pPr>
              <w:rPr>
                <w:rFonts w:ascii="Arial" w:hAnsi="Arial" w:cs="Arial"/>
                <w:sz w:val="16"/>
                <w:szCs w:val="16"/>
              </w:rPr>
            </w:pPr>
            <w:bookmarkStart w:id="12" w:name="_Hlk35353436"/>
          </w:p>
          <w:p w14:paraId="0368F0C8" w14:textId="6E204926" w:rsidR="00983C78" w:rsidRPr="0075714A" w:rsidRDefault="00983C78" w:rsidP="005A6D8A">
            <w:pPr>
              <w:jc w:val="center"/>
              <w:rPr>
                <w:rFonts w:ascii="Arial" w:hAnsi="Arial" w:cs="Arial"/>
                <w:sz w:val="24"/>
                <w:szCs w:val="24"/>
              </w:rPr>
            </w:pPr>
            <w:r w:rsidRPr="0075714A">
              <w:rPr>
                <w:rFonts w:ascii="Arial" w:hAnsi="Arial" w:cs="Arial"/>
                <w:sz w:val="24"/>
                <w:szCs w:val="24"/>
              </w:rPr>
              <w:t>COVENTRY AND WARWICKSHIRE PARTNERSHIP NHS TRUST</w:t>
            </w:r>
          </w:p>
          <w:p w14:paraId="6BE9E845" w14:textId="77777777" w:rsidR="00983C78" w:rsidRPr="00EE409C" w:rsidRDefault="00983C78" w:rsidP="005A6D8A">
            <w:pPr>
              <w:jc w:val="center"/>
              <w:rPr>
                <w:rFonts w:ascii="Arial" w:hAnsi="Arial" w:cs="Arial"/>
                <w:sz w:val="16"/>
                <w:szCs w:val="16"/>
              </w:rPr>
            </w:pPr>
          </w:p>
        </w:tc>
      </w:tr>
      <w:tr w:rsidR="00983C78" w:rsidRPr="00E011EC" w14:paraId="14580F54" w14:textId="77777777" w:rsidTr="005A6D8A">
        <w:tc>
          <w:tcPr>
            <w:tcW w:w="7640" w:type="dxa"/>
            <w:gridSpan w:val="2"/>
            <w:tcBorders>
              <w:bottom w:val="single" w:sz="12" w:space="0" w:color="C45911" w:themeColor="accent2" w:themeShade="BF"/>
            </w:tcBorders>
            <w:shd w:val="clear" w:color="auto" w:fill="F2F2F2" w:themeFill="background1" w:themeFillShade="F2"/>
          </w:tcPr>
          <w:p w14:paraId="67E47FDB" w14:textId="77777777" w:rsidR="00983C78" w:rsidRPr="00E011EC" w:rsidRDefault="00983C78" w:rsidP="005A6D8A">
            <w:pPr>
              <w:jc w:val="center"/>
              <w:rPr>
                <w:rFonts w:ascii="Arial" w:hAnsi="Arial" w:cs="Arial"/>
              </w:rPr>
            </w:pPr>
          </w:p>
          <w:p w14:paraId="4409D91D" w14:textId="77777777" w:rsidR="00983C78" w:rsidRPr="00E011EC" w:rsidRDefault="00983C78" w:rsidP="005A6D8A">
            <w:pPr>
              <w:jc w:val="center"/>
              <w:rPr>
                <w:rFonts w:ascii="Arial" w:hAnsi="Arial" w:cs="Arial"/>
              </w:rPr>
            </w:pPr>
            <w:r w:rsidRPr="00E011EC">
              <w:rPr>
                <w:rFonts w:ascii="Arial" w:hAnsi="Arial" w:cs="Arial"/>
              </w:rPr>
              <w:t>PLACE OF SAFETY</w:t>
            </w:r>
          </w:p>
        </w:tc>
        <w:tc>
          <w:tcPr>
            <w:tcW w:w="1356" w:type="dxa"/>
            <w:tcBorders>
              <w:bottom w:val="single" w:sz="12" w:space="0" w:color="C45911" w:themeColor="accent2" w:themeShade="BF"/>
            </w:tcBorders>
            <w:shd w:val="clear" w:color="auto" w:fill="F2F2F2" w:themeFill="background1" w:themeFillShade="F2"/>
          </w:tcPr>
          <w:p w14:paraId="0D30D81E" w14:textId="77777777" w:rsidR="00E011EC" w:rsidRPr="00E011EC" w:rsidRDefault="00E011EC" w:rsidP="005A6D8A">
            <w:pPr>
              <w:jc w:val="center"/>
              <w:rPr>
                <w:rFonts w:ascii="Arial" w:hAnsi="Arial" w:cs="Arial"/>
                <w:sz w:val="16"/>
                <w:szCs w:val="16"/>
              </w:rPr>
            </w:pPr>
          </w:p>
          <w:p w14:paraId="48DAFE3C" w14:textId="23B5B6C1" w:rsidR="00983C78" w:rsidRPr="00E011EC" w:rsidRDefault="00983C78" w:rsidP="005A6D8A">
            <w:pPr>
              <w:jc w:val="center"/>
              <w:rPr>
                <w:rFonts w:ascii="Arial" w:hAnsi="Arial" w:cs="Arial"/>
              </w:rPr>
            </w:pPr>
            <w:r w:rsidRPr="00E011EC">
              <w:rPr>
                <w:rFonts w:ascii="Arial" w:hAnsi="Arial" w:cs="Arial"/>
              </w:rPr>
              <w:t>DETAINED PATIENTS</w:t>
            </w:r>
          </w:p>
        </w:tc>
      </w:tr>
      <w:tr w:rsidR="00983C78" w:rsidRPr="00EE409C" w14:paraId="6C312DC6" w14:textId="77777777" w:rsidTr="005A6D8A">
        <w:tc>
          <w:tcPr>
            <w:tcW w:w="694" w:type="dxa"/>
            <w:tcBorders>
              <w:bottom w:val="single" w:sz="12" w:space="0" w:color="C45911" w:themeColor="accent2" w:themeShade="BF"/>
            </w:tcBorders>
            <w:shd w:val="clear" w:color="auto" w:fill="F2F2F2" w:themeFill="background1" w:themeFillShade="F2"/>
          </w:tcPr>
          <w:p w14:paraId="5230A899" w14:textId="77777777" w:rsidR="00E011EC" w:rsidRDefault="00E011EC" w:rsidP="005A6D8A">
            <w:pPr>
              <w:jc w:val="both"/>
              <w:rPr>
                <w:rFonts w:ascii="Arial" w:hAnsi="Arial" w:cs="Arial"/>
              </w:rPr>
            </w:pPr>
          </w:p>
          <w:p w14:paraId="1150C097" w14:textId="133ACF55" w:rsidR="00983C78" w:rsidRPr="00EE409C" w:rsidRDefault="00983C78" w:rsidP="005A6D8A">
            <w:pPr>
              <w:jc w:val="both"/>
              <w:rPr>
                <w:rFonts w:ascii="Arial" w:hAnsi="Arial" w:cs="Arial"/>
              </w:rPr>
            </w:pPr>
            <w:r w:rsidRPr="00EE409C">
              <w:rPr>
                <w:rFonts w:ascii="Arial" w:hAnsi="Arial" w:cs="Arial"/>
              </w:rPr>
              <w:t>Q1.</w:t>
            </w:r>
          </w:p>
        </w:tc>
        <w:tc>
          <w:tcPr>
            <w:tcW w:w="6946" w:type="dxa"/>
            <w:tcBorders>
              <w:bottom w:val="single" w:sz="12" w:space="0" w:color="C45911" w:themeColor="accent2" w:themeShade="BF"/>
            </w:tcBorders>
            <w:shd w:val="clear" w:color="auto" w:fill="FFFFFF" w:themeFill="background1"/>
          </w:tcPr>
          <w:p w14:paraId="15C4F2AC" w14:textId="77777777" w:rsidR="00E011EC" w:rsidRDefault="00E011EC" w:rsidP="003932D3">
            <w:pPr>
              <w:ind w:left="-36"/>
              <w:rPr>
                <w:rFonts w:ascii="Arial" w:hAnsi="Arial" w:cs="Arial"/>
                <w:u w:val="single"/>
              </w:rPr>
            </w:pPr>
          </w:p>
          <w:p w14:paraId="7DFEBF08" w14:textId="2FC0E2AE" w:rsidR="00983C78" w:rsidRPr="00EE409C" w:rsidRDefault="007C6155" w:rsidP="003932D3">
            <w:pPr>
              <w:ind w:left="-36"/>
              <w:rPr>
                <w:rFonts w:ascii="Arial" w:hAnsi="Arial" w:cs="Arial"/>
              </w:rPr>
            </w:pPr>
            <w:r w:rsidRPr="00EE409C">
              <w:rPr>
                <w:rFonts w:ascii="Arial" w:hAnsi="Arial" w:cs="Arial"/>
                <w:u w:val="single"/>
              </w:rPr>
              <w:t>From 01 January</w:t>
            </w:r>
            <w:r w:rsidR="00E4495C" w:rsidRPr="00EE409C">
              <w:rPr>
                <w:rFonts w:ascii="Arial" w:hAnsi="Arial" w:cs="Arial"/>
                <w:u w:val="single"/>
              </w:rPr>
              <w:t xml:space="preserve"> 2019 – 31 November 2019</w:t>
            </w:r>
            <w:r w:rsidR="00D5126B" w:rsidRPr="00EE409C">
              <w:rPr>
                <w:rFonts w:ascii="Arial" w:hAnsi="Arial" w:cs="Arial"/>
              </w:rPr>
              <w:t xml:space="preserve"> </w:t>
            </w:r>
            <w:r w:rsidR="003932D3">
              <w:rPr>
                <w:rFonts w:ascii="Arial" w:hAnsi="Arial" w:cs="Arial"/>
              </w:rPr>
              <w:t>…</w:t>
            </w:r>
            <w:r w:rsidR="00D5126B" w:rsidRPr="00EE409C">
              <w:rPr>
                <w:rFonts w:ascii="Arial" w:hAnsi="Arial" w:cs="Arial"/>
              </w:rPr>
              <w:t>………………………</w:t>
            </w:r>
          </w:p>
          <w:p w14:paraId="61F927BC" w14:textId="2CC0DD83" w:rsidR="00E4495C" w:rsidRPr="00EE409C" w:rsidRDefault="00E4495C" w:rsidP="007C6155">
            <w:pPr>
              <w:ind w:left="-36"/>
              <w:jc w:val="both"/>
              <w:rPr>
                <w:rFonts w:ascii="Arial" w:hAnsi="Arial" w:cs="Arial"/>
                <w:sz w:val="16"/>
                <w:szCs w:val="16"/>
              </w:rPr>
            </w:pPr>
          </w:p>
        </w:tc>
        <w:tc>
          <w:tcPr>
            <w:tcW w:w="1356" w:type="dxa"/>
            <w:tcBorders>
              <w:bottom w:val="single" w:sz="12" w:space="0" w:color="C45911" w:themeColor="accent2" w:themeShade="BF"/>
            </w:tcBorders>
            <w:shd w:val="clear" w:color="auto" w:fill="FFFFFF" w:themeFill="background1"/>
          </w:tcPr>
          <w:p w14:paraId="3C9E2CD2" w14:textId="77777777" w:rsidR="00E011EC" w:rsidRDefault="00E011EC" w:rsidP="005A6D8A">
            <w:pPr>
              <w:jc w:val="center"/>
              <w:rPr>
                <w:rFonts w:ascii="Arial" w:hAnsi="Arial" w:cs="Arial"/>
              </w:rPr>
            </w:pPr>
          </w:p>
          <w:p w14:paraId="0C10664C" w14:textId="3F9E7292" w:rsidR="00983C78" w:rsidRPr="00EE409C" w:rsidRDefault="008C5D26" w:rsidP="005A6D8A">
            <w:pPr>
              <w:jc w:val="center"/>
              <w:rPr>
                <w:rFonts w:ascii="Arial" w:hAnsi="Arial" w:cs="Arial"/>
              </w:rPr>
            </w:pPr>
            <w:r w:rsidRPr="00EE409C">
              <w:rPr>
                <w:rFonts w:ascii="Arial" w:hAnsi="Arial" w:cs="Arial"/>
              </w:rPr>
              <w:t>188</w:t>
            </w:r>
          </w:p>
        </w:tc>
      </w:tr>
      <w:tr w:rsidR="00983C78" w:rsidRPr="00EE409C" w14:paraId="3DFA6400"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35B5FFAA" w14:textId="183BDF3F" w:rsidR="00983C78" w:rsidRPr="00EE409C" w:rsidRDefault="00983C78" w:rsidP="005A6D8A">
            <w:pPr>
              <w:jc w:val="both"/>
              <w:rPr>
                <w:rFonts w:ascii="Arial" w:hAnsi="Arial" w:cs="Arial"/>
              </w:rPr>
            </w:pPr>
            <w:r w:rsidRPr="00EE409C">
              <w:rPr>
                <w:rFonts w:ascii="Arial" w:hAnsi="Arial" w:cs="Arial"/>
              </w:rPr>
              <w:t>Q</w:t>
            </w:r>
            <w:r w:rsidR="008C5D26" w:rsidRPr="00EE409C">
              <w:rPr>
                <w:rFonts w:ascii="Arial" w:hAnsi="Arial" w:cs="Arial"/>
              </w:rPr>
              <w:t>2</w:t>
            </w:r>
            <w:r w:rsidRPr="00EE409C">
              <w:rPr>
                <w:rFonts w:ascii="Arial" w:hAnsi="Arial" w:cs="Arial"/>
              </w:rPr>
              <w:t>.</w:t>
            </w:r>
          </w:p>
        </w:tc>
        <w:tc>
          <w:tcPr>
            <w:tcW w:w="6946"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21DE49E" w14:textId="77CCC73A" w:rsidR="00983C78" w:rsidRPr="00EE409C" w:rsidRDefault="00196C7B" w:rsidP="003932D3">
            <w:pPr>
              <w:ind w:left="-36"/>
              <w:rPr>
                <w:rFonts w:ascii="Arial" w:hAnsi="Arial" w:cs="Arial"/>
              </w:rPr>
            </w:pPr>
            <w:r w:rsidRPr="00EE409C">
              <w:rPr>
                <w:rFonts w:ascii="Arial" w:hAnsi="Arial" w:cs="Arial"/>
              </w:rPr>
              <w:t xml:space="preserve">Waiting for more than 1 hours from arrival to being seen </w:t>
            </w:r>
            <w:r w:rsidR="003932D3">
              <w:rPr>
                <w:rFonts w:ascii="Arial" w:hAnsi="Arial" w:cs="Arial"/>
              </w:rPr>
              <w:t>….</w:t>
            </w:r>
            <w:r w:rsidR="000F615E" w:rsidRPr="00EE409C">
              <w:rPr>
                <w:rFonts w:ascii="Arial" w:hAnsi="Arial" w:cs="Arial"/>
              </w:rPr>
              <w:t>…………</w:t>
            </w:r>
          </w:p>
        </w:tc>
        <w:tc>
          <w:tcPr>
            <w:tcW w:w="1356"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5B0159F6" w14:textId="77777777" w:rsidR="00983C78" w:rsidRPr="00EE409C" w:rsidRDefault="00E3361E" w:rsidP="005A6D8A">
            <w:pPr>
              <w:jc w:val="center"/>
              <w:rPr>
                <w:rFonts w:ascii="Arial" w:hAnsi="Arial" w:cs="Arial"/>
              </w:rPr>
            </w:pPr>
            <w:r w:rsidRPr="00EE409C">
              <w:rPr>
                <w:rFonts w:ascii="Arial" w:hAnsi="Arial" w:cs="Arial"/>
              </w:rPr>
              <w:t>23</w:t>
            </w:r>
          </w:p>
          <w:p w14:paraId="558DDA3E" w14:textId="6E660602" w:rsidR="00A85AD9" w:rsidRPr="00EE409C" w:rsidRDefault="00A85AD9" w:rsidP="005A6D8A">
            <w:pPr>
              <w:jc w:val="center"/>
              <w:rPr>
                <w:rFonts w:ascii="Arial" w:hAnsi="Arial" w:cs="Arial"/>
                <w:sz w:val="16"/>
                <w:szCs w:val="16"/>
              </w:rPr>
            </w:pPr>
          </w:p>
        </w:tc>
      </w:tr>
      <w:tr w:rsidR="00983C78" w:rsidRPr="00EE409C" w14:paraId="5AED58EE"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49DB27EB" w14:textId="77777777" w:rsidR="00983C78" w:rsidRPr="00EE409C" w:rsidRDefault="00983C78" w:rsidP="005A6D8A">
            <w:pPr>
              <w:rPr>
                <w:rFonts w:ascii="Arial" w:hAnsi="Arial" w:cs="Arial"/>
              </w:rPr>
            </w:pPr>
            <w:r w:rsidRPr="00EE409C">
              <w:rPr>
                <w:rFonts w:ascii="Arial" w:hAnsi="Arial" w:cs="Arial"/>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89992D9" w14:textId="77777777" w:rsidR="00983C78" w:rsidRPr="00EE409C" w:rsidRDefault="002B6165" w:rsidP="005A6D8A">
            <w:pPr>
              <w:jc w:val="both"/>
              <w:rPr>
                <w:rFonts w:ascii="Arial" w:hAnsi="Arial" w:cs="Arial"/>
              </w:rPr>
            </w:pPr>
            <w:r w:rsidRPr="00EE409C">
              <w:rPr>
                <w:rFonts w:ascii="Arial" w:hAnsi="Arial" w:cs="Arial"/>
              </w:rPr>
              <w:t xml:space="preserve"> See attached.</w:t>
            </w:r>
          </w:p>
          <w:p w14:paraId="02719853" w14:textId="028522ED" w:rsidR="00A85AD9" w:rsidRPr="00EE409C" w:rsidRDefault="00A85AD9" w:rsidP="005A6D8A">
            <w:pPr>
              <w:jc w:val="both"/>
              <w:rPr>
                <w:rFonts w:ascii="Arial" w:hAnsi="Arial" w:cs="Arial"/>
                <w:sz w:val="16"/>
                <w:szCs w:val="16"/>
              </w:rPr>
            </w:pPr>
          </w:p>
        </w:tc>
      </w:tr>
      <w:tr w:rsidR="00983C78" w:rsidRPr="00EE409C" w14:paraId="086C975E"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E7985D1" w14:textId="77777777" w:rsidR="00983C78" w:rsidRPr="00EE409C" w:rsidRDefault="00983C78" w:rsidP="005A6D8A">
            <w:pPr>
              <w:rPr>
                <w:rFonts w:ascii="Arial" w:hAnsi="Arial" w:cs="Arial"/>
              </w:rPr>
            </w:pPr>
            <w:r w:rsidRPr="00EE409C">
              <w:rPr>
                <w:rFonts w:ascii="Arial" w:hAnsi="Arial" w:cs="Arial"/>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245966B" w14:textId="677A411E" w:rsidR="00983C78" w:rsidRPr="00EE409C" w:rsidRDefault="002B6165" w:rsidP="005A6D8A">
            <w:pPr>
              <w:jc w:val="both"/>
              <w:rPr>
                <w:rFonts w:ascii="Arial" w:hAnsi="Arial" w:cs="Arial"/>
              </w:rPr>
            </w:pPr>
            <w:r w:rsidRPr="00EE409C">
              <w:rPr>
                <w:rFonts w:ascii="Arial" w:hAnsi="Arial" w:cs="Arial"/>
              </w:rPr>
              <w:t>Individuals who we are not able to be accommodated in P</w:t>
            </w:r>
            <w:r w:rsidR="00FA1A68" w:rsidRPr="00EE409C">
              <w:rPr>
                <w:rFonts w:ascii="Arial" w:hAnsi="Arial" w:cs="Arial"/>
              </w:rPr>
              <w:t>lace of Safety</w:t>
            </w:r>
            <w:r w:rsidRPr="00EE409C">
              <w:rPr>
                <w:rFonts w:ascii="Arial" w:hAnsi="Arial" w:cs="Arial"/>
              </w:rPr>
              <w:t>, are re</w:t>
            </w:r>
            <w:r w:rsidR="00F679A1" w:rsidRPr="00EE409C">
              <w:rPr>
                <w:rFonts w:ascii="Arial" w:hAnsi="Arial" w:cs="Arial"/>
              </w:rPr>
              <w:t>-directed to an A&amp;E Department</w:t>
            </w:r>
            <w:r w:rsidR="004B3AFC" w:rsidRPr="00EE409C">
              <w:rPr>
                <w:rFonts w:ascii="Arial" w:hAnsi="Arial" w:cs="Arial"/>
              </w:rPr>
              <w:t xml:space="preserve"> supported by </w:t>
            </w:r>
            <w:r w:rsidR="00C36BFE">
              <w:rPr>
                <w:rFonts w:ascii="Arial" w:hAnsi="Arial" w:cs="Arial"/>
              </w:rPr>
              <w:t>Police</w:t>
            </w:r>
            <w:r w:rsidR="004B3AFC" w:rsidRPr="00EE409C">
              <w:rPr>
                <w:rFonts w:ascii="Arial" w:hAnsi="Arial" w:cs="Arial"/>
              </w:rPr>
              <w:t>, where the MHAA is arranged</w:t>
            </w:r>
            <w:r w:rsidR="00FA1A68" w:rsidRPr="00EE409C">
              <w:rPr>
                <w:rFonts w:ascii="Arial" w:hAnsi="Arial" w:cs="Arial"/>
              </w:rPr>
              <w:t xml:space="preserve"> and where possible, they are moved back to the Place of Safety.</w:t>
            </w:r>
          </w:p>
          <w:p w14:paraId="2ACFFEBE" w14:textId="5694B737" w:rsidR="00A85AD9" w:rsidRPr="00EE409C" w:rsidRDefault="00A85AD9" w:rsidP="005A6D8A">
            <w:pPr>
              <w:jc w:val="both"/>
              <w:rPr>
                <w:rFonts w:ascii="Arial" w:hAnsi="Arial" w:cs="Arial"/>
                <w:sz w:val="16"/>
                <w:szCs w:val="16"/>
              </w:rPr>
            </w:pPr>
          </w:p>
        </w:tc>
      </w:tr>
      <w:bookmarkEnd w:id="12"/>
      <w:tr w:rsidR="009A619F" w:rsidRPr="00DF2E05" w14:paraId="2481DBB3"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C9FC122" w14:textId="77777777" w:rsidR="009A619F" w:rsidRPr="00DF2E05" w:rsidRDefault="009A619F" w:rsidP="005904AE">
            <w:pPr>
              <w:jc w:val="both"/>
              <w:rPr>
                <w:rFonts w:ascii="Arial" w:hAnsi="Arial" w:cs="Arial"/>
              </w:rPr>
            </w:pPr>
            <w:r w:rsidRPr="00DF2E05">
              <w:rPr>
                <w:rFonts w:ascii="Arial" w:hAnsi="Arial" w:cs="Arial"/>
              </w:rPr>
              <w:t>Date sent:</w:t>
            </w:r>
          </w:p>
          <w:p w14:paraId="57C10FA4" w14:textId="77777777" w:rsidR="009A619F" w:rsidRPr="00DF2E05" w:rsidRDefault="009A619F" w:rsidP="005904AE">
            <w:pPr>
              <w:jc w:val="both"/>
              <w:rPr>
                <w:rFonts w:ascii="Arial" w:hAnsi="Arial" w:cs="Arial"/>
              </w:rPr>
            </w:pPr>
          </w:p>
        </w:tc>
      </w:tr>
      <w:tr w:rsidR="009A619F" w:rsidRPr="00DF2E05" w14:paraId="307378EB"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4D622B1" w14:textId="77777777" w:rsidR="009A619F" w:rsidRPr="00DF2E05" w:rsidRDefault="009A619F" w:rsidP="005904AE">
            <w:pPr>
              <w:jc w:val="both"/>
              <w:rPr>
                <w:rFonts w:ascii="Arial" w:hAnsi="Arial" w:cs="Arial"/>
              </w:rPr>
            </w:pPr>
            <w:r w:rsidRPr="00DF2E05">
              <w:rPr>
                <w:rFonts w:ascii="Arial" w:hAnsi="Arial" w:cs="Arial"/>
              </w:rPr>
              <w:t>Response Received:</w:t>
            </w:r>
          </w:p>
          <w:p w14:paraId="45FDB0C6" w14:textId="77777777" w:rsidR="009A619F" w:rsidRPr="00DF2E05" w:rsidRDefault="009A619F" w:rsidP="005904AE">
            <w:pPr>
              <w:jc w:val="both"/>
              <w:rPr>
                <w:rFonts w:ascii="Arial" w:hAnsi="Arial" w:cs="Arial"/>
              </w:rPr>
            </w:pPr>
          </w:p>
        </w:tc>
      </w:tr>
      <w:tr w:rsidR="009A619F" w:rsidRPr="00EE409C" w14:paraId="545498F7"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58F292CE" w14:textId="1A0AD4ED" w:rsidR="009A619F" w:rsidRDefault="009A619F" w:rsidP="005904AE">
            <w:pPr>
              <w:jc w:val="both"/>
              <w:rPr>
                <w:rFonts w:ascii="Arial" w:hAnsi="Arial" w:cs="Arial"/>
              </w:rPr>
            </w:pPr>
            <w:r w:rsidRPr="00DF2E05">
              <w:rPr>
                <w:rFonts w:ascii="Arial" w:hAnsi="Arial" w:cs="Arial"/>
              </w:rPr>
              <w:t>Contact:</w:t>
            </w:r>
            <w:r w:rsidR="00814292">
              <w:rPr>
                <w:rFonts w:ascii="Arial" w:hAnsi="Arial" w:cs="Arial"/>
              </w:rPr>
              <w:t xml:space="preserve">  Merima Hadzic</w:t>
            </w:r>
            <w:r w:rsidR="003447C6">
              <w:rPr>
                <w:rFonts w:ascii="Arial" w:hAnsi="Arial" w:cs="Arial"/>
              </w:rPr>
              <w:t xml:space="preserve">, Information Governance, Safety &amp; Quality Department </w:t>
            </w:r>
          </w:p>
          <w:p w14:paraId="2C973FFF" w14:textId="35836C24" w:rsidR="00825ACC" w:rsidRPr="00DF2E05" w:rsidRDefault="00825ACC" w:rsidP="005904AE">
            <w:pPr>
              <w:jc w:val="both"/>
              <w:rPr>
                <w:rFonts w:ascii="Arial" w:hAnsi="Arial" w:cs="Arial"/>
              </w:rPr>
            </w:pPr>
            <w:r>
              <w:rPr>
                <w:rFonts w:ascii="Arial" w:hAnsi="Arial" w:cs="Arial"/>
              </w:rPr>
              <w:t xml:space="preserve">               </w:t>
            </w:r>
            <w:r w:rsidR="00BD562E">
              <w:rPr>
                <w:rFonts w:ascii="Arial" w:hAnsi="Arial" w:cs="Arial"/>
              </w:rPr>
              <w:t>024 7636 2100</w:t>
            </w:r>
          </w:p>
          <w:p w14:paraId="6CF6D4F4" w14:textId="77777777" w:rsidR="009A619F" w:rsidRPr="00DF2E05" w:rsidRDefault="009A619F" w:rsidP="005904AE">
            <w:pPr>
              <w:jc w:val="both"/>
              <w:rPr>
                <w:rFonts w:ascii="Arial" w:hAnsi="Arial" w:cs="Arial"/>
              </w:rPr>
            </w:pPr>
          </w:p>
        </w:tc>
      </w:tr>
    </w:tbl>
    <w:p w14:paraId="519EB7B2" w14:textId="50FA1522" w:rsidR="00903384" w:rsidRPr="00EE409C" w:rsidRDefault="00903384" w:rsidP="00486CDD">
      <w:pPr>
        <w:rPr>
          <w:rFonts w:ascii="Arial" w:hAnsi="Arial" w:cs="Arial"/>
        </w:rPr>
      </w:pPr>
    </w:p>
    <w:p w14:paraId="2509A1A7" w14:textId="60F02F4F" w:rsidR="00903384" w:rsidRPr="00EE409C" w:rsidRDefault="00A17A88" w:rsidP="00A17A88">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65A9203E" w14:textId="2446DAD8" w:rsidR="00903384" w:rsidRPr="00EE409C" w:rsidRDefault="00903384" w:rsidP="00486CDD">
      <w:pPr>
        <w:rPr>
          <w:rFonts w:ascii="Arial" w:hAnsi="Arial" w:cs="Arial"/>
        </w:rPr>
      </w:pPr>
    </w:p>
    <w:p w14:paraId="4D464EA9" w14:textId="1D447A18" w:rsidR="00903384" w:rsidRPr="00EE409C" w:rsidRDefault="00903384" w:rsidP="00486CDD">
      <w:pPr>
        <w:rPr>
          <w:rFonts w:ascii="Arial" w:hAnsi="Arial" w:cs="Arial"/>
        </w:rPr>
      </w:pPr>
    </w:p>
    <w:p w14:paraId="670CB63F" w14:textId="7B322B29" w:rsidR="00903384" w:rsidRDefault="00903384" w:rsidP="00486CDD">
      <w:pPr>
        <w:rPr>
          <w:rFonts w:ascii="Arial" w:hAnsi="Arial" w:cs="Arial"/>
        </w:rPr>
      </w:pPr>
    </w:p>
    <w:p w14:paraId="4EAEB26A" w14:textId="77777777" w:rsidR="003932D3" w:rsidRDefault="003932D3" w:rsidP="00486CDD">
      <w:pPr>
        <w:rPr>
          <w:rFonts w:ascii="Arial" w:hAnsi="Arial" w:cs="Arial"/>
        </w:rPr>
      </w:pPr>
    </w:p>
    <w:p w14:paraId="2DCDE6A0" w14:textId="4F154F4E" w:rsidR="00A17A88" w:rsidRDefault="00A17A88" w:rsidP="00486CDD">
      <w:pPr>
        <w:rPr>
          <w:rFonts w:ascii="Arial" w:hAnsi="Arial" w:cs="Arial"/>
        </w:rPr>
      </w:pPr>
    </w:p>
    <w:p w14:paraId="7F90529A" w14:textId="5EBDD408" w:rsidR="00A17A88" w:rsidRDefault="00A17A88" w:rsidP="00486CDD">
      <w:pPr>
        <w:rPr>
          <w:rFonts w:ascii="Arial" w:hAnsi="Arial" w:cs="Arial"/>
        </w:rPr>
      </w:pPr>
    </w:p>
    <w:p w14:paraId="337C1AF0" w14:textId="3B222F79" w:rsidR="00A17A88" w:rsidRDefault="00A17A88" w:rsidP="00486CDD">
      <w:pPr>
        <w:rPr>
          <w:rFonts w:ascii="Arial" w:hAnsi="Arial" w:cs="Arial"/>
        </w:rPr>
      </w:pPr>
    </w:p>
    <w:p w14:paraId="2983F6F8" w14:textId="46A662E8" w:rsidR="00A17A88" w:rsidRDefault="00A17A88" w:rsidP="00486CDD">
      <w:pPr>
        <w:rPr>
          <w:rFonts w:ascii="Arial" w:hAnsi="Arial" w:cs="Arial"/>
        </w:rPr>
      </w:pPr>
    </w:p>
    <w:p w14:paraId="782D3DD0" w14:textId="7AA9451A" w:rsidR="00A17A88" w:rsidRDefault="00A17A88" w:rsidP="00486CDD">
      <w:pPr>
        <w:rPr>
          <w:rFonts w:ascii="Arial" w:hAnsi="Arial" w:cs="Arial"/>
        </w:rPr>
      </w:pPr>
    </w:p>
    <w:p w14:paraId="4ACCF00E" w14:textId="33221B6F" w:rsidR="00A17A88" w:rsidRDefault="00A17A88" w:rsidP="00486CDD">
      <w:pPr>
        <w:rPr>
          <w:rFonts w:ascii="Arial" w:hAnsi="Arial" w:cs="Arial"/>
        </w:rPr>
      </w:pPr>
    </w:p>
    <w:p w14:paraId="3E833CB4" w14:textId="4BBC94E4" w:rsidR="00A17A88" w:rsidRDefault="00A17A88" w:rsidP="00486CDD">
      <w:pPr>
        <w:rPr>
          <w:rFonts w:ascii="Arial" w:hAnsi="Arial" w:cs="Arial"/>
        </w:rPr>
      </w:pPr>
    </w:p>
    <w:p w14:paraId="1CA8BDF4" w14:textId="108C0C4A" w:rsidR="00A17A88" w:rsidRDefault="00A17A88" w:rsidP="00486CDD">
      <w:pPr>
        <w:rPr>
          <w:rFonts w:ascii="Arial" w:hAnsi="Arial" w:cs="Arial"/>
        </w:rPr>
      </w:pPr>
    </w:p>
    <w:p w14:paraId="67C033C5" w14:textId="538EF1F2" w:rsidR="00A17A88" w:rsidRDefault="00A17A88" w:rsidP="00486CDD">
      <w:pPr>
        <w:rPr>
          <w:rFonts w:ascii="Arial" w:hAnsi="Arial" w:cs="Arial"/>
        </w:rPr>
      </w:pPr>
    </w:p>
    <w:p w14:paraId="2DE4A18A" w14:textId="3715EFB1" w:rsidR="00A17A88" w:rsidRDefault="00A17A88" w:rsidP="00486CDD">
      <w:pPr>
        <w:rPr>
          <w:rFonts w:ascii="Arial" w:hAnsi="Arial" w:cs="Arial"/>
        </w:rPr>
      </w:pPr>
    </w:p>
    <w:p w14:paraId="5F993ADB" w14:textId="1473D06F" w:rsidR="00A17A88" w:rsidRDefault="00A17A88" w:rsidP="00486CDD">
      <w:pPr>
        <w:rPr>
          <w:rFonts w:ascii="Arial" w:hAnsi="Arial" w:cs="Arial"/>
        </w:rPr>
      </w:pPr>
    </w:p>
    <w:p w14:paraId="3A0FE2E1" w14:textId="0E7FA031" w:rsidR="00A17A88" w:rsidRDefault="00A17A88" w:rsidP="00486CDD">
      <w:pPr>
        <w:rPr>
          <w:rFonts w:ascii="Arial" w:hAnsi="Arial" w:cs="Arial"/>
        </w:rPr>
      </w:pPr>
    </w:p>
    <w:p w14:paraId="51313218" w14:textId="675BA8B2" w:rsidR="00A17A88" w:rsidRDefault="00A17A88"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03"/>
        <w:gridCol w:w="7064"/>
        <w:gridCol w:w="1329"/>
      </w:tblGrid>
      <w:tr w:rsidR="007D60E2" w:rsidRPr="00EE409C" w14:paraId="303CC229" w14:textId="77777777" w:rsidTr="005A6D8A">
        <w:tc>
          <w:tcPr>
            <w:tcW w:w="8996" w:type="dxa"/>
            <w:gridSpan w:val="3"/>
            <w:shd w:val="clear" w:color="auto" w:fill="FDF3ED"/>
          </w:tcPr>
          <w:p w14:paraId="3044DCF4" w14:textId="77777777" w:rsidR="00A17A88" w:rsidRDefault="00A17A88" w:rsidP="005A6D8A">
            <w:pPr>
              <w:jc w:val="center"/>
              <w:rPr>
                <w:rFonts w:ascii="Arial" w:hAnsi="Arial" w:cs="Arial"/>
              </w:rPr>
            </w:pPr>
          </w:p>
          <w:p w14:paraId="681C193F" w14:textId="621DE772" w:rsidR="007D60E2" w:rsidRPr="002D2E77" w:rsidRDefault="00A9560E" w:rsidP="005A6D8A">
            <w:pPr>
              <w:jc w:val="center"/>
              <w:rPr>
                <w:rFonts w:ascii="Arial" w:hAnsi="Arial" w:cs="Arial"/>
                <w:sz w:val="24"/>
                <w:szCs w:val="24"/>
              </w:rPr>
            </w:pPr>
            <w:r w:rsidRPr="002D2E77">
              <w:rPr>
                <w:rFonts w:ascii="Arial" w:hAnsi="Arial" w:cs="Arial"/>
                <w:sz w:val="24"/>
                <w:szCs w:val="24"/>
              </w:rPr>
              <w:t>C</w:t>
            </w:r>
            <w:r w:rsidR="007D60E2" w:rsidRPr="002D2E77">
              <w:rPr>
                <w:rFonts w:ascii="Arial" w:hAnsi="Arial" w:cs="Arial"/>
                <w:sz w:val="24"/>
                <w:szCs w:val="24"/>
              </w:rPr>
              <w:t>UMBRIA, NORTHUMBERLAND, TY</w:t>
            </w:r>
            <w:r w:rsidR="007D51BA" w:rsidRPr="002D2E77">
              <w:rPr>
                <w:rFonts w:ascii="Arial" w:hAnsi="Arial" w:cs="Arial"/>
                <w:sz w:val="24"/>
                <w:szCs w:val="24"/>
              </w:rPr>
              <w:t>N</w:t>
            </w:r>
            <w:r w:rsidR="007D60E2" w:rsidRPr="002D2E77">
              <w:rPr>
                <w:rFonts w:ascii="Arial" w:hAnsi="Arial" w:cs="Arial"/>
                <w:sz w:val="24"/>
                <w:szCs w:val="24"/>
              </w:rPr>
              <w:t>E AND WEAR NHS TRUST</w:t>
            </w:r>
          </w:p>
          <w:p w14:paraId="3E5A7B66" w14:textId="68358429" w:rsidR="004C4DC6" w:rsidRPr="00EE409C" w:rsidRDefault="004C4DC6" w:rsidP="005A6D8A">
            <w:pPr>
              <w:jc w:val="center"/>
              <w:rPr>
                <w:rFonts w:ascii="Arial" w:hAnsi="Arial" w:cs="Arial"/>
                <w:sz w:val="16"/>
                <w:szCs w:val="16"/>
              </w:rPr>
            </w:pPr>
          </w:p>
        </w:tc>
      </w:tr>
      <w:tr w:rsidR="007D60E2" w:rsidRPr="00E011EC" w14:paraId="319E222B" w14:textId="77777777" w:rsidTr="009A619F">
        <w:tc>
          <w:tcPr>
            <w:tcW w:w="7768" w:type="dxa"/>
            <w:gridSpan w:val="2"/>
            <w:shd w:val="clear" w:color="auto" w:fill="F2F2F2" w:themeFill="background1" w:themeFillShade="F2"/>
          </w:tcPr>
          <w:p w14:paraId="25F16B06" w14:textId="77777777" w:rsidR="007D60E2" w:rsidRPr="00E011EC" w:rsidRDefault="007D60E2" w:rsidP="005A6D8A">
            <w:pPr>
              <w:jc w:val="center"/>
              <w:rPr>
                <w:rFonts w:ascii="Arial" w:hAnsi="Arial" w:cs="Arial"/>
              </w:rPr>
            </w:pPr>
          </w:p>
          <w:p w14:paraId="39A38DA3" w14:textId="77777777" w:rsidR="007D60E2" w:rsidRPr="00E011EC" w:rsidRDefault="007D60E2" w:rsidP="005A6D8A">
            <w:pPr>
              <w:jc w:val="center"/>
              <w:rPr>
                <w:rFonts w:ascii="Arial" w:hAnsi="Arial" w:cs="Arial"/>
              </w:rPr>
            </w:pPr>
            <w:r w:rsidRPr="00E011EC">
              <w:rPr>
                <w:rFonts w:ascii="Arial" w:hAnsi="Arial" w:cs="Arial"/>
              </w:rPr>
              <w:t>PLACE OF SAFETY</w:t>
            </w:r>
          </w:p>
        </w:tc>
        <w:tc>
          <w:tcPr>
            <w:tcW w:w="1228" w:type="dxa"/>
            <w:shd w:val="clear" w:color="auto" w:fill="F2F2F2" w:themeFill="background1" w:themeFillShade="F2"/>
          </w:tcPr>
          <w:p w14:paraId="2C4B12EA" w14:textId="77777777" w:rsidR="00E011EC" w:rsidRPr="00784647" w:rsidRDefault="00E011EC" w:rsidP="005A6D8A">
            <w:pPr>
              <w:jc w:val="center"/>
              <w:rPr>
                <w:rFonts w:ascii="Arial" w:hAnsi="Arial" w:cs="Arial"/>
                <w:sz w:val="16"/>
                <w:szCs w:val="16"/>
              </w:rPr>
            </w:pPr>
          </w:p>
          <w:p w14:paraId="527D727E" w14:textId="7813D7CF" w:rsidR="007D60E2" w:rsidRPr="00E011EC" w:rsidRDefault="007D60E2" w:rsidP="005A6D8A">
            <w:pPr>
              <w:jc w:val="center"/>
              <w:rPr>
                <w:rFonts w:ascii="Arial" w:hAnsi="Arial" w:cs="Arial"/>
              </w:rPr>
            </w:pPr>
            <w:r w:rsidRPr="00E011EC">
              <w:rPr>
                <w:rFonts w:ascii="Arial" w:hAnsi="Arial" w:cs="Arial"/>
              </w:rPr>
              <w:t>DETAINED PATIENTS</w:t>
            </w:r>
          </w:p>
        </w:tc>
      </w:tr>
      <w:tr w:rsidR="0010418C" w:rsidRPr="00EE409C" w14:paraId="28C98A1C" w14:textId="77777777" w:rsidTr="009A619F">
        <w:tc>
          <w:tcPr>
            <w:tcW w:w="603" w:type="dxa"/>
            <w:vMerge w:val="restart"/>
            <w:shd w:val="clear" w:color="auto" w:fill="F2F2F2" w:themeFill="background1" w:themeFillShade="F2"/>
          </w:tcPr>
          <w:p w14:paraId="132E2685" w14:textId="77777777" w:rsidR="00784647" w:rsidRDefault="00784647" w:rsidP="005A6D8A">
            <w:pPr>
              <w:rPr>
                <w:rFonts w:ascii="Arial" w:hAnsi="Arial" w:cs="Arial"/>
                <w:sz w:val="24"/>
                <w:szCs w:val="24"/>
              </w:rPr>
            </w:pPr>
          </w:p>
          <w:p w14:paraId="1A918FA9" w14:textId="11A8C8DB" w:rsidR="0010418C" w:rsidRPr="00EE409C" w:rsidRDefault="0010418C" w:rsidP="005A6D8A">
            <w:pPr>
              <w:rPr>
                <w:rFonts w:ascii="Arial" w:hAnsi="Arial" w:cs="Arial"/>
                <w:sz w:val="24"/>
                <w:szCs w:val="24"/>
              </w:rPr>
            </w:pPr>
            <w:r w:rsidRPr="00EE409C">
              <w:rPr>
                <w:rFonts w:ascii="Arial" w:hAnsi="Arial" w:cs="Arial"/>
                <w:sz w:val="24"/>
                <w:szCs w:val="24"/>
              </w:rPr>
              <w:t>Q1.</w:t>
            </w:r>
          </w:p>
        </w:tc>
        <w:tc>
          <w:tcPr>
            <w:tcW w:w="8393" w:type="dxa"/>
            <w:gridSpan w:val="2"/>
            <w:tcBorders>
              <w:bottom w:val="single" w:sz="12" w:space="0" w:color="C45911" w:themeColor="accent2" w:themeShade="BF"/>
            </w:tcBorders>
          </w:tcPr>
          <w:p w14:paraId="491E9174" w14:textId="77777777" w:rsidR="00784647" w:rsidRDefault="00784647" w:rsidP="00DC73D5">
            <w:pPr>
              <w:pBdr>
                <w:bottom w:val="single" w:sz="8" w:space="1" w:color="C45911" w:themeColor="accent2" w:themeShade="BF"/>
              </w:pBdr>
              <w:ind w:left="54"/>
              <w:jc w:val="center"/>
              <w:rPr>
                <w:rFonts w:ascii="Arial" w:hAnsi="Arial" w:cs="Arial"/>
              </w:rPr>
            </w:pPr>
          </w:p>
          <w:p w14:paraId="0AD12D78" w14:textId="6C886F31" w:rsidR="0010418C" w:rsidRPr="00EE409C" w:rsidRDefault="0010418C" w:rsidP="00DC73D5">
            <w:pPr>
              <w:pBdr>
                <w:bottom w:val="single" w:sz="8" w:space="1" w:color="C45911" w:themeColor="accent2" w:themeShade="BF"/>
              </w:pBdr>
              <w:ind w:left="54"/>
              <w:jc w:val="center"/>
              <w:rPr>
                <w:rFonts w:ascii="Arial" w:hAnsi="Arial" w:cs="Arial"/>
              </w:rPr>
            </w:pPr>
            <w:r w:rsidRPr="00EE409C">
              <w:rPr>
                <w:rFonts w:ascii="Arial" w:hAnsi="Arial" w:cs="Arial"/>
              </w:rPr>
              <w:t>Tranwell Unit, Gateshead – Hopewood Park, Ryhope, Sunderland – Greentrees,</w:t>
            </w:r>
          </w:p>
          <w:p w14:paraId="4768F03A" w14:textId="119E8E99" w:rsidR="0010418C" w:rsidRPr="00EE409C" w:rsidRDefault="0010418C" w:rsidP="00DC73D5">
            <w:pPr>
              <w:pBdr>
                <w:bottom w:val="single" w:sz="8" w:space="1" w:color="C45911" w:themeColor="accent2" w:themeShade="BF"/>
              </w:pBdr>
              <w:ind w:left="54"/>
              <w:jc w:val="center"/>
              <w:rPr>
                <w:rFonts w:ascii="Arial" w:hAnsi="Arial" w:cs="Arial"/>
              </w:rPr>
            </w:pPr>
            <w:r w:rsidRPr="00EE409C">
              <w:rPr>
                <w:rFonts w:ascii="Arial" w:hAnsi="Arial" w:cs="Arial"/>
              </w:rPr>
              <w:t>St. Nicholas Hospital, Gosforth – Alnmouth Ward, St. George’s Park, Morpeth</w:t>
            </w:r>
          </w:p>
          <w:p w14:paraId="1FD4B01F" w14:textId="77777777" w:rsidR="0010418C" w:rsidRPr="00EE409C" w:rsidRDefault="0010418C" w:rsidP="005A6D8A">
            <w:pPr>
              <w:ind w:left="54"/>
              <w:rPr>
                <w:rFonts w:ascii="Arial" w:hAnsi="Arial" w:cs="Arial"/>
                <w:sz w:val="16"/>
                <w:szCs w:val="16"/>
              </w:rPr>
            </w:pPr>
          </w:p>
          <w:p w14:paraId="171C4C00" w14:textId="2C9FFDFA" w:rsidR="0010418C" w:rsidRPr="00EE409C" w:rsidRDefault="0010418C" w:rsidP="00F7311F">
            <w:pPr>
              <w:ind w:left="54"/>
              <w:jc w:val="both"/>
              <w:rPr>
                <w:rFonts w:ascii="Arial" w:hAnsi="Arial" w:cs="Arial"/>
              </w:rPr>
            </w:pPr>
            <w:r w:rsidRPr="00EE409C">
              <w:rPr>
                <w:rFonts w:ascii="Arial" w:hAnsi="Arial" w:cs="Arial"/>
              </w:rPr>
              <w:t xml:space="preserve">Patients are not ‘admitted’ to the Place of Safety.  This is a clinical setting which enables a discrete, quiet and secure area for individuals who are detained under the </w:t>
            </w:r>
            <w:r w:rsidR="00C36BFE">
              <w:rPr>
                <w:rFonts w:ascii="Arial" w:hAnsi="Arial" w:cs="Arial"/>
              </w:rPr>
              <w:t>Police</w:t>
            </w:r>
            <w:r w:rsidRPr="00EE409C">
              <w:rPr>
                <w:rFonts w:ascii="Arial" w:hAnsi="Arial" w:cs="Arial"/>
              </w:rPr>
              <w:t xml:space="preserve"> Holding power of Section 136m, to be assessed under the Mental Health Act.  </w:t>
            </w:r>
          </w:p>
          <w:p w14:paraId="3D7560F1" w14:textId="5A9812F6" w:rsidR="0010418C" w:rsidRPr="00EE409C" w:rsidRDefault="0010418C" w:rsidP="00F7311F">
            <w:pPr>
              <w:ind w:left="54"/>
              <w:jc w:val="both"/>
              <w:rPr>
                <w:rFonts w:ascii="Arial" w:hAnsi="Arial" w:cs="Arial"/>
              </w:rPr>
            </w:pPr>
            <w:r w:rsidRPr="00EE409C">
              <w:rPr>
                <w:rFonts w:ascii="Arial" w:hAnsi="Arial" w:cs="Arial"/>
              </w:rPr>
              <w:t>Upon conclusion of the assessment and identification of the most appropriate onward plan, the individual does not remain in the suite.</w:t>
            </w:r>
          </w:p>
          <w:p w14:paraId="5B14C28F" w14:textId="77777777" w:rsidR="0010418C" w:rsidRPr="00EE409C" w:rsidRDefault="0010418C" w:rsidP="00F7311F">
            <w:pPr>
              <w:ind w:left="54"/>
              <w:jc w:val="both"/>
              <w:rPr>
                <w:rFonts w:ascii="Arial" w:hAnsi="Arial" w:cs="Arial"/>
                <w:sz w:val="16"/>
                <w:szCs w:val="16"/>
              </w:rPr>
            </w:pPr>
          </w:p>
          <w:p w14:paraId="7254E478" w14:textId="77777777" w:rsidR="0010418C" w:rsidRPr="00EE409C" w:rsidRDefault="0010418C" w:rsidP="0026521D">
            <w:pPr>
              <w:ind w:left="54"/>
              <w:jc w:val="both"/>
              <w:rPr>
                <w:rFonts w:ascii="Arial" w:hAnsi="Arial" w:cs="Arial"/>
              </w:rPr>
            </w:pPr>
            <w:r w:rsidRPr="00EE409C">
              <w:rPr>
                <w:rFonts w:ascii="Arial" w:hAnsi="Arial" w:cs="Arial"/>
              </w:rPr>
              <w:t>However, we can provide the following data, which covers the period 01 January 2019 – 30 September 2019.  (Please note that we only have this data for the number of assessments undertaken, and no ‘individuals seen’, so some people may have been assessed on more than one occasion.</w:t>
            </w:r>
          </w:p>
          <w:p w14:paraId="13C5DD5A" w14:textId="108C52E5" w:rsidR="0010418C" w:rsidRPr="00EE409C" w:rsidRDefault="0010418C" w:rsidP="0026521D">
            <w:pPr>
              <w:ind w:left="54"/>
              <w:jc w:val="both"/>
              <w:rPr>
                <w:rFonts w:ascii="Arial" w:hAnsi="Arial" w:cs="Arial"/>
                <w:sz w:val="16"/>
                <w:szCs w:val="16"/>
              </w:rPr>
            </w:pPr>
          </w:p>
        </w:tc>
      </w:tr>
      <w:tr w:rsidR="0010418C" w:rsidRPr="00EE409C" w14:paraId="10940A49" w14:textId="77777777" w:rsidTr="009A619F">
        <w:tc>
          <w:tcPr>
            <w:tcW w:w="603" w:type="dxa"/>
            <w:vMerge/>
            <w:tcBorders>
              <w:bottom w:val="single" w:sz="12" w:space="0" w:color="C45911" w:themeColor="accent2" w:themeShade="BF"/>
            </w:tcBorders>
            <w:shd w:val="clear" w:color="auto" w:fill="F2F2F2" w:themeFill="background1" w:themeFillShade="F2"/>
          </w:tcPr>
          <w:p w14:paraId="33553D73" w14:textId="78510E95" w:rsidR="0010418C" w:rsidRPr="00EE409C" w:rsidRDefault="0010418C" w:rsidP="005A6D8A">
            <w:pPr>
              <w:jc w:val="both"/>
              <w:rPr>
                <w:rFonts w:ascii="Arial" w:hAnsi="Arial" w:cs="Arial"/>
              </w:rPr>
            </w:pPr>
          </w:p>
        </w:tc>
        <w:tc>
          <w:tcPr>
            <w:tcW w:w="7165" w:type="dxa"/>
            <w:tcBorders>
              <w:top w:val="single" w:sz="12" w:space="0" w:color="C45911" w:themeColor="accent2" w:themeShade="BF"/>
              <w:bottom w:val="single" w:sz="12" w:space="0" w:color="C45911" w:themeColor="accent2" w:themeShade="BF"/>
            </w:tcBorders>
            <w:shd w:val="clear" w:color="auto" w:fill="FFFFFF" w:themeFill="background1"/>
          </w:tcPr>
          <w:p w14:paraId="268EB661" w14:textId="580FDAF9" w:rsidR="0010418C" w:rsidRPr="00EE409C" w:rsidRDefault="0010418C" w:rsidP="000C2FE4">
            <w:pPr>
              <w:pStyle w:val="ListParagraph"/>
              <w:numPr>
                <w:ilvl w:val="0"/>
                <w:numId w:val="5"/>
              </w:numPr>
              <w:ind w:left="466"/>
              <w:jc w:val="both"/>
              <w:rPr>
                <w:rFonts w:ascii="Arial" w:hAnsi="Arial" w:cs="Arial"/>
              </w:rPr>
            </w:pPr>
            <w:r w:rsidRPr="00EE409C">
              <w:rPr>
                <w:rFonts w:ascii="Arial" w:hAnsi="Arial" w:cs="Arial"/>
              </w:rPr>
              <w:t>Tranwell (</w:t>
            </w:r>
            <w:r w:rsidR="006A1DD9" w:rsidRPr="00EE409C">
              <w:rPr>
                <w:rFonts w:ascii="Arial" w:hAnsi="Arial" w:cs="Arial"/>
              </w:rPr>
              <w:t>s</w:t>
            </w:r>
            <w:r w:rsidRPr="00EE409C">
              <w:rPr>
                <w:rFonts w:ascii="Arial" w:hAnsi="Arial" w:cs="Arial"/>
              </w:rPr>
              <w:t>uite closed 15 April 2019 due to closure of Tranwell</w:t>
            </w:r>
          </w:p>
          <w:p w14:paraId="68D43B35" w14:textId="102A9185" w:rsidR="0010418C" w:rsidRPr="003932D3" w:rsidRDefault="003932D3" w:rsidP="003932D3">
            <w:pPr>
              <w:ind w:left="106"/>
              <w:jc w:val="both"/>
              <w:rPr>
                <w:rFonts w:ascii="Arial" w:hAnsi="Arial" w:cs="Arial"/>
              </w:rPr>
            </w:pPr>
            <w:r>
              <w:rPr>
                <w:rFonts w:ascii="Arial" w:hAnsi="Arial" w:cs="Arial"/>
              </w:rPr>
              <w:t xml:space="preserve">      </w:t>
            </w:r>
            <w:r w:rsidR="0010418C" w:rsidRPr="003932D3">
              <w:rPr>
                <w:rFonts w:ascii="Arial" w:hAnsi="Arial" w:cs="Arial"/>
              </w:rPr>
              <w:t xml:space="preserve">Unit </w:t>
            </w:r>
            <w:r>
              <w:rPr>
                <w:rFonts w:ascii="Arial" w:hAnsi="Arial" w:cs="Arial"/>
              </w:rPr>
              <w:t>….</w:t>
            </w:r>
            <w:r w:rsidR="0010418C" w:rsidRPr="003932D3">
              <w:rPr>
                <w:rFonts w:ascii="Arial" w:hAnsi="Arial" w:cs="Arial"/>
              </w:rPr>
              <w:t>………………………………………………………………….</w:t>
            </w:r>
          </w:p>
          <w:p w14:paraId="66784CB2" w14:textId="1DD7373A" w:rsidR="0010418C" w:rsidRPr="00EE409C" w:rsidRDefault="0010418C" w:rsidP="000C2FE4">
            <w:pPr>
              <w:pStyle w:val="ListParagraph"/>
              <w:numPr>
                <w:ilvl w:val="0"/>
                <w:numId w:val="5"/>
              </w:numPr>
              <w:ind w:left="466"/>
              <w:rPr>
                <w:rFonts w:ascii="Arial" w:hAnsi="Arial" w:cs="Arial"/>
              </w:rPr>
            </w:pPr>
            <w:r w:rsidRPr="00EE409C">
              <w:rPr>
                <w:rFonts w:ascii="Arial" w:hAnsi="Arial" w:cs="Arial"/>
              </w:rPr>
              <w:t>Hopewood Park ………………………………………………………</w:t>
            </w:r>
          </w:p>
          <w:p w14:paraId="561B4ED8" w14:textId="2336AE5B" w:rsidR="0010418C" w:rsidRPr="00EE409C" w:rsidRDefault="0010418C" w:rsidP="000C2FE4">
            <w:pPr>
              <w:pStyle w:val="ListParagraph"/>
              <w:numPr>
                <w:ilvl w:val="0"/>
                <w:numId w:val="5"/>
              </w:numPr>
              <w:ind w:left="466"/>
              <w:rPr>
                <w:rFonts w:ascii="Arial" w:hAnsi="Arial" w:cs="Arial"/>
              </w:rPr>
            </w:pPr>
            <w:r w:rsidRPr="00EE409C">
              <w:rPr>
                <w:rFonts w:ascii="Arial" w:hAnsi="Arial" w:cs="Arial"/>
              </w:rPr>
              <w:t>Greentrees …………………………………………………………</w:t>
            </w:r>
            <w:proofErr w:type="gramStart"/>
            <w:r w:rsidRPr="00EE409C">
              <w:rPr>
                <w:rFonts w:ascii="Arial" w:hAnsi="Arial" w:cs="Arial"/>
              </w:rPr>
              <w:t>…..</w:t>
            </w:r>
            <w:proofErr w:type="gramEnd"/>
          </w:p>
          <w:p w14:paraId="3919BC99" w14:textId="5AF259EB" w:rsidR="0010418C" w:rsidRPr="00EE409C" w:rsidRDefault="0010418C" w:rsidP="000C2FE4">
            <w:pPr>
              <w:pStyle w:val="ListParagraph"/>
              <w:numPr>
                <w:ilvl w:val="0"/>
                <w:numId w:val="5"/>
              </w:numPr>
              <w:ind w:left="466"/>
              <w:rPr>
                <w:rFonts w:ascii="Arial" w:hAnsi="Arial" w:cs="Arial"/>
              </w:rPr>
            </w:pPr>
            <w:proofErr w:type="gramStart"/>
            <w:r w:rsidRPr="00EE409C">
              <w:rPr>
                <w:rFonts w:ascii="Arial" w:hAnsi="Arial" w:cs="Arial"/>
              </w:rPr>
              <w:t>Alnmouth</w:t>
            </w:r>
            <w:r w:rsidR="00E505B7">
              <w:rPr>
                <w:rFonts w:ascii="Arial" w:hAnsi="Arial" w:cs="Arial"/>
              </w:rPr>
              <w:t xml:space="preserve"> </w:t>
            </w:r>
            <w:r w:rsidR="003932D3">
              <w:rPr>
                <w:rFonts w:ascii="Arial" w:hAnsi="Arial" w:cs="Arial"/>
              </w:rPr>
              <w:t>.</w:t>
            </w:r>
            <w:proofErr w:type="gramEnd"/>
            <w:r w:rsidRPr="00EE409C">
              <w:rPr>
                <w:rFonts w:ascii="Arial" w:hAnsi="Arial" w:cs="Arial"/>
              </w:rPr>
              <w:t>……………………………………………………………</w:t>
            </w:r>
            <w:r w:rsidR="00350048">
              <w:rPr>
                <w:rFonts w:ascii="Arial" w:hAnsi="Arial" w:cs="Arial"/>
              </w:rPr>
              <w:t>..</w:t>
            </w:r>
          </w:p>
        </w:tc>
        <w:tc>
          <w:tcPr>
            <w:tcW w:w="1228" w:type="dxa"/>
            <w:tcBorders>
              <w:top w:val="single" w:sz="12" w:space="0" w:color="C45911" w:themeColor="accent2" w:themeShade="BF"/>
              <w:bottom w:val="single" w:sz="12" w:space="0" w:color="C45911" w:themeColor="accent2" w:themeShade="BF"/>
            </w:tcBorders>
            <w:shd w:val="clear" w:color="auto" w:fill="FFFFFF" w:themeFill="background1"/>
          </w:tcPr>
          <w:p w14:paraId="7A23FE23" w14:textId="77777777" w:rsidR="0010418C" w:rsidRPr="00EE409C" w:rsidRDefault="0010418C" w:rsidP="005A6D8A">
            <w:pPr>
              <w:jc w:val="both"/>
              <w:rPr>
                <w:rFonts w:ascii="Arial" w:hAnsi="Arial" w:cs="Arial"/>
              </w:rPr>
            </w:pPr>
          </w:p>
          <w:p w14:paraId="7405684B" w14:textId="77777777" w:rsidR="0010418C" w:rsidRPr="00EE409C" w:rsidRDefault="0010418C" w:rsidP="0026521D">
            <w:pPr>
              <w:jc w:val="center"/>
              <w:rPr>
                <w:rFonts w:ascii="Arial" w:hAnsi="Arial" w:cs="Arial"/>
              </w:rPr>
            </w:pPr>
            <w:r w:rsidRPr="00EE409C">
              <w:rPr>
                <w:rFonts w:ascii="Arial" w:hAnsi="Arial" w:cs="Arial"/>
              </w:rPr>
              <w:t>6</w:t>
            </w:r>
          </w:p>
          <w:p w14:paraId="11E4855E" w14:textId="77777777" w:rsidR="0010418C" w:rsidRPr="00EE409C" w:rsidRDefault="0010418C" w:rsidP="0026521D">
            <w:pPr>
              <w:jc w:val="center"/>
              <w:rPr>
                <w:rFonts w:ascii="Arial" w:hAnsi="Arial" w:cs="Arial"/>
              </w:rPr>
            </w:pPr>
            <w:r w:rsidRPr="00EE409C">
              <w:rPr>
                <w:rFonts w:ascii="Arial" w:hAnsi="Arial" w:cs="Arial"/>
              </w:rPr>
              <w:t>28</w:t>
            </w:r>
          </w:p>
          <w:p w14:paraId="79227319" w14:textId="77777777" w:rsidR="0010418C" w:rsidRPr="00EE409C" w:rsidRDefault="0010418C" w:rsidP="0026521D">
            <w:pPr>
              <w:jc w:val="center"/>
              <w:rPr>
                <w:rFonts w:ascii="Arial" w:hAnsi="Arial" w:cs="Arial"/>
              </w:rPr>
            </w:pPr>
            <w:r w:rsidRPr="00EE409C">
              <w:rPr>
                <w:rFonts w:ascii="Arial" w:hAnsi="Arial" w:cs="Arial"/>
              </w:rPr>
              <w:t>65</w:t>
            </w:r>
          </w:p>
          <w:p w14:paraId="1C4F210A" w14:textId="77777777" w:rsidR="0010418C" w:rsidRPr="00EE409C" w:rsidRDefault="0010418C" w:rsidP="0026521D">
            <w:pPr>
              <w:jc w:val="center"/>
              <w:rPr>
                <w:rFonts w:ascii="Arial" w:hAnsi="Arial" w:cs="Arial"/>
              </w:rPr>
            </w:pPr>
            <w:r w:rsidRPr="00EE409C">
              <w:rPr>
                <w:rFonts w:ascii="Arial" w:hAnsi="Arial" w:cs="Arial"/>
              </w:rPr>
              <w:t>30</w:t>
            </w:r>
          </w:p>
          <w:p w14:paraId="153E42C4" w14:textId="61949619" w:rsidR="0010418C" w:rsidRPr="00EE409C" w:rsidRDefault="0010418C" w:rsidP="0026521D">
            <w:pPr>
              <w:jc w:val="center"/>
              <w:rPr>
                <w:rFonts w:ascii="Arial" w:hAnsi="Arial" w:cs="Arial"/>
                <w:sz w:val="16"/>
                <w:szCs w:val="16"/>
              </w:rPr>
            </w:pPr>
          </w:p>
        </w:tc>
      </w:tr>
      <w:tr w:rsidR="007D60E2" w:rsidRPr="00EE409C" w14:paraId="7AA84FC9" w14:textId="77777777" w:rsidTr="009A619F">
        <w:tc>
          <w:tcPr>
            <w:tcW w:w="603" w:type="dxa"/>
            <w:tcBorders>
              <w:bottom w:val="single" w:sz="12" w:space="0" w:color="C45911" w:themeColor="accent2" w:themeShade="BF"/>
            </w:tcBorders>
            <w:shd w:val="clear" w:color="auto" w:fill="F2F2F2" w:themeFill="background1" w:themeFillShade="F2"/>
          </w:tcPr>
          <w:p w14:paraId="56C40FCC" w14:textId="77777777" w:rsidR="007D60E2" w:rsidRPr="00EE409C" w:rsidRDefault="007D60E2" w:rsidP="005A6D8A">
            <w:pPr>
              <w:rPr>
                <w:rFonts w:ascii="Arial" w:hAnsi="Arial" w:cs="Arial"/>
                <w:sz w:val="24"/>
                <w:szCs w:val="24"/>
              </w:rPr>
            </w:pPr>
            <w:r w:rsidRPr="00EE409C">
              <w:rPr>
                <w:rFonts w:ascii="Arial" w:hAnsi="Arial" w:cs="Arial"/>
                <w:sz w:val="24"/>
                <w:szCs w:val="24"/>
              </w:rPr>
              <w:t>Q2.</w:t>
            </w:r>
          </w:p>
        </w:tc>
        <w:tc>
          <w:tcPr>
            <w:tcW w:w="8393" w:type="dxa"/>
            <w:gridSpan w:val="2"/>
            <w:tcBorders>
              <w:bottom w:val="single" w:sz="12" w:space="0" w:color="C45911" w:themeColor="accent2" w:themeShade="BF"/>
            </w:tcBorders>
          </w:tcPr>
          <w:p w14:paraId="3A184703" w14:textId="77777777" w:rsidR="007D60E2" w:rsidRPr="00EE409C" w:rsidRDefault="00C3026C" w:rsidP="005A6D8A">
            <w:pPr>
              <w:jc w:val="both"/>
              <w:rPr>
                <w:rFonts w:ascii="Arial" w:hAnsi="Arial" w:cs="Arial"/>
              </w:rPr>
            </w:pPr>
            <w:r w:rsidRPr="00EE409C">
              <w:rPr>
                <w:rFonts w:ascii="Arial" w:hAnsi="Arial" w:cs="Arial"/>
              </w:rPr>
              <w:t>No patient waited more than 1 hour for entry.</w:t>
            </w:r>
          </w:p>
          <w:p w14:paraId="3A9ED6EF" w14:textId="766C76D9" w:rsidR="00050638" w:rsidRPr="00EE409C" w:rsidRDefault="00050638" w:rsidP="005A6D8A">
            <w:pPr>
              <w:jc w:val="both"/>
              <w:rPr>
                <w:rFonts w:ascii="Arial" w:hAnsi="Arial" w:cs="Arial"/>
                <w:sz w:val="16"/>
                <w:szCs w:val="16"/>
              </w:rPr>
            </w:pPr>
          </w:p>
        </w:tc>
      </w:tr>
      <w:tr w:rsidR="007D60E2" w:rsidRPr="00EE409C" w14:paraId="4267D358" w14:textId="77777777" w:rsidTr="009A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2609BE5E" w14:textId="77777777" w:rsidR="007D60E2" w:rsidRPr="00EE409C" w:rsidRDefault="007D60E2" w:rsidP="005A6D8A">
            <w:pPr>
              <w:rPr>
                <w:rFonts w:ascii="Arial" w:hAnsi="Arial" w:cs="Arial"/>
                <w:sz w:val="24"/>
                <w:szCs w:val="24"/>
              </w:rPr>
            </w:pPr>
            <w:r w:rsidRPr="00EE409C">
              <w:rPr>
                <w:rFonts w:ascii="Arial" w:hAnsi="Arial" w:cs="Arial"/>
                <w:sz w:val="24"/>
                <w:szCs w:val="24"/>
              </w:rPr>
              <w:t>Q3.</w:t>
            </w:r>
          </w:p>
        </w:tc>
        <w:tc>
          <w:tcPr>
            <w:tcW w:w="8393"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AC17E07" w14:textId="5BC87BB1" w:rsidR="007D60E2" w:rsidRPr="00EE409C" w:rsidRDefault="00C3026C" w:rsidP="005A6D8A">
            <w:pPr>
              <w:jc w:val="both"/>
              <w:rPr>
                <w:rFonts w:ascii="Arial" w:hAnsi="Arial" w:cs="Arial"/>
              </w:rPr>
            </w:pPr>
            <w:r w:rsidRPr="00EE409C">
              <w:rPr>
                <w:rFonts w:ascii="Arial" w:hAnsi="Arial" w:cs="Arial"/>
              </w:rPr>
              <w:t>We do not have a Policy for this.  Instead, we would divert to another Place of Safety</w:t>
            </w:r>
            <w:r w:rsidR="00564E7F" w:rsidRPr="00EE409C">
              <w:rPr>
                <w:rFonts w:ascii="Arial" w:hAnsi="Arial" w:cs="Arial"/>
              </w:rPr>
              <w:t xml:space="preserve"> within the Trust, through discussion via telephone with the </w:t>
            </w:r>
            <w:r w:rsidR="00C36BFE">
              <w:rPr>
                <w:rFonts w:ascii="Arial" w:hAnsi="Arial" w:cs="Arial"/>
              </w:rPr>
              <w:t>Police</w:t>
            </w:r>
            <w:r w:rsidR="00564E7F" w:rsidRPr="00EE409C">
              <w:rPr>
                <w:rFonts w:ascii="Arial" w:hAnsi="Arial" w:cs="Arial"/>
              </w:rPr>
              <w:t xml:space="preserve"> Officers.  </w:t>
            </w:r>
          </w:p>
          <w:p w14:paraId="52C59D51" w14:textId="0518D7EA" w:rsidR="00564E7F" w:rsidRPr="00EE409C" w:rsidRDefault="00564E7F" w:rsidP="005A6D8A">
            <w:pPr>
              <w:jc w:val="both"/>
              <w:rPr>
                <w:rFonts w:ascii="Arial" w:hAnsi="Arial" w:cs="Arial"/>
              </w:rPr>
            </w:pPr>
            <w:r w:rsidRPr="00EE409C">
              <w:rPr>
                <w:rFonts w:ascii="Arial" w:hAnsi="Arial" w:cs="Arial"/>
              </w:rPr>
              <w:t>Of the 137 assessments required, only 10 assessments (7.3%) were diverted to an alternative Place of Safety</w:t>
            </w:r>
            <w:r w:rsidR="00606430" w:rsidRPr="00EE409C">
              <w:rPr>
                <w:rFonts w:ascii="Arial" w:hAnsi="Arial" w:cs="Arial"/>
              </w:rPr>
              <w:t xml:space="preserve"> (due to the first choice Suite being in use for another assessment).  </w:t>
            </w:r>
          </w:p>
          <w:p w14:paraId="251FEB2D" w14:textId="77777777" w:rsidR="0042657F" w:rsidRPr="00EE409C" w:rsidRDefault="0042657F" w:rsidP="005A6D8A">
            <w:pPr>
              <w:jc w:val="both"/>
              <w:rPr>
                <w:rFonts w:ascii="Arial" w:hAnsi="Arial" w:cs="Arial"/>
                <w:sz w:val="16"/>
                <w:szCs w:val="16"/>
              </w:rPr>
            </w:pPr>
          </w:p>
          <w:p w14:paraId="3D978E53" w14:textId="7C5E7EC9" w:rsidR="00606430" w:rsidRPr="00EE409C" w:rsidRDefault="00606430" w:rsidP="005A6D8A">
            <w:pPr>
              <w:jc w:val="both"/>
              <w:rPr>
                <w:rFonts w:ascii="Arial" w:hAnsi="Arial" w:cs="Arial"/>
              </w:rPr>
            </w:pPr>
            <w:r w:rsidRPr="00EE409C">
              <w:rPr>
                <w:rFonts w:ascii="Arial" w:hAnsi="Arial" w:cs="Arial"/>
              </w:rPr>
              <w:t xml:space="preserve">It should be noted that </w:t>
            </w:r>
            <w:r w:rsidR="00C36BFE">
              <w:rPr>
                <w:rFonts w:ascii="Arial" w:hAnsi="Arial" w:cs="Arial"/>
              </w:rPr>
              <w:t>Police</w:t>
            </w:r>
            <w:r w:rsidRPr="00EE409C">
              <w:rPr>
                <w:rFonts w:ascii="Arial" w:hAnsi="Arial" w:cs="Arial"/>
              </w:rPr>
              <w:t xml:space="preserve"> Officers alert the local Crisis Team</w:t>
            </w:r>
            <w:r w:rsidR="0027045D" w:rsidRPr="00EE409C">
              <w:rPr>
                <w:rFonts w:ascii="Arial" w:hAnsi="Arial" w:cs="Arial"/>
              </w:rPr>
              <w:t xml:space="preserve"> en-route (by telephone), when a person is detained under S136, to enable arrangements to be made to ensure that there are Crisis Team staff available to meet the </w:t>
            </w:r>
            <w:r w:rsidR="00C36BFE">
              <w:rPr>
                <w:rFonts w:ascii="Arial" w:hAnsi="Arial" w:cs="Arial"/>
              </w:rPr>
              <w:t>Police</w:t>
            </w:r>
            <w:r w:rsidR="0027045D" w:rsidRPr="00EE409C">
              <w:rPr>
                <w:rFonts w:ascii="Arial" w:hAnsi="Arial" w:cs="Arial"/>
              </w:rPr>
              <w:t xml:space="preserve"> Officers at the Place of Safety.</w:t>
            </w:r>
          </w:p>
          <w:p w14:paraId="1D989353" w14:textId="77777777" w:rsidR="0042657F" w:rsidRPr="00EE409C" w:rsidRDefault="0042657F" w:rsidP="005A6D8A">
            <w:pPr>
              <w:jc w:val="both"/>
              <w:rPr>
                <w:rFonts w:ascii="Arial" w:hAnsi="Arial" w:cs="Arial"/>
                <w:sz w:val="16"/>
                <w:szCs w:val="16"/>
              </w:rPr>
            </w:pPr>
          </w:p>
          <w:p w14:paraId="406E8D57" w14:textId="489F6F56" w:rsidR="00793EE7" w:rsidRPr="00EE409C" w:rsidRDefault="00793EE7" w:rsidP="005A6D8A">
            <w:pPr>
              <w:jc w:val="both"/>
              <w:rPr>
                <w:rFonts w:ascii="Arial" w:hAnsi="Arial" w:cs="Arial"/>
              </w:rPr>
            </w:pPr>
            <w:r w:rsidRPr="00EE409C">
              <w:rPr>
                <w:rFonts w:ascii="Arial" w:hAnsi="Arial" w:cs="Arial"/>
              </w:rPr>
              <w:t xml:space="preserve">Therefore, if a suite is already in use, this enables this to be identified at the earliest opportunity, and the </w:t>
            </w:r>
            <w:r w:rsidR="00C36BFE">
              <w:rPr>
                <w:rFonts w:ascii="Arial" w:hAnsi="Arial" w:cs="Arial"/>
              </w:rPr>
              <w:t>Police</w:t>
            </w:r>
            <w:r w:rsidRPr="00EE409C">
              <w:rPr>
                <w:rFonts w:ascii="Arial" w:hAnsi="Arial" w:cs="Arial"/>
              </w:rPr>
              <w:t xml:space="preserve"> can travel directly to the next available </w:t>
            </w:r>
            <w:r w:rsidR="0018050A" w:rsidRPr="00EE409C">
              <w:rPr>
                <w:rFonts w:ascii="Arial" w:hAnsi="Arial" w:cs="Arial"/>
              </w:rPr>
              <w:t>Suite.</w:t>
            </w:r>
          </w:p>
          <w:p w14:paraId="5ED8E8CC" w14:textId="690358B2" w:rsidR="00050638" w:rsidRPr="00EE409C" w:rsidRDefault="00050638" w:rsidP="005A6D8A">
            <w:pPr>
              <w:jc w:val="both"/>
              <w:rPr>
                <w:rFonts w:ascii="Arial" w:hAnsi="Arial" w:cs="Arial"/>
                <w:sz w:val="16"/>
                <w:szCs w:val="16"/>
              </w:rPr>
            </w:pPr>
          </w:p>
        </w:tc>
      </w:tr>
      <w:tr w:rsidR="009A619F" w:rsidRPr="00DF2E05" w14:paraId="451C819B"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570EF5E9" w14:textId="77777777" w:rsidR="009A619F" w:rsidRPr="00DF2E05" w:rsidRDefault="009A619F" w:rsidP="005904AE">
            <w:pPr>
              <w:jc w:val="both"/>
              <w:rPr>
                <w:rFonts w:ascii="Arial" w:hAnsi="Arial" w:cs="Arial"/>
              </w:rPr>
            </w:pPr>
            <w:bookmarkStart w:id="13" w:name="_Hlk36037328"/>
            <w:r w:rsidRPr="00DF2E05">
              <w:rPr>
                <w:rFonts w:ascii="Arial" w:hAnsi="Arial" w:cs="Arial"/>
              </w:rPr>
              <w:t>Date sent:</w:t>
            </w:r>
          </w:p>
          <w:p w14:paraId="73FCD24B" w14:textId="77777777" w:rsidR="009A619F" w:rsidRPr="00DF2E05" w:rsidRDefault="009A619F" w:rsidP="005904AE">
            <w:pPr>
              <w:jc w:val="both"/>
              <w:rPr>
                <w:rFonts w:ascii="Arial" w:hAnsi="Arial" w:cs="Arial"/>
              </w:rPr>
            </w:pPr>
          </w:p>
        </w:tc>
      </w:tr>
      <w:tr w:rsidR="009A619F" w:rsidRPr="00DF2E05" w14:paraId="6E5CB2EB"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71A4E29C" w14:textId="77777777" w:rsidR="009A619F" w:rsidRPr="00DF2E05" w:rsidRDefault="009A619F" w:rsidP="005904AE">
            <w:pPr>
              <w:jc w:val="both"/>
              <w:rPr>
                <w:rFonts w:ascii="Arial" w:hAnsi="Arial" w:cs="Arial"/>
              </w:rPr>
            </w:pPr>
            <w:r w:rsidRPr="00DF2E05">
              <w:rPr>
                <w:rFonts w:ascii="Arial" w:hAnsi="Arial" w:cs="Arial"/>
              </w:rPr>
              <w:t>Response Received:</w:t>
            </w:r>
          </w:p>
          <w:p w14:paraId="5D966990" w14:textId="77777777" w:rsidR="009A619F" w:rsidRPr="00DF2E05" w:rsidRDefault="009A619F" w:rsidP="005904AE">
            <w:pPr>
              <w:jc w:val="both"/>
              <w:rPr>
                <w:rFonts w:ascii="Arial" w:hAnsi="Arial" w:cs="Arial"/>
              </w:rPr>
            </w:pPr>
          </w:p>
        </w:tc>
      </w:tr>
      <w:tr w:rsidR="009A619F" w:rsidRPr="00EE409C" w14:paraId="64822926"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7548DA01" w14:textId="77777777" w:rsidR="009A619F" w:rsidRPr="00DF2E05" w:rsidRDefault="009A619F" w:rsidP="005904AE">
            <w:pPr>
              <w:jc w:val="both"/>
              <w:rPr>
                <w:rFonts w:ascii="Arial" w:hAnsi="Arial" w:cs="Arial"/>
              </w:rPr>
            </w:pPr>
            <w:r w:rsidRPr="00DF2E05">
              <w:rPr>
                <w:rFonts w:ascii="Arial" w:hAnsi="Arial" w:cs="Arial"/>
              </w:rPr>
              <w:t>Contact:</w:t>
            </w:r>
          </w:p>
          <w:p w14:paraId="06E0434A" w14:textId="77777777" w:rsidR="009A619F" w:rsidRPr="00DF2E05" w:rsidRDefault="009A619F" w:rsidP="005904AE">
            <w:pPr>
              <w:jc w:val="both"/>
              <w:rPr>
                <w:rFonts w:ascii="Arial" w:hAnsi="Arial" w:cs="Arial"/>
              </w:rPr>
            </w:pPr>
          </w:p>
        </w:tc>
      </w:tr>
      <w:bookmarkEnd w:id="13"/>
    </w:tbl>
    <w:p w14:paraId="05940DC4" w14:textId="36BA40F0" w:rsidR="002358D4" w:rsidRPr="00EE409C" w:rsidRDefault="002358D4" w:rsidP="00486CDD">
      <w:pPr>
        <w:rPr>
          <w:rFonts w:ascii="Arial" w:hAnsi="Arial" w:cs="Arial"/>
        </w:rPr>
      </w:pPr>
    </w:p>
    <w:p w14:paraId="2259F8AD" w14:textId="392585A0" w:rsidR="00903384" w:rsidRDefault="003932D3" w:rsidP="003932D3">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6F842E2D" w14:textId="3CEC797F" w:rsidR="003932D3" w:rsidRDefault="003932D3" w:rsidP="00486CDD">
      <w:pPr>
        <w:rPr>
          <w:rFonts w:ascii="Arial" w:hAnsi="Arial" w:cs="Arial"/>
        </w:rPr>
      </w:pPr>
    </w:p>
    <w:p w14:paraId="56FDCE6F" w14:textId="61E5553C" w:rsidR="003932D3" w:rsidRDefault="003932D3" w:rsidP="00486CDD">
      <w:pPr>
        <w:rPr>
          <w:rFonts w:ascii="Arial" w:hAnsi="Arial" w:cs="Arial"/>
        </w:rPr>
      </w:pPr>
    </w:p>
    <w:p w14:paraId="3603C1A1" w14:textId="4928075E" w:rsidR="003932D3" w:rsidRDefault="003932D3"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571"/>
        <w:gridCol w:w="7183"/>
        <w:gridCol w:w="1242"/>
      </w:tblGrid>
      <w:tr w:rsidR="002A4974" w:rsidRPr="00EE409C" w14:paraId="3C24DC1A" w14:textId="77777777" w:rsidTr="00784647">
        <w:tc>
          <w:tcPr>
            <w:tcW w:w="8996" w:type="dxa"/>
            <w:gridSpan w:val="3"/>
            <w:shd w:val="clear" w:color="auto" w:fill="FDF3ED"/>
          </w:tcPr>
          <w:p w14:paraId="5E514F17" w14:textId="77777777" w:rsidR="002A4974" w:rsidRPr="00EE409C" w:rsidRDefault="002A4974" w:rsidP="005A6D8A">
            <w:pPr>
              <w:rPr>
                <w:rFonts w:ascii="Arial" w:hAnsi="Arial" w:cs="Arial"/>
                <w:sz w:val="16"/>
                <w:szCs w:val="16"/>
              </w:rPr>
            </w:pPr>
          </w:p>
          <w:p w14:paraId="705402A3" w14:textId="4108CE2C" w:rsidR="002A4974" w:rsidRPr="002D2E77" w:rsidRDefault="002A4974" w:rsidP="005A6D8A">
            <w:pPr>
              <w:jc w:val="center"/>
              <w:rPr>
                <w:rFonts w:ascii="Arial" w:hAnsi="Arial" w:cs="Arial"/>
                <w:sz w:val="24"/>
                <w:szCs w:val="24"/>
              </w:rPr>
            </w:pPr>
            <w:r w:rsidRPr="002D2E77">
              <w:rPr>
                <w:rFonts w:ascii="Arial" w:hAnsi="Arial" w:cs="Arial"/>
                <w:sz w:val="24"/>
                <w:szCs w:val="24"/>
              </w:rPr>
              <w:t>DEVON PARTNERSHIP NHS TRUST</w:t>
            </w:r>
          </w:p>
          <w:p w14:paraId="61F62CE3" w14:textId="77777777" w:rsidR="002A4974" w:rsidRPr="00EE409C" w:rsidRDefault="002A4974" w:rsidP="005A6D8A">
            <w:pPr>
              <w:jc w:val="center"/>
              <w:rPr>
                <w:rFonts w:ascii="Arial" w:hAnsi="Arial" w:cs="Arial"/>
                <w:sz w:val="16"/>
                <w:szCs w:val="16"/>
              </w:rPr>
            </w:pPr>
          </w:p>
        </w:tc>
      </w:tr>
      <w:tr w:rsidR="002A4974" w:rsidRPr="002F09BA" w14:paraId="6E16FB1A" w14:textId="77777777" w:rsidTr="002F09BA">
        <w:tc>
          <w:tcPr>
            <w:tcW w:w="7498" w:type="dxa"/>
            <w:gridSpan w:val="2"/>
            <w:tcBorders>
              <w:bottom w:val="single" w:sz="12" w:space="0" w:color="C45911" w:themeColor="accent2" w:themeShade="BF"/>
            </w:tcBorders>
            <w:shd w:val="clear" w:color="auto" w:fill="F2F2F2" w:themeFill="background1" w:themeFillShade="F2"/>
          </w:tcPr>
          <w:p w14:paraId="6D1CB0E7" w14:textId="77777777" w:rsidR="002A4974" w:rsidRPr="002F09BA" w:rsidRDefault="002A4974" w:rsidP="005A6D8A">
            <w:pPr>
              <w:jc w:val="center"/>
              <w:rPr>
                <w:rFonts w:ascii="Arial" w:hAnsi="Arial" w:cs="Arial"/>
              </w:rPr>
            </w:pPr>
          </w:p>
          <w:p w14:paraId="00BB777F" w14:textId="77777777" w:rsidR="002A4974" w:rsidRPr="002F09BA" w:rsidRDefault="002A4974" w:rsidP="005A6D8A">
            <w:pPr>
              <w:jc w:val="center"/>
              <w:rPr>
                <w:rFonts w:ascii="Arial" w:hAnsi="Arial" w:cs="Arial"/>
              </w:rPr>
            </w:pPr>
            <w:r w:rsidRPr="002F09BA">
              <w:rPr>
                <w:rFonts w:ascii="Arial" w:hAnsi="Arial" w:cs="Arial"/>
              </w:rPr>
              <w:t>PLACE OF SAFETY</w:t>
            </w:r>
          </w:p>
        </w:tc>
        <w:tc>
          <w:tcPr>
            <w:tcW w:w="1498" w:type="dxa"/>
            <w:tcBorders>
              <w:bottom w:val="single" w:sz="12" w:space="0" w:color="C45911" w:themeColor="accent2" w:themeShade="BF"/>
            </w:tcBorders>
            <w:shd w:val="clear" w:color="auto" w:fill="F2F2F2" w:themeFill="background1" w:themeFillShade="F2"/>
          </w:tcPr>
          <w:p w14:paraId="21211744" w14:textId="77777777" w:rsidR="002F09BA" w:rsidRDefault="002F09BA" w:rsidP="005A6D8A">
            <w:pPr>
              <w:jc w:val="center"/>
              <w:rPr>
                <w:rFonts w:ascii="Arial" w:hAnsi="Arial" w:cs="Arial"/>
              </w:rPr>
            </w:pPr>
          </w:p>
          <w:p w14:paraId="32E3F411" w14:textId="211797A3" w:rsidR="002A4974" w:rsidRPr="002F09BA" w:rsidRDefault="002A4974" w:rsidP="005A6D8A">
            <w:pPr>
              <w:jc w:val="center"/>
              <w:rPr>
                <w:rFonts w:ascii="Arial" w:hAnsi="Arial" w:cs="Arial"/>
                <w:sz w:val="20"/>
                <w:szCs w:val="20"/>
              </w:rPr>
            </w:pPr>
            <w:r w:rsidRPr="002F09BA">
              <w:rPr>
                <w:rFonts w:ascii="Arial" w:hAnsi="Arial" w:cs="Arial"/>
                <w:sz w:val="20"/>
                <w:szCs w:val="20"/>
              </w:rPr>
              <w:t>DETAINED PATIENTS</w:t>
            </w:r>
          </w:p>
        </w:tc>
      </w:tr>
      <w:tr w:rsidR="002A4974" w:rsidRPr="00EE409C" w14:paraId="011B3C12" w14:textId="77777777" w:rsidTr="002F09BA">
        <w:tc>
          <w:tcPr>
            <w:tcW w:w="567" w:type="dxa"/>
            <w:tcBorders>
              <w:bottom w:val="single" w:sz="12" w:space="0" w:color="C45911" w:themeColor="accent2" w:themeShade="BF"/>
            </w:tcBorders>
            <w:shd w:val="clear" w:color="auto" w:fill="F2F2F2" w:themeFill="background1" w:themeFillShade="F2"/>
          </w:tcPr>
          <w:p w14:paraId="13FB7BB3" w14:textId="77777777" w:rsidR="002F09BA" w:rsidRDefault="002F09BA" w:rsidP="005A6D8A">
            <w:pPr>
              <w:jc w:val="both"/>
              <w:rPr>
                <w:rFonts w:ascii="Arial" w:hAnsi="Arial" w:cs="Arial"/>
              </w:rPr>
            </w:pPr>
          </w:p>
          <w:p w14:paraId="02AC125E" w14:textId="7AFB410D" w:rsidR="002A4974" w:rsidRPr="00EE409C" w:rsidRDefault="002A4974" w:rsidP="005A6D8A">
            <w:pPr>
              <w:jc w:val="both"/>
              <w:rPr>
                <w:rFonts w:ascii="Arial" w:hAnsi="Arial" w:cs="Arial"/>
              </w:rPr>
            </w:pPr>
            <w:r w:rsidRPr="00EE409C">
              <w:rPr>
                <w:rFonts w:ascii="Arial" w:hAnsi="Arial" w:cs="Arial"/>
              </w:rPr>
              <w:t>Q1.</w:t>
            </w:r>
          </w:p>
        </w:tc>
        <w:tc>
          <w:tcPr>
            <w:tcW w:w="6931" w:type="dxa"/>
            <w:tcBorders>
              <w:bottom w:val="single" w:sz="12" w:space="0" w:color="C45911" w:themeColor="accent2" w:themeShade="BF"/>
            </w:tcBorders>
            <w:shd w:val="clear" w:color="auto" w:fill="FFFFFF" w:themeFill="background1"/>
          </w:tcPr>
          <w:p w14:paraId="742CB858" w14:textId="77777777" w:rsidR="002F09BA" w:rsidRDefault="002F09BA" w:rsidP="005A6D8A">
            <w:pPr>
              <w:ind w:left="-36"/>
              <w:jc w:val="both"/>
              <w:rPr>
                <w:rFonts w:ascii="Arial" w:hAnsi="Arial" w:cs="Arial"/>
                <w:u w:val="single"/>
              </w:rPr>
            </w:pPr>
          </w:p>
          <w:p w14:paraId="424F534A" w14:textId="31C52BC3" w:rsidR="009A6CFB" w:rsidRPr="00EE409C" w:rsidRDefault="009A6CFB" w:rsidP="005A6D8A">
            <w:pPr>
              <w:ind w:left="-36"/>
              <w:jc w:val="both"/>
              <w:rPr>
                <w:rFonts w:ascii="Arial" w:hAnsi="Arial" w:cs="Arial"/>
                <w:u w:val="single"/>
              </w:rPr>
            </w:pPr>
            <w:r w:rsidRPr="00EE409C">
              <w:rPr>
                <w:rFonts w:ascii="Arial" w:hAnsi="Arial" w:cs="Arial"/>
                <w:u w:val="single"/>
              </w:rPr>
              <w:t xml:space="preserve">Number of s136 </w:t>
            </w:r>
            <w:r w:rsidR="00980A5D" w:rsidRPr="00EE409C">
              <w:rPr>
                <w:rFonts w:ascii="Arial" w:hAnsi="Arial" w:cs="Arial"/>
                <w:u w:val="single"/>
              </w:rPr>
              <w:t>patients admitted</w:t>
            </w:r>
          </w:p>
          <w:p w14:paraId="526C2D51" w14:textId="77777777" w:rsidR="00980A5D" w:rsidRPr="00EE409C" w:rsidRDefault="00980A5D" w:rsidP="005A6D8A">
            <w:pPr>
              <w:ind w:left="-36"/>
              <w:jc w:val="both"/>
              <w:rPr>
                <w:rFonts w:ascii="Arial" w:hAnsi="Arial" w:cs="Arial"/>
                <w:sz w:val="16"/>
                <w:szCs w:val="16"/>
                <w:u w:val="single"/>
              </w:rPr>
            </w:pPr>
          </w:p>
          <w:p w14:paraId="6FBEA5D0" w14:textId="2D87803C" w:rsidR="002A4974" w:rsidRPr="00EE409C" w:rsidRDefault="00422BAA" w:rsidP="005A6D8A">
            <w:pPr>
              <w:ind w:left="-36"/>
              <w:jc w:val="both"/>
              <w:rPr>
                <w:rFonts w:ascii="Arial" w:hAnsi="Arial" w:cs="Arial"/>
              </w:rPr>
            </w:pPr>
            <w:r w:rsidRPr="00EE409C">
              <w:rPr>
                <w:rFonts w:ascii="Arial" w:hAnsi="Arial" w:cs="Arial"/>
                <w:u w:val="single"/>
              </w:rPr>
              <w:t xml:space="preserve">January 2019 – March 2019 </w:t>
            </w:r>
            <w:r w:rsidRPr="00EE409C">
              <w:rPr>
                <w:rFonts w:ascii="Arial" w:hAnsi="Arial" w:cs="Arial"/>
              </w:rPr>
              <w:t xml:space="preserve">– prior to </w:t>
            </w:r>
            <w:r w:rsidR="00CA14A0" w:rsidRPr="00EE409C">
              <w:rPr>
                <w:rFonts w:ascii="Arial" w:hAnsi="Arial" w:cs="Arial"/>
              </w:rPr>
              <w:t>a centralised Place of Safety:</w:t>
            </w:r>
          </w:p>
          <w:p w14:paraId="7713CE91" w14:textId="525FA08B" w:rsidR="00CA14A0" w:rsidRPr="00EE409C" w:rsidRDefault="00CA14A0" w:rsidP="000C2FE4">
            <w:pPr>
              <w:pStyle w:val="ListParagraph"/>
              <w:numPr>
                <w:ilvl w:val="0"/>
                <w:numId w:val="9"/>
              </w:numPr>
              <w:ind w:left="352"/>
              <w:rPr>
                <w:rFonts w:ascii="Arial" w:hAnsi="Arial" w:cs="Arial"/>
              </w:rPr>
            </w:pPr>
            <w:r w:rsidRPr="00EE409C">
              <w:rPr>
                <w:rFonts w:ascii="Arial" w:hAnsi="Arial" w:cs="Arial"/>
              </w:rPr>
              <w:t>The Cedars, Exeter</w:t>
            </w:r>
            <w:r w:rsidR="005F3E12" w:rsidRPr="00EE409C">
              <w:rPr>
                <w:rFonts w:ascii="Arial" w:hAnsi="Arial" w:cs="Arial"/>
              </w:rPr>
              <w:t xml:space="preserve"> ……</w:t>
            </w:r>
            <w:r w:rsidR="003932D3">
              <w:rPr>
                <w:rFonts w:ascii="Arial" w:hAnsi="Arial" w:cs="Arial"/>
              </w:rPr>
              <w:t>….</w:t>
            </w:r>
            <w:r w:rsidR="005F3E12" w:rsidRPr="00EE409C">
              <w:rPr>
                <w:rFonts w:ascii="Arial" w:hAnsi="Arial" w:cs="Arial"/>
              </w:rPr>
              <w:t>…………………………………………</w:t>
            </w:r>
            <w:r w:rsidR="00B90BB4" w:rsidRPr="00EE409C">
              <w:rPr>
                <w:rFonts w:ascii="Arial" w:hAnsi="Arial" w:cs="Arial"/>
              </w:rPr>
              <w:t>….</w:t>
            </w:r>
          </w:p>
          <w:p w14:paraId="1488DBDA" w14:textId="399ECBDD" w:rsidR="00CA14A0" w:rsidRPr="00EE409C" w:rsidRDefault="00CA14A0" w:rsidP="000C2FE4">
            <w:pPr>
              <w:pStyle w:val="ListParagraph"/>
              <w:numPr>
                <w:ilvl w:val="0"/>
                <w:numId w:val="9"/>
              </w:numPr>
              <w:ind w:left="352"/>
              <w:rPr>
                <w:rFonts w:ascii="Arial" w:hAnsi="Arial" w:cs="Arial"/>
              </w:rPr>
            </w:pPr>
            <w:proofErr w:type="spellStart"/>
            <w:r w:rsidRPr="00EE409C">
              <w:rPr>
                <w:rFonts w:ascii="Arial" w:hAnsi="Arial" w:cs="Arial"/>
              </w:rPr>
              <w:t>Haytor</w:t>
            </w:r>
            <w:proofErr w:type="spellEnd"/>
            <w:r w:rsidRPr="00EE409C">
              <w:rPr>
                <w:rFonts w:ascii="Arial" w:hAnsi="Arial" w:cs="Arial"/>
              </w:rPr>
              <w:t xml:space="preserve"> Unit, Torbay</w:t>
            </w:r>
            <w:r w:rsidR="001714AE" w:rsidRPr="00EE409C">
              <w:rPr>
                <w:rFonts w:ascii="Arial" w:hAnsi="Arial" w:cs="Arial"/>
              </w:rPr>
              <w:t xml:space="preserve"> </w:t>
            </w:r>
            <w:r w:rsidR="003932D3">
              <w:rPr>
                <w:rFonts w:ascii="Arial" w:hAnsi="Arial" w:cs="Arial"/>
              </w:rPr>
              <w:t>……</w:t>
            </w:r>
            <w:r w:rsidR="001714AE" w:rsidRPr="00EE409C">
              <w:rPr>
                <w:rFonts w:ascii="Arial" w:hAnsi="Arial" w:cs="Arial"/>
              </w:rPr>
              <w:t>……………………………………………</w:t>
            </w:r>
            <w:proofErr w:type="gramStart"/>
            <w:r w:rsidR="001714AE" w:rsidRPr="00EE409C">
              <w:rPr>
                <w:rFonts w:ascii="Arial" w:hAnsi="Arial" w:cs="Arial"/>
              </w:rPr>
              <w:t>…..</w:t>
            </w:r>
            <w:proofErr w:type="gramEnd"/>
          </w:p>
          <w:p w14:paraId="646F95C7" w14:textId="33861C97" w:rsidR="00CA14A0" w:rsidRPr="00EE409C" w:rsidRDefault="00CA14A0" w:rsidP="000C2FE4">
            <w:pPr>
              <w:pStyle w:val="ListParagraph"/>
              <w:numPr>
                <w:ilvl w:val="0"/>
                <w:numId w:val="9"/>
              </w:numPr>
              <w:ind w:left="352"/>
              <w:rPr>
                <w:rFonts w:ascii="Arial" w:hAnsi="Arial" w:cs="Arial"/>
              </w:rPr>
            </w:pPr>
            <w:r w:rsidRPr="00EE409C">
              <w:rPr>
                <w:rFonts w:ascii="Arial" w:hAnsi="Arial" w:cs="Arial"/>
              </w:rPr>
              <w:t>ECA, Barnstable</w:t>
            </w:r>
            <w:r w:rsidR="007535FE" w:rsidRPr="00EE409C">
              <w:rPr>
                <w:rFonts w:ascii="Arial" w:hAnsi="Arial" w:cs="Arial"/>
              </w:rPr>
              <w:t xml:space="preserve"> ……………………………………………………</w:t>
            </w:r>
            <w:proofErr w:type="gramStart"/>
            <w:r w:rsidR="007535FE" w:rsidRPr="00EE409C">
              <w:rPr>
                <w:rFonts w:ascii="Arial" w:hAnsi="Arial" w:cs="Arial"/>
              </w:rPr>
              <w:t>…</w:t>
            </w:r>
            <w:r w:rsidR="00AD5868">
              <w:rPr>
                <w:rFonts w:ascii="Arial" w:hAnsi="Arial" w:cs="Arial"/>
              </w:rPr>
              <w:t>..</w:t>
            </w:r>
            <w:proofErr w:type="gramEnd"/>
          </w:p>
          <w:p w14:paraId="454134B4" w14:textId="77777777" w:rsidR="00384E72" w:rsidRPr="00EE409C" w:rsidRDefault="00384E72" w:rsidP="003932D3">
            <w:pPr>
              <w:ind w:left="-8"/>
              <w:rPr>
                <w:rFonts w:ascii="Arial" w:hAnsi="Arial" w:cs="Arial"/>
                <w:sz w:val="16"/>
                <w:szCs w:val="16"/>
                <w:u w:val="single"/>
              </w:rPr>
            </w:pPr>
          </w:p>
          <w:p w14:paraId="59E75A8A" w14:textId="2F56C9F8" w:rsidR="00B26C83" w:rsidRPr="00EE409C" w:rsidRDefault="00EA3E09" w:rsidP="003932D3">
            <w:pPr>
              <w:ind w:left="-8"/>
              <w:rPr>
                <w:rFonts w:ascii="Arial" w:hAnsi="Arial" w:cs="Arial"/>
              </w:rPr>
            </w:pPr>
            <w:r w:rsidRPr="00EE409C">
              <w:rPr>
                <w:rFonts w:ascii="Arial" w:hAnsi="Arial" w:cs="Arial"/>
                <w:u w:val="single"/>
              </w:rPr>
              <w:t>April 2019 – December 2019</w:t>
            </w:r>
            <w:r w:rsidRPr="00EE409C">
              <w:rPr>
                <w:rFonts w:ascii="Arial" w:hAnsi="Arial" w:cs="Arial"/>
              </w:rPr>
              <w:t xml:space="preserve"> – admitted to Exeter centralised Place of Safety ………………………………………………………………………</w:t>
            </w:r>
            <w:proofErr w:type="gramStart"/>
            <w:r w:rsidRPr="00EE409C">
              <w:rPr>
                <w:rFonts w:ascii="Arial" w:hAnsi="Arial" w:cs="Arial"/>
              </w:rPr>
              <w:t>…..</w:t>
            </w:r>
            <w:proofErr w:type="gramEnd"/>
          </w:p>
          <w:p w14:paraId="7A371A7D" w14:textId="2F8EF3E1" w:rsidR="005A15EA" w:rsidRPr="00EE409C" w:rsidRDefault="005A6D8A" w:rsidP="00EA3E09">
            <w:pPr>
              <w:ind w:left="-8"/>
              <w:jc w:val="both"/>
              <w:rPr>
                <w:rFonts w:ascii="Arial" w:hAnsi="Arial" w:cs="Arial"/>
              </w:rPr>
            </w:pPr>
            <w:r w:rsidRPr="00EE409C">
              <w:rPr>
                <w:rFonts w:ascii="Arial" w:hAnsi="Arial" w:cs="Arial"/>
              </w:rPr>
              <w:t>_________________________________________________________</w:t>
            </w:r>
          </w:p>
          <w:p w14:paraId="10E7F90A" w14:textId="77777777" w:rsidR="00881701" w:rsidRPr="00EE409C" w:rsidRDefault="00881701" w:rsidP="00EA3E09">
            <w:pPr>
              <w:ind w:left="-8"/>
              <w:jc w:val="both"/>
              <w:rPr>
                <w:rFonts w:ascii="Arial" w:hAnsi="Arial" w:cs="Arial"/>
                <w:sz w:val="16"/>
                <w:szCs w:val="16"/>
                <w:u w:val="single"/>
              </w:rPr>
            </w:pPr>
          </w:p>
          <w:p w14:paraId="62DE9B0D" w14:textId="3B5D99F4" w:rsidR="005A15EA" w:rsidRPr="00EE409C" w:rsidRDefault="005A15EA" w:rsidP="00EA3E09">
            <w:pPr>
              <w:ind w:left="-8"/>
              <w:jc w:val="both"/>
              <w:rPr>
                <w:rFonts w:ascii="Arial" w:hAnsi="Arial" w:cs="Arial"/>
                <w:u w:val="single"/>
              </w:rPr>
            </w:pPr>
            <w:r w:rsidRPr="00EE409C">
              <w:rPr>
                <w:rFonts w:ascii="Arial" w:hAnsi="Arial" w:cs="Arial"/>
                <w:u w:val="single"/>
              </w:rPr>
              <w:t>Number of s135 patients admitted</w:t>
            </w:r>
          </w:p>
          <w:p w14:paraId="02C037BF" w14:textId="77777777" w:rsidR="00580C74" w:rsidRPr="00EE409C" w:rsidRDefault="00580C74" w:rsidP="00EA3E09">
            <w:pPr>
              <w:ind w:left="-8"/>
              <w:jc w:val="both"/>
              <w:rPr>
                <w:rFonts w:ascii="Arial" w:hAnsi="Arial" w:cs="Arial"/>
                <w:sz w:val="16"/>
                <w:szCs w:val="16"/>
                <w:u w:val="single"/>
              </w:rPr>
            </w:pPr>
          </w:p>
          <w:p w14:paraId="773D2033" w14:textId="77777777" w:rsidR="00A939B7" w:rsidRPr="00EE409C" w:rsidRDefault="00A939B7" w:rsidP="00EA3E09">
            <w:pPr>
              <w:ind w:left="-8"/>
              <w:jc w:val="both"/>
              <w:rPr>
                <w:rFonts w:ascii="Arial" w:hAnsi="Arial" w:cs="Arial"/>
              </w:rPr>
            </w:pPr>
            <w:r w:rsidRPr="00EE409C">
              <w:rPr>
                <w:rFonts w:ascii="Arial" w:hAnsi="Arial" w:cs="Arial"/>
              </w:rPr>
              <w:t xml:space="preserve">January 2019 – March 2019 – prior to </w:t>
            </w:r>
            <w:r w:rsidR="00701A9E" w:rsidRPr="00EE409C">
              <w:rPr>
                <w:rFonts w:ascii="Arial" w:hAnsi="Arial" w:cs="Arial"/>
              </w:rPr>
              <w:t>a centralised Place of Safety:</w:t>
            </w:r>
          </w:p>
          <w:p w14:paraId="2EAA3811" w14:textId="71F02848" w:rsidR="00701A9E" w:rsidRPr="00EE409C" w:rsidRDefault="00056B8E" w:rsidP="000C2FE4">
            <w:pPr>
              <w:pStyle w:val="ListParagraph"/>
              <w:numPr>
                <w:ilvl w:val="0"/>
                <w:numId w:val="10"/>
              </w:numPr>
              <w:ind w:left="408"/>
              <w:rPr>
                <w:rFonts w:ascii="Arial" w:hAnsi="Arial" w:cs="Arial"/>
              </w:rPr>
            </w:pPr>
            <w:r w:rsidRPr="00EE409C">
              <w:rPr>
                <w:rFonts w:ascii="Arial" w:hAnsi="Arial" w:cs="Arial"/>
              </w:rPr>
              <w:t>The Cedars, Exeter</w:t>
            </w:r>
            <w:r w:rsidR="00580C74" w:rsidRPr="00EE409C">
              <w:rPr>
                <w:rFonts w:ascii="Arial" w:hAnsi="Arial" w:cs="Arial"/>
              </w:rPr>
              <w:t xml:space="preserve"> …………………………………………………</w:t>
            </w:r>
            <w:proofErr w:type="gramStart"/>
            <w:r w:rsidR="00580C74" w:rsidRPr="00EE409C">
              <w:rPr>
                <w:rFonts w:ascii="Arial" w:hAnsi="Arial" w:cs="Arial"/>
              </w:rPr>
              <w:t>…..</w:t>
            </w:r>
            <w:proofErr w:type="gramEnd"/>
          </w:p>
          <w:p w14:paraId="1DE17F23" w14:textId="25463A02" w:rsidR="00056B8E" w:rsidRPr="00EE409C" w:rsidRDefault="00580C74" w:rsidP="000C2FE4">
            <w:pPr>
              <w:pStyle w:val="ListParagraph"/>
              <w:numPr>
                <w:ilvl w:val="0"/>
                <w:numId w:val="10"/>
              </w:numPr>
              <w:ind w:left="408"/>
              <w:rPr>
                <w:rFonts w:ascii="Arial" w:hAnsi="Arial" w:cs="Arial"/>
              </w:rPr>
            </w:pPr>
            <w:proofErr w:type="spellStart"/>
            <w:r w:rsidRPr="00EE409C">
              <w:rPr>
                <w:rFonts w:ascii="Arial" w:hAnsi="Arial" w:cs="Arial"/>
              </w:rPr>
              <w:t>Haytor</w:t>
            </w:r>
            <w:proofErr w:type="spellEnd"/>
            <w:r w:rsidRPr="00EE409C">
              <w:rPr>
                <w:rFonts w:ascii="Arial" w:hAnsi="Arial" w:cs="Arial"/>
              </w:rPr>
              <w:t xml:space="preserve"> Unit, </w:t>
            </w:r>
            <w:proofErr w:type="gramStart"/>
            <w:r w:rsidRPr="00EE409C">
              <w:rPr>
                <w:rFonts w:ascii="Arial" w:hAnsi="Arial" w:cs="Arial"/>
              </w:rPr>
              <w:t>Torbay</w:t>
            </w:r>
            <w:r w:rsidR="00C068C9" w:rsidRPr="00EE409C">
              <w:rPr>
                <w:rFonts w:ascii="Arial" w:hAnsi="Arial" w:cs="Arial"/>
              </w:rPr>
              <w:t xml:space="preserve"> </w:t>
            </w:r>
            <w:r w:rsidR="003932D3">
              <w:rPr>
                <w:rFonts w:ascii="Arial" w:hAnsi="Arial" w:cs="Arial"/>
              </w:rPr>
              <w:t>.</w:t>
            </w:r>
            <w:proofErr w:type="gramEnd"/>
            <w:r w:rsidR="00C068C9" w:rsidRPr="00EE409C">
              <w:rPr>
                <w:rFonts w:ascii="Arial" w:hAnsi="Arial" w:cs="Arial"/>
              </w:rPr>
              <w:t>……………………………………………………</w:t>
            </w:r>
          </w:p>
          <w:p w14:paraId="60380114" w14:textId="122C2F47" w:rsidR="00580C74" w:rsidRPr="00EE409C" w:rsidRDefault="00580C74" w:rsidP="000C2FE4">
            <w:pPr>
              <w:pStyle w:val="ListParagraph"/>
              <w:numPr>
                <w:ilvl w:val="0"/>
                <w:numId w:val="10"/>
              </w:numPr>
              <w:ind w:left="408"/>
              <w:rPr>
                <w:rFonts w:ascii="Arial" w:hAnsi="Arial" w:cs="Arial"/>
              </w:rPr>
            </w:pPr>
            <w:r w:rsidRPr="00EE409C">
              <w:rPr>
                <w:rFonts w:ascii="Arial" w:hAnsi="Arial" w:cs="Arial"/>
              </w:rPr>
              <w:t xml:space="preserve">ECA, </w:t>
            </w:r>
            <w:proofErr w:type="gramStart"/>
            <w:r w:rsidRPr="00EE409C">
              <w:rPr>
                <w:rFonts w:ascii="Arial" w:hAnsi="Arial" w:cs="Arial"/>
              </w:rPr>
              <w:t>Barnstable</w:t>
            </w:r>
            <w:r w:rsidR="00662AEC" w:rsidRPr="00EE409C">
              <w:rPr>
                <w:rFonts w:ascii="Arial" w:hAnsi="Arial" w:cs="Arial"/>
              </w:rPr>
              <w:t xml:space="preserve">  …</w:t>
            </w:r>
            <w:proofErr w:type="gramEnd"/>
            <w:r w:rsidR="00662AEC" w:rsidRPr="00EE409C">
              <w:rPr>
                <w:rFonts w:ascii="Arial" w:hAnsi="Arial" w:cs="Arial"/>
              </w:rPr>
              <w:t>…………………………………………………….</w:t>
            </w:r>
          </w:p>
          <w:p w14:paraId="1D151B8C" w14:textId="77777777" w:rsidR="00CD4EF3" w:rsidRPr="00EE409C" w:rsidRDefault="00CD4EF3" w:rsidP="00CD4EF3">
            <w:pPr>
              <w:jc w:val="both"/>
              <w:rPr>
                <w:rFonts w:ascii="Arial" w:hAnsi="Arial" w:cs="Arial"/>
                <w:sz w:val="16"/>
                <w:szCs w:val="16"/>
              </w:rPr>
            </w:pPr>
          </w:p>
          <w:p w14:paraId="7CAA0359" w14:textId="0651003D" w:rsidR="00CD4EF3" w:rsidRPr="00EE409C" w:rsidRDefault="00CD4EF3" w:rsidP="00CD4EF3">
            <w:pPr>
              <w:jc w:val="both"/>
              <w:rPr>
                <w:rFonts w:ascii="Arial" w:hAnsi="Arial" w:cs="Arial"/>
              </w:rPr>
            </w:pPr>
            <w:r w:rsidRPr="00EE409C">
              <w:rPr>
                <w:rFonts w:ascii="Arial" w:hAnsi="Arial" w:cs="Arial"/>
                <w:u w:val="single"/>
              </w:rPr>
              <w:t>April 2019 – December 2019</w:t>
            </w:r>
            <w:r w:rsidRPr="00EE409C">
              <w:rPr>
                <w:rFonts w:ascii="Arial" w:hAnsi="Arial" w:cs="Arial"/>
              </w:rPr>
              <w:t xml:space="preserve"> – admitted to Exeter centralised Place of Safety </w:t>
            </w:r>
            <w:r w:rsidR="00DE1F10">
              <w:rPr>
                <w:rFonts w:ascii="Arial" w:hAnsi="Arial" w:cs="Arial"/>
              </w:rPr>
              <w:t>………………………………………………………………………….</w:t>
            </w:r>
          </w:p>
        </w:tc>
        <w:tc>
          <w:tcPr>
            <w:tcW w:w="1498" w:type="dxa"/>
            <w:tcBorders>
              <w:bottom w:val="single" w:sz="12" w:space="0" w:color="C45911" w:themeColor="accent2" w:themeShade="BF"/>
            </w:tcBorders>
            <w:shd w:val="clear" w:color="auto" w:fill="FFFFFF" w:themeFill="background1"/>
          </w:tcPr>
          <w:p w14:paraId="6A1227AF" w14:textId="77777777" w:rsidR="002A4974" w:rsidRPr="00EE409C" w:rsidRDefault="002A4974" w:rsidP="005A6D8A">
            <w:pPr>
              <w:jc w:val="center"/>
              <w:rPr>
                <w:rFonts w:ascii="Arial" w:hAnsi="Arial" w:cs="Arial"/>
              </w:rPr>
            </w:pPr>
          </w:p>
          <w:p w14:paraId="054CF9A0" w14:textId="72A9065F" w:rsidR="003932D3" w:rsidRDefault="003932D3" w:rsidP="005A6D8A">
            <w:pPr>
              <w:jc w:val="center"/>
              <w:rPr>
                <w:rFonts w:ascii="Arial" w:hAnsi="Arial" w:cs="Arial"/>
              </w:rPr>
            </w:pPr>
          </w:p>
          <w:p w14:paraId="596654D5" w14:textId="77777777" w:rsidR="002F09BA" w:rsidRDefault="002F09BA" w:rsidP="005A6D8A">
            <w:pPr>
              <w:jc w:val="center"/>
              <w:rPr>
                <w:rFonts w:ascii="Arial" w:hAnsi="Arial" w:cs="Arial"/>
              </w:rPr>
            </w:pPr>
          </w:p>
          <w:p w14:paraId="07ADC6D5" w14:textId="77777777" w:rsidR="003932D3" w:rsidRDefault="003932D3" w:rsidP="005A6D8A">
            <w:pPr>
              <w:jc w:val="center"/>
              <w:rPr>
                <w:rFonts w:ascii="Arial" w:hAnsi="Arial" w:cs="Arial"/>
              </w:rPr>
            </w:pPr>
          </w:p>
          <w:p w14:paraId="5D2B68D3" w14:textId="29BE6176" w:rsidR="001714AE" w:rsidRPr="00EE409C" w:rsidRDefault="001714AE" w:rsidP="005A6D8A">
            <w:pPr>
              <w:jc w:val="center"/>
              <w:rPr>
                <w:rFonts w:ascii="Arial" w:hAnsi="Arial" w:cs="Arial"/>
              </w:rPr>
            </w:pPr>
            <w:r w:rsidRPr="00EE409C">
              <w:rPr>
                <w:rFonts w:ascii="Arial" w:hAnsi="Arial" w:cs="Arial"/>
              </w:rPr>
              <w:t>60</w:t>
            </w:r>
          </w:p>
          <w:p w14:paraId="6AA919DE" w14:textId="77777777" w:rsidR="007535FE" w:rsidRPr="00EE409C" w:rsidRDefault="007535FE" w:rsidP="005A6D8A">
            <w:pPr>
              <w:jc w:val="center"/>
              <w:rPr>
                <w:rFonts w:ascii="Arial" w:hAnsi="Arial" w:cs="Arial"/>
              </w:rPr>
            </w:pPr>
            <w:r w:rsidRPr="00EE409C">
              <w:rPr>
                <w:rFonts w:ascii="Arial" w:hAnsi="Arial" w:cs="Arial"/>
              </w:rPr>
              <w:t>51</w:t>
            </w:r>
          </w:p>
          <w:p w14:paraId="7CAA08E5" w14:textId="77777777" w:rsidR="007535FE" w:rsidRPr="00EE409C" w:rsidRDefault="00B26C83" w:rsidP="005A6D8A">
            <w:pPr>
              <w:jc w:val="center"/>
              <w:rPr>
                <w:rFonts w:ascii="Arial" w:hAnsi="Arial" w:cs="Arial"/>
              </w:rPr>
            </w:pPr>
            <w:r w:rsidRPr="00EE409C">
              <w:rPr>
                <w:rFonts w:ascii="Arial" w:hAnsi="Arial" w:cs="Arial"/>
              </w:rPr>
              <w:t>0</w:t>
            </w:r>
          </w:p>
          <w:p w14:paraId="77291C55" w14:textId="77777777" w:rsidR="00B26C83" w:rsidRPr="00EE409C" w:rsidRDefault="00B26C83" w:rsidP="005A6D8A">
            <w:pPr>
              <w:jc w:val="center"/>
              <w:rPr>
                <w:rFonts w:ascii="Arial" w:hAnsi="Arial" w:cs="Arial"/>
              </w:rPr>
            </w:pPr>
          </w:p>
          <w:p w14:paraId="46B7500F" w14:textId="77777777" w:rsidR="00980A5D" w:rsidRPr="00EE409C" w:rsidRDefault="00980A5D" w:rsidP="005A6D8A">
            <w:pPr>
              <w:jc w:val="center"/>
              <w:rPr>
                <w:rFonts w:ascii="Arial" w:hAnsi="Arial" w:cs="Arial"/>
                <w:sz w:val="10"/>
                <w:szCs w:val="10"/>
              </w:rPr>
            </w:pPr>
          </w:p>
          <w:p w14:paraId="222854D0" w14:textId="1E9B38AC" w:rsidR="00EA3E09" w:rsidRPr="00EE409C" w:rsidRDefault="00384E72" w:rsidP="005A6D8A">
            <w:pPr>
              <w:jc w:val="center"/>
              <w:rPr>
                <w:rFonts w:ascii="Arial" w:hAnsi="Arial" w:cs="Arial"/>
              </w:rPr>
            </w:pPr>
            <w:r w:rsidRPr="00EE409C">
              <w:rPr>
                <w:rFonts w:ascii="Arial" w:hAnsi="Arial" w:cs="Arial"/>
              </w:rPr>
              <w:t>393</w:t>
            </w:r>
          </w:p>
          <w:p w14:paraId="1FB08855" w14:textId="10C1C841" w:rsidR="00980A5D" w:rsidRPr="00EE409C" w:rsidRDefault="000037FC" w:rsidP="005A6D8A">
            <w:pPr>
              <w:jc w:val="center"/>
              <w:rPr>
                <w:rFonts w:ascii="Arial" w:hAnsi="Arial" w:cs="Arial"/>
              </w:rPr>
            </w:pPr>
            <w:r w:rsidRPr="00EE409C">
              <w:rPr>
                <w:rFonts w:ascii="Arial" w:hAnsi="Arial" w:cs="Arial"/>
              </w:rPr>
              <w:t>______</w:t>
            </w:r>
          </w:p>
          <w:p w14:paraId="7F8E8C8C" w14:textId="77777777" w:rsidR="00384E72" w:rsidRPr="00EE409C" w:rsidRDefault="00384E72" w:rsidP="005A6D8A">
            <w:pPr>
              <w:jc w:val="center"/>
              <w:rPr>
                <w:rFonts w:ascii="Arial" w:hAnsi="Arial" w:cs="Arial"/>
              </w:rPr>
            </w:pPr>
          </w:p>
          <w:p w14:paraId="5BD43CD5" w14:textId="77777777" w:rsidR="00C068C9" w:rsidRPr="00EE409C" w:rsidRDefault="00C068C9" w:rsidP="005A6D8A">
            <w:pPr>
              <w:jc w:val="center"/>
              <w:rPr>
                <w:rFonts w:ascii="Arial" w:hAnsi="Arial" w:cs="Arial"/>
              </w:rPr>
            </w:pPr>
          </w:p>
          <w:p w14:paraId="2E3AFADF" w14:textId="67D0C278" w:rsidR="00C068C9" w:rsidRPr="00EE409C" w:rsidRDefault="00C068C9" w:rsidP="005A6D8A">
            <w:pPr>
              <w:jc w:val="center"/>
              <w:rPr>
                <w:rFonts w:ascii="Arial" w:hAnsi="Arial" w:cs="Arial"/>
                <w:sz w:val="10"/>
                <w:szCs w:val="10"/>
              </w:rPr>
            </w:pPr>
          </w:p>
          <w:p w14:paraId="4EC1646A" w14:textId="6C3602C8" w:rsidR="00323131" w:rsidRPr="00EE409C" w:rsidRDefault="00323131" w:rsidP="005A6D8A">
            <w:pPr>
              <w:jc w:val="center"/>
              <w:rPr>
                <w:rFonts w:ascii="Arial" w:hAnsi="Arial" w:cs="Arial"/>
                <w:sz w:val="10"/>
                <w:szCs w:val="10"/>
              </w:rPr>
            </w:pPr>
          </w:p>
          <w:p w14:paraId="6F15AF69" w14:textId="2DF7399E" w:rsidR="00323131" w:rsidRPr="00EE409C" w:rsidRDefault="00323131" w:rsidP="005A6D8A">
            <w:pPr>
              <w:jc w:val="center"/>
              <w:rPr>
                <w:rFonts w:ascii="Arial" w:hAnsi="Arial" w:cs="Arial"/>
                <w:sz w:val="10"/>
                <w:szCs w:val="10"/>
              </w:rPr>
            </w:pPr>
          </w:p>
          <w:p w14:paraId="7162FAAD" w14:textId="77777777" w:rsidR="00C068C9" w:rsidRPr="00EE409C" w:rsidRDefault="00C068C9" w:rsidP="005A6D8A">
            <w:pPr>
              <w:jc w:val="center"/>
              <w:rPr>
                <w:rFonts w:ascii="Arial" w:hAnsi="Arial" w:cs="Arial"/>
              </w:rPr>
            </w:pPr>
            <w:r w:rsidRPr="00EE409C">
              <w:rPr>
                <w:rFonts w:ascii="Arial" w:hAnsi="Arial" w:cs="Arial"/>
              </w:rPr>
              <w:t>13</w:t>
            </w:r>
          </w:p>
          <w:p w14:paraId="1C87898E" w14:textId="77777777" w:rsidR="00C068C9" w:rsidRPr="00EE409C" w:rsidRDefault="00662AEC" w:rsidP="005A6D8A">
            <w:pPr>
              <w:jc w:val="center"/>
              <w:rPr>
                <w:rFonts w:ascii="Arial" w:hAnsi="Arial" w:cs="Arial"/>
              </w:rPr>
            </w:pPr>
            <w:r w:rsidRPr="00EE409C">
              <w:rPr>
                <w:rFonts w:ascii="Arial" w:hAnsi="Arial" w:cs="Arial"/>
              </w:rPr>
              <w:t>2</w:t>
            </w:r>
          </w:p>
          <w:p w14:paraId="71CB0C52" w14:textId="77777777" w:rsidR="008C6636" w:rsidRPr="00EE409C" w:rsidRDefault="00CD4EF3" w:rsidP="005A6D8A">
            <w:pPr>
              <w:jc w:val="center"/>
              <w:rPr>
                <w:rFonts w:ascii="Arial" w:hAnsi="Arial" w:cs="Arial"/>
              </w:rPr>
            </w:pPr>
            <w:r w:rsidRPr="00EE409C">
              <w:rPr>
                <w:rFonts w:ascii="Arial" w:hAnsi="Arial" w:cs="Arial"/>
              </w:rPr>
              <w:t>1</w:t>
            </w:r>
          </w:p>
          <w:p w14:paraId="64CF1DA4" w14:textId="77777777" w:rsidR="003671AF" w:rsidRPr="00EE409C" w:rsidRDefault="003671AF" w:rsidP="005A6D8A">
            <w:pPr>
              <w:jc w:val="center"/>
              <w:rPr>
                <w:rFonts w:ascii="Arial" w:hAnsi="Arial" w:cs="Arial"/>
              </w:rPr>
            </w:pPr>
          </w:p>
          <w:p w14:paraId="3BE6AAA2" w14:textId="77777777" w:rsidR="003671AF" w:rsidRPr="00EE409C" w:rsidRDefault="003671AF" w:rsidP="005A6D8A">
            <w:pPr>
              <w:jc w:val="center"/>
              <w:rPr>
                <w:rFonts w:ascii="Arial" w:hAnsi="Arial" w:cs="Arial"/>
                <w:sz w:val="10"/>
                <w:szCs w:val="10"/>
              </w:rPr>
            </w:pPr>
          </w:p>
          <w:p w14:paraId="15960F04" w14:textId="77777777" w:rsidR="003671AF" w:rsidRPr="00EE409C" w:rsidRDefault="003671AF" w:rsidP="005A6D8A">
            <w:pPr>
              <w:jc w:val="center"/>
              <w:rPr>
                <w:rFonts w:ascii="Arial" w:hAnsi="Arial" w:cs="Arial"/>
              </w:rPr>
            </w:pPr>
            <w:r w:rsidRPr="00EE409C">
              <w:rPr>
                <w:rFonts w:ascii="Arial" w:hAnsi="Arial" w:cs="Arial"/>
              </w:rPr>
              <w:t>53</w:t>
            </w:r>
          </w:p>
          <w:p w14:paraId="214F7A80" w14:textId="18E1480E" w:rsidR="00323131" w:rsidRPr="00EE409C" w:rsidRDefault="00323131" w:rsidP="005A6D8A">
            <w:pPr>
              <w:jc w:val="center"/>
              <w:rPr>
                <w:rFonts w:ascii="Arial" w:hAnsi="Arial" w:cs="Arial"/>
                <w:sz w:val="16"/>
                <w:szCs w:val="16"/>
              </w:rPr>
            </w:pPr>
          </w:p>
        </w:tc>
      </w:tr>
      <w:tr w:rsidR="00692602" w:rsidRPr="00EE409C" w14:paraId="5600D37F" w14:textId="77777777" w:rsidTr="002F0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0CDC4187" w14:textId="77777777" w:rsidR="00692602" w:rsidRPr="00EE409C" w:rsidRDefault="00692602" w:rsidP="005A6D8A">
            <w:pPr>
              <w:jc w:val="both"/>
              <w:rPr>
                <w:rFonts w:ascii="Arial" w:hAnsi="Arial" w:cs="Arial"/>
              </w:rPr>
            </w:pPr>
            <w:r w:rsidRPr="00EE409C">
              <w:rPr>
                <w:rFonts w:ascii="Arial" w:hAnsi="Arial" w:cs="Arial"/>
              </w:rPr>
              <w:t>Q2.</w:t>
            </w:r>
          </w:p>
        </w:tc>
        <w:tc>
          <w:tcPr>
            <w:tcW w:w="8429"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0457C504" w14:textId="77777777" w:rsidR="00692602" w:rsidRPr="00EE409C" w:rsidRDefault="00692602" w:rsidP="005A6D8A">
            <w:pPr>
              <w:ind w:left="-36"/>
              <w:jc w:val="both"/>
              <w:rPr>
                <w:rFonts w:ascii="Arial" w:hAnsi="Arial" w:cs="Arial"/>
              </w:rPr>
            </w:pPr>
            <w:r w:rsidRPr="00EE409C">
              <w:rPr>
                <w:rFonts w:ascii="Arial" w:hAnsi="Arial" w:cs="Arial"/>
              </w:rPr>
              <w:t>The Trust does not hold this information.</w:t>
            </w:r>
          </w:p>
          <w:p w14:paraId="33476BD7" w14:textId="77777777" w:rsidR="00692602" w:rsidRPr="00EE409C" w:rsidRDefault="00692602" w:rsidP="005A6D8A">
            <w:pPr>
              <w:jc w:val="center"/>
              <w:rPr>
                <w:rFonts w:ascii="Arial" w:hAnsi="Arial" w:cs="Arial"/>
                <w:sz w:val="16"/>
                <w:szCs w:val="16"/>
              </w:rPr>
            </w:pPr>
          </w:p>
        </w:tc>
      </w:tr>
      <w:tr w:rsidR="002A4974" w:rsidRPr="00EE409C" w14:paraId="525FC241" w14:textId="77777777" w:rsidTr="002F0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78BE9868" w14:textId="77777777" w:rsidR="002A4974" w:rsidRPr="00EE409C" w:rsidRDefault="002A4974" w:rsidP="005A6D8A">
            <w:pPr>
              <w:rPr>
                <w:rFonts w:ascii="Arial" w:hAnsi="Arial" w:cs="Arial"/>
              </w:rPr>
            </w:pPr>
            <w:r w:rsidRPr="00EE409C">
              <w:rPr>
                <w:rFonts w:ascii="Arial" w:hAnsi="Arial" w:cs="Arial"/>
              </w:rPr>
              <w:t>Q3.</w:t>
            </w:r>
          </w:p>
        </w:tc>
        <w:tc>
          <w:tcPr>
            <w:tcW w:w="8429"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10DCDB1" w14:textId="77777777" w:rsidR="002A4974" w:rsidRPr="00EE409C" w:rsidRDefault="00D04196" w:rsidP="005A6D8A">
            <w:pPr>
              <w:jc w:val="both"/>
              <w:rPr>
                <w:rFonts w:ascii="Arial" w:hAnsi="Arial" w:cs="Arial"/>
              </w:rPr>
            </w:pPr>
            <w:r w:rsidRPr="00EE409C">
              <w:rPr>
                <w:rFonts w:ascii="Arial" w:hAnsi="Arial" w:cs="Arial"/>
              </w:rPr>
              <w:t>Please see the attached Policy do</w:t>
            </w:r>
            <w:r w:rsidR="00ED5B04" w:rsidRPr="00EE409C">
              <w:rPr>
                <w:rFonts w:ascii="Arial" w:hAnsi="Arial" w:cs="Arial"/>
              </w:rPr>
              <w:t>cument:  M18_Place_of_Safety_Jan20.</w:t>
            </w:r>
          </w:p>
          <w:p w14:paraId="1FBDE0A4" w14:textId="51EF3695" w:rsidR="00ED5B04" w:rsidRPr="00EE409C" w:rsidRDefault="00ED5B04" w:rsidP="005A6D8A">
            <w:pPr>
              <w:jc w:val="both"/>
              <w:rPr>
                <w:rFonts w:ascii="Arial" w:hAnsi="Arial" w:cs="Arial"/>
                <w:sz w:val="16"/>
                <w:szCs w:val="16"/>
              </w:rPr>
            </w:pPr>
          </w:p>
        </w:tc>
      </w:tr>
      <w:tr w:rsidR="002A4974" w:rsidRPr="00EE409C" w14:paraId="7B73B612" w14:textId="77777777" w:rsidTr="002F0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EAC06D0" w14:textId="77777777" w:rsidR="002A4974" w:rsidRPr="00EE409C" w:rsidRDefault="002A4974" w:rsidP="005A6D8A">
            <w:pPr>
              <w:rPr>
                <w:rFonts w:ascii="Arial" w:hAnsi="Arial" w:cs="Arial"/>
              </w:rPr>
            </w:pPr>
            <w:r w:rsidRPr="00EE409C">
              <w:rPr>
                <w:rFonts w:ascii="Arial" w:hAnsi="Arial" w:cs="Arial"/>
              </w:rPr>
              <w:t>Q4.</w:t>
            </w:r>
          </w:p>
        </w:tc>
        <w:tc>
          <w:tcPr>
            <w:tcW w:w="8429"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5887FE28" w14:textId="77777777" w:rsidR="002A4974" w:rsidRPr="00EE409C" w:rsidRDefault="00AB029A" w:rsidP="005A6D8A">
            <w:pPr>
              <w:jc w:val="both"/>
              <w:rPr>
                <w:rFonts w:ascii="Arial" w:hAnsi="Arial" w:cs="Arial"/>
              </w:rPr>
            </w:pPr>
            <w:r w:rsidRPr="00EE409C">
              <w:rPr>
                <w:rFonts w:ascii="Arial" w:hAnsi="Arial" w:cs="Arial"/>
                <w:u w:val="single"/>
              </w:rPr>
              <w:t>The following are interventions used if the Health Base Place of Safety is at full capacity</w:t>
            </w:r>
            <w:r w:rsidRPr="00EE409C">
              <w:rPr>
                <w:rFonts w:ascii="Arial" w:hAnsi="Arial" w:cs="Arial"/>
              </w:rPr>
              <w:t>:</w:t>
            </w:r>
          </w:p>
          <w:p w14:paraId="313319A8" w14:textId="77777777" w:rsidR="00AB029A" w:rsidRPr="00EE409C" w:rsidRDefault="00AB029A" w:rsidP="005A6D8A">
            <w:pPr>
              <w:jc w:val="both"/>
              <w:rPr>
                <w:rFonts w:ascii="Arial" w:hAnsi="Arial" w:cs="Arial"/>
                <w:sz w:val="16"/>
                <w:szCs w:val="16"/>
              </w:rPr>
            </w:pPr>
          </w:p>
          <w:p w14:paraId="4C3935CF" w14:textId="5267927A" w:rsidR="00271C49" w:rsidRPr="00EE409C" w:rsidRDefault="00271C49" w:rsidP="005A6D8A">
            <w:pPr>
              <w:jc w:val="both"/>
              <w:rPr>
                <w:rFonts w:ascii="Arial" w:hAnsi="Arial" w:cs="Arial"/>
              </w:rPr>
            </w:pPr>
            <w:r w:rsidRPr="00EE409C">
              <w:rPr>
                <w:rFonts w:ascii="Arial" w:hAnsi="Arial" w:cs="Arial"/>
              </w:rPr>
              <w:t xml:space="preserve">When a call is received from the </w:t>
            </w:r>
            <w:r w:rsidR="00C36BFE">
              <w:rPr>
                <w:rFonts w:ascii="Arial" w:hAnsi="Arial" w:cs="Arial"/>
              </w:rPr>
              <w:t>Police</w:t>
            </w:r>
            <w:r w:rsidRPr="00EE409C">
              <w:rPr>
                <w:rFonts w:ascii="Arial" w:hAnsi="Arial" w:cs="Arial"/>
              </w:rPr>
              <w:t>, the Nurse-in-Charge will facilitate a clear discussion regarding the patient being referred, requesting their name, date of birth, where the patient was found, nature of the concern and what had happened</w:t>
            </w:r>
            <w:r w:rsidR="00B01DEA" w:rsidRPr="00EE409C">
              <w:rPr>
                <w:rFonts w:ascii="Arial" w:hAnsi="Arial" w:cs="Arial"/>
              </w:rPr>
              <w:t>, and the rationale for the potential s136.</w:t>
            </w:r>
          </w:p>
          <w:p w14:paraId="1ED03E0A" w14:textId="77777777" w:rsidR="00B01DEA" w:rsidRPr="00EE409C" w:rsidRDefault="00B01DEA" w:rsidP="005A6D8A">
            <w:pPr>
              <w:jc w:val="both"/>
              <w:rPr>
                <w:rFonts w:ascii="Arial" w:hAnsi="Arial" w:cs="Arial"/>
                <w:sz w:val="16"/>
                <w:szCs w:val="16"/>
              </w:rPr>
            </w:pPr>
          </w:p>
          <w:p w14:paraId="0929B559" w14:textId="09635863" w:rsidR="00EC1460" w:rsidRPr="00EE409C" w:rsidRDefault="00B01DEA" w:rsidP="005A6D8A">
            <w:pPr>
              <w:jc w:val="both"/>
              <w:rPr>
                <w:rFonts w:ascii="Arial" w:hAnsi="Arial" w:cs="Arial"/>
              </w:rPr>
            </w:pPr>
            <w:r w:rsidRPr="00EE409C">
              <w:rPr>
                <w:rFonts w:ascii="Arial" w:hAnsi="Arial" w:cs="Arial"/>
              </w:rPr>
              <w:t xml:space="preserve">If the Place of Safety does not have capacity, the Nurse-in-Charge will discuss with the </w:t>
            </w:r>
            <w:r w:rsidR="00C36BFE">
              <w:rPr>
                <w:rFonts w:ascii="Arial" w:hAnsi="Arial" w:cs="Arial"/>
              </w:rPr>
              <w:t>Police</w:t>
            </w:r>
            <w:r w:rsidRPr="00EE409C">
              <w:rPr>
                <w:rFonts w:ascii="Arial" w:hAnsi="Arial" w:cs="Arial"/>
              </w:rPr>
              <w:t xml:space="preserve"> Officer</w:t>
            </w:r>
            <w:r w:rsidR="009C79DC" w:rsidRPr="00EE409C">
              <w:rPr>
                <w:rFonts w:ascii="Arial" w:hAnsi="Arial" w:cs="Arial"/>
              </w:rPr>
              <w:t xml:space="preserve"> any potential for discharges to occur that could enable an admission within a limited </w:t>
            </w:r>
            <w:proofErr w:type="gramStart"/>
            <w:r w:rsidR="009C79DC" w:rsidRPr="00EE409C">
              <w:rPr>
                <w:rFonts w:ascii="Arial" w:hAnsi="Arial" w:cs="Arial"/>
              </w:rPr>
              <w:t>period of time</w:t>
            </w:r>
            <w:proofErr w:type="gramEnd"/>
            <w:r w:rsidR="009C79DC" w:rsidRPr="00EE409C">
              <w:rPr>
                <w:rFonts w:ascii="Arial" w:hAnsi="Arial" w:cs="Arial"/>
              </w:rPr>
              <w:t xml:space="preserve">.  They will also discuss with the </w:t>
            </w:r>
            <w:r w:rsidR="00C36BFE">
              <w:rPr>
                <w:rFonts w:ascii="Arial" w:hAnsi="Arial" w:cs="Arial"/>
              </w:rPr>
              <w:t>Police</w:t>
            </w:r>
            <w:r w:rsidR="009C79DC" w:rsidRPr="00EE409C">
              <w:rPr>
                <w:rFonts w:ascii="Arial" w:hAnsi="Arial" w:cs="Arial"/>
              </w:rPr>
              <w:t xml:space="preserve"> Officer, possibly taking the patient to the nearest A&amp;E Department</w:t>
            </w:r>
            <w:r w:rsidR="00605982" w:rsidRPr="00EE409C">
              <w:rPr>
                <w:rFonts w:ascii="Arial" w:hAnsi="Arial" w:cs="Arial"/>
              </w:rPr>
              <w:t>, and request support/treatment (if required following an overdose or self-injury)</w:t>
            </w:r>
            <w:r w:rsidR="008375C1" w:rsidRPr="00EE409C">
              <w:rPr>
                <w:rFonts w:ascii="Arial" w:hAnsi="Arial" w:cs="Arial"/>
              </w:rPr>
              <w:t>, utilising the A&amp;E Department (with agreement)</w:t>
            </w:r>
            <w:r w:rsidR="00EC1460" w:rsidRPr="00EE409C">
              <w:rPr>
                <w:rFonts w:ascii="Arial" w:hAnsi="Arial" w:cs="Arial"/>
              </w:rPr>
              <w:t xml:space="preserve"> as a Place of Safety.  </w:t>
            </w:r>
          </w:p>
          <w:p w14:paraId="5B3FB760" w14:textId="77777777" w:rsidR="00EC1460" w:rsidRPr="00EE409C" w:rsidRDefault="00EC1460" w:rsidP="005A6D8A">
            <w:pPr>
              <w:jc w:val="both"/>
              <w:rPr>
                <w:rFonts w:ascii="Arial" w:hAnsi="Arial" w:cs="Arial"/>
                <w:sz w:val="16"/>
                <w:szCs w:val="16"/>
              </w:rPr>
            </w:pPr>
          </w:p>
          <w:p w14:paraId="451A2978" w14:textId="63983F78" w:rsidR="00B01DEA" w:rsidRPr="00EE409C" w:rsidRDefault="00EC1460" w:rsidP="005A6D8A">
            <w:pPr>
              <w:jc w:val="both"/>
              <w:rPr>
                <w:rFonts w:ascii="Arial" w:hAnsi="Arial" w:cs="Arial"/>
              </w:rPr>
            </w:pPr>
            <w:r w:rsidRPr="00EE409C">
              <w:rPr>
                <w:rFonts w:ascii="Arial" w:hAnsi="Arial" w:cs="Arial"/>
              </w:rPr>
              <w:t xml:space="preserve">The </w:t>
            </w:r>
            <w:r w:rsidR="00C36BFE">
              <w:rPr>
                <w:rFonts w:ascii="Arial" w:hAnsi="Arial" w:cs="Arial"/>
              </w:rPr>
              <w:t>Police</w:t>
            </w:r>
            <w:r w:rsidRPr="00EE409C">
              <w:rPr>
                <w:rFonts w:ascii="Arial" w:hAnsi="Arial" w:cs="Arial"/>
              </w:rPr>
              <w:t xml:space="preserve"> will also be supported by </w:t>
            </w:r>
            <w:proofErr w:type="gramStart"/>
            <w:r w:rsidRPr="00EE409C">
              <w:rPr>
                <w:rFonts w:ascii="Arial" w:hAnsi="Arial" w:cs="Arial"/>
              </w:rPr>
              <w:t>making contact with</w:t>
            </w:r>
            <w:proofErr w:type="gramEnd"/>
            <w:r w:rsidRPr="00EE409C">
              <w:rPr>
                <w:rFonts w:ascii="Arial" w:hAnsi="Arial" w:cs="Arial"/>
              </w:rPr>
              <w:t xml:space="preserve"> the Plymouth Place of Safety as a possible alternative place for the admission.  If the patient is presenting with extreme aggression, or has committed a serious off</w:t>
            </w:r>
            <w:r w:rsidR="00737BA2" w:rsidRPr="00EE409C">
              <w:rPr>
                <w:rFonts w:ascii="Arial" w:hAnsi="Arial" w:cs="Arial"/>
              </w:rPr>
              <w:t>e</w:t>
            </w:r>
            <w:r w:rsidRPr="00EE409C">
              <w:rPr>
                <w:rFonts w:ascii="Arial" w:hAnsi="Arial" w:cs="Arial"/>
              </w:rPr>
              <w:t xml:space="preserve">nce, the patient could be taken into </w:t>
            </w:r>
            <w:r w:rsidR="00C36BFE">
              <w:rPr>
                <w:rFonts w:ascii="Arial" w:hAnsi="Arial" w:cs="Arial"/>
              </w:rPr>
              <w:t>Police</w:t>
            </w:r>
            <w:r w:rsidRPr="00EE409C">
              <w:rPr>
                <w:rFonts w:ascii="Arial" w:hAnsi="Arial" w:cs="Arial"/>
              </w:rPr>
              <w:t xml:space="preserve"> Custody where </w:t>
            </w:r>
            <w:proofErr w:type="gramStart"/>
            <w:r w:rsidRPr="00EE409C">
              <w:rPr>
                <w:rFonts w:ascii="Arial" w:hAnsi="Arial" w:cs="Arial"/>
              </w:rPr>
              <w:t>a</w:t>
            </w:r>
            <w:proofErr w:type="gramEnd"/>
            <w:r w:rsidRPr="00EE409C">
              <w:rPr>
                <w:rFonts w:ascii="Arial" w:hAnsi="Arial" w:cs="Arial"/>
              </w:rPr>
              <w:t xml:space="preserve"> </w:t>
            </w:r>
            <w:r w:rsidR="00737BA2" w:rsidRPr="00EE409C">
              <w:rPr>
                <w:rFonts w:ascii="Arial" w:hAnsi="Arial" w:cs="Arial"/>
              </w:rPr>
              <w:t>MHA assessment could be undertaken.  This action would be as a very last resort, based on the patient’s forensic presentation.</w:t>
            </w:r>
            <w:r w:rsidR="009C79DC" w:rsidRPr="00EE409C">
              <w:rPr>
                <w:rFonts w:ascii="Arial" w:hAnsi="Arial" w:cs="Arial"/>
              </w:rPr>
              <w:t xml:space="preserve"> </w:t>
            </w:r>
          </w:p>
          <w:p w14:paraId="335ED33F" w14:textId="77777777" w:rsidR="00737BA2" w:rsidRPr="00EE409C" w:rsidRDefault="00737BA2" w:rsidP="005A6D8A">
            <w:pPr>
              <w:jc w:val="both"/>
              <w:rPr>
                <w:rFonts w:ascii="Arial" w:hAnsi="Arial" w:cs="Arial"/>
                <w:sz w:val="16"/>
                <w:szCs w:val="16"/>
              </w:rPr>
            </w:pPr>
          </w:p>
          <w:p w14:paraId="57ECBFEA" w14:textId="45D165FE" w:rsidR="00737BA2" w:rsidRDefault="00737BA2" w:rsidP="005A6D8A">
            <w:pPr>
              <w:jc w:val="both"/>
              <w:rPr>
                <w:rFonts w:ascii="Arial" w:hAnsi="Arial" w:cs="Arial"/>
              </w:rPr>
            </w:pPr>
            <w:r w:rsidRPr="00EE409C">
              <w:rPr>
                <w:rFonts w:ascii="Arial" w:hAnsi="Arial" w:cs="Arial"/>
              </w:rPr>
              <w:t>All details of the referrals made are documented on the POS Log and an RMS is completed to identify any lack of capacity.  Data received is also collated and shared with Senior Managers, to identify situation</w:t>
            </w:r>
            <w:r w:rsidR="003578C0" w:rsidRPr="00EE409C">
              <w:rPr>
                <w:rFonts w:ascii="Arial" w:hAnsi="Arial" w:cs="Arial"/>
              </w:rPr>
              <w:t>s experienced.</w:t>
            </w:r>
          </w:p>
          <w:p w14:paraId="0D42895C" w14:textId="4C9C37DB" w:rsidR="002F09BA" w:rsidRDefault="002F09BA" w:rsidP="005A6D8A">
            <w:pPr>
              <w:jc w:val="both"/>
              <w:rPr>
                <w:rFonts w:ascii="Arial" w:hAnsi="Arial" w:cs="Arial"/>
              </w:rPr>
            </w:pPr>
          </w:p>
          <w:p w14:paraId="2017B78F" w14:textId="77777777" w:rsidR="002F09BA" w:rsidRPr="00EE409C" w:rsidRDefault="002F09BA" w:rsidP="005A6D8A">
            <w:pPr>
              <w:jc w:val="both"/>
              <w:rPr>
                <w:rFonts w:ascii="Arial" w:hAnsi="Arial" w:cs="Arial"/>
              </w:rPr>
            </w:pPr>
          </w:p>
          <w:p w14:paraId="324E287B" w14:textId="6E08853F" w:rsidR="003578C0" w:rsidRPr="00EE409C" w:rsidRDefault="003578C0" w:rsidP="005A6D8A">
            <w:pPr>
              <w:jc w:val="both"/>
              <w:rPr>
                <w:rFonts w:ascii="Arial" w:hAnsi="Arial" w:cs="Arial"/>
                <w:sz w:val="16"/>
                <w:szCs w:val="16"/>
              </w:rPr>
            </w:pPr>
          </w:p>
        </w:tc>
      </w:tr>
      <w:tr w:rsidR="004B1178" w:rsidRPr="00DF2E05" w14:paraId="2FAB587B" w14:textId="77777777" w:rsidTr="00784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1DAB490" w14:textId="77777777" w:rsidR="004B1178" w:rsidRPr="00DF2E05" w:rsidRDefault="004B1178" w:rsidP="005904AE">
            <w:pPr>
              <w:jc w:val="both"/>
              <w:rPr>
                <w:rFonts w:ascii="Arial" w:hAnsi="Arial" w:cs="Arial"/>
              </w:rPr>
            </w:pPr>
            <w:r w:rsidRPr="00DF2E05">
              <w:rPr>
                <w:rFonts w:ascii="Arial" w:hAnsi="Arial" w:cs="Arial"/>
              </w:rPr>
              <w:lastRenderedPageBreak/>
              <w:t>Date sent:</w:t>
            </w:r>
          </w:p>
          <w:p w14:paraId="1E4DF48C" w14:textId="77777777" w:rsidR="004B1178" w:rsidRPr="00DF2E05" w:rsidRDefault="004B1178" w:rsidP="005904AE">
            <w:pPr>
              <w:jc w:val="both"/>
              <w:rPr>
                <w:rFonts w:ascii="Arial" w:hAnsi="Arial" w:cs="Arial"/>
              </w:rPr>
            </w:pPr>
          </w:p>
        </w:tc>
      </w:tr>
      <w:tr w:rsidR="004B1178" w:rsidRPr="00DF2E05" w14:paraId="102CB7E9" w14:textId="77777777" w:rsidTr="00784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5B6E344F" w14:textId="46559A88" w:rsidR="004B1178" w:rsidRPr="00DF2E05" w:rsidRDefault="004B1178" w:rsidP="005904AE">
            <w:pPr>
              <w:jc w:val="both"/>
              <w:rPr>
                <w:rFonts w:ascii="Arial" w:hAnsi="Arial" w:cs="Arial"/>
              </w:rPr>
            </w:pPr>
            <w:r w:rsidRPr="00DF2E05">
              <w:rPr>
                <w:rFonts w:ascii="Arial" w:hAnsi="Arial" w:cs="Arial"/>
              </w:rPr>
              <w:t>Response Received:</w:t>
            </w:r>
            <w:r w:rsidR="006B5E90">
              <w:rPr>
                <w:rFonts w:ascii="Arial" w:hAnsi="Arial" w:cs="Arial"/>
              </w:rPr>
              <w:t xml:space="preserve">  11 March 2020</w:t>
            </w:r>
          </w:p>
          <w:p w14:paraId="2DD99B6F" w14:textId="77777777" w:rsidR="004B1178" w:rsidRPr="00DF2E05" w:rsidRDefault="004B1178" w:rsidP="005904AE">
            <w:pPr>
              <w:jc w:val="both"/>
              <w:rPr>
                <w:rFonts w:ascii="Arial" w:hAnsi="Arial" w:cs="Arial"/>
              </w:rPr>
            </w:pPr>
          </w:p>
        </w:tc>
      </w:tr>
      <w:tr w:rsidR="004B1178" w:rsidRPr="00EE409C" w14:paraId="41C77F4F" w14:textId="77777777" w:rsidTr="00784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1E981D2B" w14:textId="096CE398" w:rsidR="004B1178" w:rsidRPr="00DF2E05" w:rsidRDefault="004B1178" w:rsidP="005904AE">
            <w:pPr>
              <w:jc w:val="both"/>
              <w:rPr>
                <w:rFonts w:ascii="Arial" w:hAnsi="Arial" w:cs="Arial"/>
              </w:rPr>
            </w:pPr>
            <w:r w:rsidRPr="00DF2E05">
              <w:rPr>
                <w:rFonts w:ascii="Arial" w:hAnsi="Arial" w:cs="Arial"/>
              </w:rPr>
              <w:t>Contact:</w:t>
            </w:r>
            <w:r w:rsidR="0059163A">
              <w:rPr>
                <w:rFonts w:ascii="Arial" w:hAnsi="Arial" w:cs="Arial"/>
              </w:rPr>
              <w:t xml:space="preserve"> Chief Information Officer  </w:t>
            </w:r>
          </w:p>
          <w:p w14:paraId="4CA3C4F3" w14:textId="77777777" w:rsidR="004B1178" w:rsidRPr="00DF2E05" w:rsidRDefault="004B1178" w:rsidP="005904AE">
            <w:pPr>
              <w:jc w:val="both"/>
              <w:rPr>
                <w:rFonts w:ascii="Arial" w:hAnsi="Arial" w:cs="Arial"/>
              </w:rPr>
            </w:pPr>
          </w:p>
        </w:tc>
      </w:tr>
    </w:tbl>
    <w:p w14:paraId="30776698" w14:textId="6FA7A77D" w:rsidR="004B1178" w:rsidRDefault="004B1178" w:rsidP="00486CDD">
      <w:pPr>
        <w:rPr>
          <w:rFonts w:ascii="Arial" w:hAnsi="Arial" w:cs="Arial"/>
        </w:rPr>
      </w:pPr>
    </w:p>
    <w:p w14:paraId="0DD15130" w14:textId="32244BC5" w:rsidR="004B1178" w:rsidRDefault="004B1178" w:rsidP="00486CDD">
      <w:pPr>
        <w:rPr>
          <w:rFonts w:ascii="Arial" w:hAnsi="Arial" w:cs="Arial"/>
        </w:rPr>
      </w:pPr>
    </w:p>
    <w:p w14:paraId="357B9A49" w14:textId="77777777" w:rsidR="004B1178" w:rsidRDefault="004B1178" w:rsidP="00486CDD">
      <w:pPr>
        <w:rPr>
          <w:rFonts w:ascii="Arial" w:hAnsi="Arial" w:cs="Arial"/>
        </w:rPr>
      </w:pPr>
    </w:p>
    <w:p w14:paraId="76D7AB00" w14:textId="60CC173E" w:rsidR="00A17A88" w:rsidRDefault="00A17A88" w:rsidP="00A17A88">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76570E31" w14:textId="04C867F0" w:rsidR="00A17A88" w:rsidRDefault="00A17A88" w:rsidP="00486CDD">
      <w:pPr>
        <w:rPr>
          <w:rFonts w:ascii="Arial" w:hAnsi="Arial" w:cs="Arial"/>
        </w:rPr>
      </w:pPr>
    </w:p>
    <w:p w14:paraId="174818AA" w14:textId="43E6E742" w:rsidR="00A17A88" w:rsidRDefault="00A17A88" w:rsidP="00486CDD">
      <w:pPr>
        <w:rPr>
          <w:rFonts w:ascii="Arial" w:hAnsi="Arial" w:cs="Arial"/>
        </w:rPr>
      </w:pPr>
    </w:p>
    <w:p w14:paraId="0C429CFB" w14:textId="728D0007" w:rsidR="00A17A88" w:rsidRDefault="00A17A88" w:rsidP="00486CDD">
      <w:pPr>
        <w:rPr>
          <w:rFonts w:ascii="Arial" w:hAnsi="Arial" w:cs="Arial"/>
        </w:rPr>
      </w:pPr>
    </w:p>
    <w:p w14:paraId="26470B40" w14:textId="0E874FB9" w:rsidR="00A17A88" w:rsidRDefault="00A17A88" w:rsidP="00486CDD">
      <w:pPr>
        <w:rPr>
          <w:rFonts w:ascii="Arial" w:hAnsi="Arial" w:cs="Arial"/>
        </w:rPr>
      </w:pPr>
    </w:p>
    <w:p w14:paraId="780A2BE5" w14:textId="3942D92B" w:rsidR="00A17A88" w:rsidRDefault="00A17A88" w:rsidP="00486CDD">
      <w:pPr>
        <w:rPr>
          <w:rFonts w:ascii="Arial" w:hAnsi="Arial" w:cs="Arial"/>
        </w:rPr>
      </w:pPr>
    </w:p>
    <w:p w14:paraId="54920C87" w14:textId="01F782F2" w:rsidR="00A17A88" w:rsidRDefault="00A17A88" w:rsidP="00486CDD">
      <w:pPr>
        <w:rPr>
          <w:rFonts w:ascii="Arial" w:hAnsi="Arial" w:cs="Arial"/>
        </w:rPr>
      </w:pPr>
    </w:p>
    <w:p w14:paraId="0F67209C" w14:textId="025AB7FA" w:rsidR="00A17A88" w:rsidRDefault="00A17A88" w:rsidP="00486CDD">
      <w:pPr>
        <w:rPr>
          <w:rFonts w:ascii="Arial" w:hAnsi="Arial" w:cs="Arial"/>
        </w:rPr>
      </w:pPr>
    </w:p>
    <w:p w14:paraId="6D5097E2" w14:textId="47DF9D6F" w:rsidR="00A17A88" w:rsidRDefault="00A17A88" w:rsidP="00486CDD">
      <w:pPr>
        <w:rPr>
          <w:rFonts w:ascii="Arial" w:hAnsi="Arial" w:cs="Arial"/>
        </w:rPr>
      </w:pPr>
    </w:p>
    <w:p w14:paraId="68A77E1E" w14:textId="7C9E3A15" w:rsidR="00A17A88" w:rsidRDefault="00A17A88" w:rsidP="00486CDD">
      <w:pPr>
        <w:rPr>
          <w:rFonts w:ascii="Arial" w:hAnsi="Arial" w:cs="Arial"/>
        </w:rPr>
      </w:pPr>
    </w:p>
    <w:p w14:paraId="5D273B20" w14:textId="4514326F" w:rsidR="00A17A88" w:rsidRDefault="00A17A88" w:rsidP="00486CDD">
      <w:pPr>
        <w:rPr>
          <w:rFonts w:ascii="Arial" w:hAnsi="Arial" w:cs="Arial"/>
        </w:rPr>
      </w:pPr>
    </w:p>
    <w:p w14:paraId="32DFB72C" w14:textId="4B82ED93" w:rsidR="00A17A88" w:rsidRDefault="00A17A88" w:rsidP="00486CDD">
      <w:pPr>
        <w:rPr>
          <w:rFonts w:ascii="Arial" w:hAnsi="Arial" w:cs="Arial"/>
        </w:rPr>
      </w:pPr>
    </w:p>
    <w:p w14:paraId="78E0EB07" w14:textId="67A56872" w:rsidR="00A17A88" w:rsidRDefault="00A17A88" w:rsidP="00486CDD">
      <w:pPr>
        <w:rPr>
          <w:rFonts w:ascii="Arial" w:hAnsi="Arial" w:cs="Arial"/>
        </w:rPr>
      </w:pPr>
    </w:p>
    <w:p w14:paraId="4FA4D5D3" w14:textId="01ABD586" w:rsidR="00A17A88" w:rsidRDefault="00A17A88" w:rsidP="00486CDD">
      <w:pPr>
        <w:rPr>
          <w:rFonts w:ascii="Arial" w:hAnsi="Arial" w:cs="Arial"/>
        </w:rPr>
      </w:pPr>
    </w:p>
    <w:p w14:paraId="382B2F4D" w14:textId="6BC26A99" w:rsidR="00A17A88" w:rsidRDefault="00A17A88" w:rsidP="00486CDD">
      <w:pPr>
        <w:rPr>
          <w:rFonts w:ascii="Arial" w:hAnsi="Arial" w:cs="Arial"/>
        </w:rPr>
      </w:pPr>
    </w:p>
    <w:p w14:paraId="1C806752" w14:textId="05087275" w:rsidR="00A17A88" w:rsidRDefault="00A17A88" w:rsidP="00486CDD">
      <w:pPr>
        <w:rPr>
          <w:rFonts w:ascii="Arial" w:hAnsi="Arial" w:cs="Arial"/>
        </w:rPr>
      </w:pPr>
    </w:p>
    <w:p w14:paraId="301BB8CA" w14:textId="328CDF65" w:rsidR="00A17A88" w:rsidRDefault="00A17A88" w:rsidP="00486CDD">
      <w:pPr>
        <w:rPr>
          <w:rFonts w:ascii="Arial" w:hAnsi="Arial" w:cs="Arial"/>
        </w:rPr>
      </w:pPr>
    </w:p>
    <w:p w14:paraId="61630081" w14:textId="2E173466" w:rsidR="00A17A88" w:rsidRDefault="00A17A88" w:rsidP="00486CDD">
      <w:pPr>
        <w:rPr>
          <w:rFonts w:ascii="Arial" w:hAnsi="Arial" w:cs="Arial"/>
        </w:rPr>
      </w:pPr>
    </w:p>
    <w:p w14:paraId="42219487" w14:textId="2718D247" w:rsidR="00A17A88" w:rsidRDefault="00A17A88" w:rsidP="00486CDD">
      <w:pPr>
        <w:rPr>
          <w:rFonts w:ascii="Arial" w:hAnsi="Arial" w:cs="Arial"/>
        </w:rPr>
      </w:pPr>
    </w:p>
    <w:p w14:paraId="7E47A6F6" w14:textId="1DDD1BE9" w:rsidR="00423458" w:rsidRDefault="00423458" w:rsidP="00486CDD">
      <w:pPr>
        <w:rPr>
          <w:rFonts w:ascii="Arial" w:hAnsi="Arial" w:cs="Arial"/>
        </w:rPr>
      </w:pPr>
    </w:p>
    <w:p w14:paraId="46848CE4" w14:textId="661DD919" w:rsidR="00423458" w:rsidRDefault="00423458" w:rsidP="00486CDD">
      <w:pPr>
        <w:rPr>
          <w:rFonts w:ascii="Arial" w:hAnsi="Arial" w:cs="Arial"/>
        </w:rPr>
      </w:pPr>
    </w:p>
    <w:p w14:paraId="221E7EDB" w14:textId="06F56B2F" w:rsidR="00423458" w:rsidRDefault="00423458" w:rsidP="00486CDD">
      <w:pPr>
        <w:rPr>
          <w:rFonts w:ascii="Arial" w:hAnsi="Arial" w:cs="Arial"/>
        </w:rPr>
      </w:pPr>
    </w:p>
    <w:p w14:paraId="101D9277" w14:textId="77777777" w:rsidR="00423458" w:rsidRDefault="00423458" w:rsidP="00486CDD">
      <w:pPr>
        <w:rPr>
          <w:rFonts w:ascii="Arial" w:hAnsi="Arial" w:cs="Arial"/>
        </w:rPr>
      </w:pPr>
    </w:p>
    <w:p w14:paraId="35FBE307" w14:textId="77777777" w:rsidR="00423458" w:rsidRDefault="00423458" w:rsidP="00486CDD">
      <w:pPr>
        <w:rPr>
          <w:rFonts w:ascii="Arial" w:hAnsi="Arial" w:cs="Arial"/>
        </w:rPr>
      </w:pPr>
    </w:p>
    <w:p w14:paraId="0E19348F" w14:textId="78021C0D" w:rsidR="003932D3" w:rsidRDefault="003932D3" w:rsidP="00486CDD">
      <w:pPr>
        <w:rPr>
          <w:rFonts w:ascii="Arial" w:hAnsi="Arial" w:cs="Arial"/>
        </w:rPr>
      </w:pPr>
    </w:p>
    <w:p w14:paraId="03FB1138" w14:textId="51D0336F" w:rsidR="003932D3" w:rsidRDefault="003932D3"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1E13EB" w:rsidRPr="00EE409C" w14:paraId="4F617A49" w14:textId="77777777" w:rsidTr="006159DD">
        <w:tc>
          <w:tcPr>
            <w:tcW w:w="8996" w:type="dxa"/>
            <w:gridSpan w:val="3"/>
            <w:shd w:val="clear" w:color="auto" w:fill="FDF3ED"/>
          </w:tcPr>
          <w:p w14:paraId="53FF962B" w14:textId="77777777" w:rsidR="001E13EB" w:rsidRPr="00EE409C" w:rsidRDefault="001E13EB" w:rsidP="006159DD">
            <w:pPr>
              <w:rPr>
                <w:rFonts w:ascii="Arial" w:hAnsi="Arial" w:cs="Arial"/>
                <w:sz w:val="16"/>
                <w:szCs w:val="16"/>
              </w:rPr>
            </w:pPr>
          </w:p>
          <w:p w14:paraId="0F30C425" w14:textId="110367AA" w:rsidR="001E13EB" w:rsidRPr="00423458" w:rsidRDefault="003171D1" w:rsidP="006159DD">
            <w:pPr>
              <w:jc w:val="center"/>
              <w:rPr>
                <w:rFonts w:ascii="Arial" w:hAnsi="Arial" w:cs="Arial"/>
                <w:sz w:val="24"/>
                <w:szCs w:val="24"/>
              </w:rPr>
            </w:pPr>
            <w:r w:rsidRPr="00423458">
              <w:rPr>
                <w:rFonts w:ascii="Arial" w:hAnsi="Arial" w:cs="Arial"/>
                <w:sz w:val="24"/>
                <w:szCs w:val="24"/>
              </w:rPr>
              <w:t>DORSET HEALTHCARE UNIVERSITY</w:t>
            </w:r>
            <w:r w:rsidR="00875CA9" w:rsidRPr="00423458">
              <w:rPr>
                <w:rFonts w:ascii="Arial" w:hAnsi="Arial" w:cs="Arial"/>
                <w:sz w:val="24"/>
                <w:szCs w:val="24"/>
              </w:rPr>
              <w:t xml:space="preserve"> </w:t>
            </w:r>
            <w:r w:rsidR="001E13EB" w:rsidRPr="00423458">
              <w:rPr>
                <w:rFonts w:ascii="Arial" w:hAnsi="Arial" w:cs="Arial"/>
                <w:sz w:val="24"/>
                <w:szCs w:val="24"/>
              </w:rPr>
              <w:t>NHS TRUST</w:t>
            </w:r>
          </w:p>
          <w:p w14:paraId="5CE16EB8" w14:textId="77777777" w:rsidR="001E13EB" w:rsidRPr="00EE409C" w:rsidRDefault="001E13EB" w:rsidP="006159DD">
            <w:pPr>
              <w:jc w:val="center"/>
              <w:rPr>
                <w:rFonts w:ascii="Arial" w:hAnsi="Arial" w:cs="Arial"/>
                <w:sz w:val="16"/>
                <w:szCs w:val="16"/>
              </w:rPr>
            </w:pPr>
          </w:p>
        </w:tc>
      </w:tr>
      <w:tr w:rsidR="001E13EB" w:rsidRPr="002F09BA" w14:paraId="5AD349CD" w14:textId="77777777" w:rsidTr="006159DD">
        <w:tc>
          <w:tcPr>
            <w:tcW w:w="7640" w:type="dxa"/>
            <w:gridSpan w:val="2"/>
            <w:tcBorders>
              <w:bottom w:val="single" w:sz="12" w:space="0" w:color="C45911" w:themeColor="accent2" w:themeShade="BF"/>
            </w:tcBorders>
            <w:shd w:val="clear" w:color="auto" w:fill="F2F2F2" w:themeFill="background1" w:themeFillShade="F2"/>
          </w:tcPr>
          <w:p w14:paraId="699D1C82" w14:textId="77777777" w:rsidR="001E13EB" w:rsidRPr="002F09BA" w:rsidRDefault="001E13EB" w:rsidP="006159DD">
            <w:pPr>
              <w:jc w:val="center"/>
              <w:rPr>
                <w:rFonts w:ascii="Arial" w:hAnsi="Arial" w:cs="Arial"/>
              </w:rPr>
            </w:pPr>
          </w:p>
          <w:p w14:paraId="4B5B86D6" w14:textId="77777777" w:rsidR="001E13EB" w:rsidRPr="002F09BA" w:rsidRDefault="001E13EB" w:rsidP="006159DD">
            <w:pPr>
              <w:jc w:val="center"/>
              <w:rPr>
                <w:rFonts w:ascii="Arial" w:hAnsi="Arial" w:cs="Arial"/>
              </w:rPr>
            </w:pPr>
            <w:r w:rsidRPr="002F09BA">
              <w:rPr>
                <w:rFonts w:ascii="Arial" w:hAnsi="Arial" w:cs="Arial"/>
              </w:rPr>
              <w:t>PLACE OF SAFETY</w:t>
            </w:r>
          </w:p>
        </w:tc>
        <w:tc>
          <w:tcPr>
            <w:tcW w:w="1356" w:type="dxa"/>
            <w:tcBorders>
              <w:bottom w:val="single" w:sz="12" w:space="0" w:color="C45911" w:themeColor="accent2" w:themeShade="BF"/>
            </w:tcBorders>
            <w:shd w:val="clear" w:color="auto" w:fill="F2F2F2" w:themeFill="background1" w:themeFillShade="F2"/>
          </w:tcPr>
          <w:p w14:paraId="59E30B93" w14:textId="77777777" w:rsidR="002F09BA" w:rsidRPr="002F09BA" w:rsidRDefault="002F09BA" w:rsidP="006159DD">
            <w:pPr>
              <w:jc w:val="center"/>
              <w:rPr>
                <w:rFonts w:ascii="Arial" w:hAnsi="Arial" w:cs="Arial"/>
                <w:sz w:val="16"/>
                <w:szCs w:val="16"/>
              </w:rPr>
            </w:pPr>
          </w:p>
          <w:p w14:paraId="115090E5" w14:textId="3441C303" w:rsidR="001E13EB" w:rsidRPr="002F09BA" w:rsidRDefault="001E13EB" w:rsidP="006159DD">
            <w:pPr>
              <w:jc w:val="center"/>
              <w:rPr>
                <w:rFonts w:ascii="Arial" w:hAnsi="Arial" w:cs="Arial"/>
              </w:rPr>
            </w:pPr>
            <w:r w:rsidRPr="002F09BA">
              <w:rPr>
                <w:rFonts w:ascii="Arial" w:hAnsi="Arial" w:cs="Arial"/>
              </w:rPr>
              <w:t>DETAINED PATIENTS</w:t>
            </w:r>
          </w:p>
        </w:tc>
      </w:tr>
      <w:tr w:rsidR="001E13EB" w:rsidRPr="00EE409C" w14:paraId="1A7D05E2" w14:textId="77777777" w:rsidTr="006159DD">
        <w:tc>
          <w:tcPr>
            <w:tcW w:w="694" w:type="dxa"/>
            <w:tcBorders>
              <w:bottom w:val="single" w:sz="12" w:space="0" w:color="C45911" w:themeColor="accent2" w:themeShade="BF"/>
            </w:tcBorders>
            <w:shd w:val="clear" w:color="auto" w:fill="F2F2F2" w:themeFill="background1" w:themeFillShade="F2"/>
          </w:tcPr>
          <w:p w14:paraId="40C7FB14" w14:textId="77777777" w:rsidR="002F09BA" w:rsidRDefault="002F09BA" w:rsidP="006159DD">
            <w:pPr>
              <w:jc w:val="both"/>
              <w:rPr>
                <w:rFonts w:ascii="Arial" w:hAnsi="Arial" w:cs="Arial"/>
              </w:rPr>
            </w:pPr>
          </w:p>
          <w:p w14:paraId="76C3288B" w14:textId="20F70D5A" w:rsidR="001E13EB" w:rsidRPr="00EE409C" w:rsidRDefault="001E13EB" w:rsidP="006159DD">
            <w:pPr>
              <w:jc w:val="both"/>
              <w:rPr>
                <w:rFonts w:ascii="Arial" w:hAnsi="Arial" w:cs="Arial"/>
              </w:rPr>
            </w:pPr>
            <w:r w:rsidRPr="00EE409C">
              <w:rPr>
                <w:rFonts w:ascii="Arial" w:hAnsi="Arial" w:cs="Arial"/>
              </w:rPr>
              <w:t>Q1.</w:t>
            </w:r>
          </w:p>
        </w:tc>
        <w:tc>
          <w:tcPr>
            <w:tcW w:w="6946" w:type="dxa"/>
            <w:tcBorders>
              <w:bottom w:val="single" w:sz="12" w:space="0" w:color="C45911" w:themeColor="accent2" w:themeShade="BF"/>
            </w:tcBorders>
            <w:shd w:val="clear" w:color="auto" w:fill="FFFFFF" w:themeFill="background1"/>
          </w:tcPr>
          <w:p w14:paraId="1180F84B" w14:textId="77777777" w:rsidR="002F09BA" w:rsidRDefault="002F09BA" w:rsidP="006159DD">
            <w:pPr>
              <w:ind w:left="-36"/>
              <w:jc w:val="both"/>
              <w:rPr>
                <w:rFonts w:ascii="Arial" w:hAnsi="Arial" w:cs="Arial"/>
                <w:u w:val="single"/>
              </w:rPr>
            </w:pPr>
          </w:p>
          <w:p w14:paraId="48E64F9C" w14:textId="52F80FBF" w:rsidR="001E13EB" w:rsidRPr="00EE409C" w:rsidRDefault="007A77C3" w:rsidP="006159DD">
            <w:pPr>
              <w:ind w:left="-36"/>
              <w:jc w:val="both"/>
              <w:rPr>
                <w:rFonts w:ascii="Arial" w:hAnsi="Arial" w:cs="Arial"/>
                <w:u w:val="single"/>
              </w:rPr>
            </w:pPr>
            <w:r w:rsidRPr="00EE409C">
              <w:rPr>
                <w:rFonts w:ascii="Arial" w:hAnsi="Arial" w:cs="Arial"/>
                <w:u w:val="single"/>
              </w:rPr>
              <w:t>January 2019 – December 2019</w:t>
            </w:r>
          </w:p>
          <w:p w14:paraId="252B0D8A" w14:textId="4F82C241" w:rsidR="007A77C3" w:rsidRPr="00EE409C" w:rsidRDefault="00A7560A" w:rsidP="000C2FE4">
            <w:pPr>
              <w:pStyle w:val="ListParagraph"/>
              <w:numPr>
                <w:ilvl w:val="0"/>
                <w:numId w:val="11"/>
              </w:numPr>
              <w:ind w:left="324"/>
              <w:rPr>
                <w:rFonts w:ascii="Arial" w:hAnsi="Arial" w:cs="Arial"/>
              </w:rPr>
            </w:pPr>
            <w:r w:rsidRPr="00EE409C">
              <w:rPr>
                <w:rFonts w:ascii="Arial" w:hAnsi="Arial" w:cs="Arial"/>
              </w:rPr>
              <w:t>St. Ann’s Hospital, Poole</w:t>
            </w:r>
            <w:r w:rsidR="00110323">
              <w:rPr>
                <w:rFonts w:ascii="Arial" w:hAnsi="Arial" w:cs="Arial"/>
              </w:rPr>
              <w:t xml:space="preserve"> </w:t>
            </w:r>
            <w:proofErr w:type="gramStart"/>
            <w:r w:rsidRPr="00EE409C">
              <w:rPr>
                <w:rFonts w:ascii="Arial" w:hAnsi="Arial" w:cs="Arial"/>
              </w:rPr>
              <w:t xml:space="preserve"> </w:t>
            </w:r>
            <w:r w:rsidR="003932D3">
              <w:rPr>
                <w:rFonts w:ascii="Arial" w:hAnsi="Arial" w:cs="Arial"/>
              </w:rPr>
              <w:t>..</w:t>
            </w:r>
            <w:proofErr w:type="gramEnd"/>
            <w:r w:rsidRPr="00EE409C">
              <w:rPr>
                <w:rFonts w:ascii="Arial" w:hAnsi="Arial" w:cs="Arial"/>
              </w:rPr>
              <w:t>…………………………………………..</w:t>
            </w:r>
          </w:p>
        </w:tc>
        <w:tc>
          <w:tcPr>
            <w:tcW w:w="1356" w:type="dxa"/>
            <w:tcBorders>
              <w:bottom w:val="single" w:sz="12" w:space="0" w:color="C45911" w:themeColor="accent2" w:themeShade="BF"/>
            </w:tcBorders>
            <w:shd w:val="clear" w:color="auto" w:fill="FFFFFF" w:themeFill="background1"/>
          </w:tcPr>
          <w:p w14:paraId="3FD14AD9" w14:textId="77777777" w:rsidR="001E13EB" w:rsidRPr="00EE409C" w:rsidRDefault="001E13EB" w:rsidP="006159DD">
            <w:pPr>
              <w:jc w:val="center"/>
              <w:rPr>
                <w:rFonts w:ascii="Arial" w:hAnsi="Arial" w:cs="Arial"/>
              </w:rPr>
            </w:pPr>
          </w:p>
          <w:p w14:paraId="7E0370CE" w14:textId="77777777" w:rsidR="002F09BA" w:rsidRDefault="002F09BA" w:rsidP="006159DD">
            <w:pPr>
              <w:jc w:val="center"/>
              <w:rPr>
                <w:rFonts w:ascii="Arial" w:hAnsi="Arial" w:cs="Arial"/>
              </w:rPr>
            </w:pPr>
          </w:p>
          <w:p w14:paraId="7FD1CD3F" w14:textId="1BC209EC" w:rsidR="00791E19" w:rsidRPr="00EE409C" w:rsidRDefault="00791E19" w:rsidP="006159DD">
            <w:pPr>
              <w:jc w:val="center"/>
              <w:rPr>
                <w:rFonts w:ascii="Arial" w:hAnsi="Arial" w:cs="Arial"/>
              </w:rPr>
            </w:pPr>
            <w:r w:rsidRPr="00EE409C">
              <w:rPr>
                <w:rFonts w:ascii="Arial" w:hAnsi="Arial" w:cs="Arial"/>
              </w:rPr>
              <w:t>662</w:t>
            </w:r>
          </w:p>
          <w:p w14:paraId="7FB33ECC" w14:textId="7DA6B745" w:rsidR="00791E19" w:rsidRPr="00EE409C" w:rsidRDefault="00791E19" w:rsidP="006159DD">
            <w:pPr>
              <w:jc w:val="center"/>
              <w:rPr>
                <w:rFonts w:ascii="Arial" w:hAnsi="Arial" w:cs="Arial"/>
              </w:rPr>
            </w:pPr>
          </w:p>
        </w:tc>
      </w:tr>
      <w:tr w:rsidR="00221FDC" w:rsidRPr="00EE409C" w14:paraId="0BC2C375" w14:textId="77777777" w:rsidTr="0061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95766A0" w14:textId="77777777" w:rsidR="00221FDC" w:rsidRPr="00EE409C" w:rsidRDefault="00221FDC" w:rsidP="006159DD">
            <w:pPr>
              <w:jc w:val="both"/>
              <w:rPr>
                <w:rFonts w:ascii="Arial" w:hAnsi="Arial" w:cs="Arial"/>
              </w:rPr>
            </w:pPr>
            <w:r w:rsidRPr="00EE409C">
              <w:rPr>
                <w:rFonts w:ascii="Arial" w:hAnsi="Arial" w:cs="Arial"/>
              </w:rPr>
              <w:t>Q2.</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769B0E53" w14:textId="77777777" w:rsidR="00221FDC" w:rsidRDefault="00221FDC" w:rsidP="00221FDC">
            <w:pPr>
              <w:rPr>
                <w:rFonts w:ascii="Arial" w:hAnsi="Arial" w:cs="Arial"/>
              </w:rPr>
            </w:pPr>
            <w:r w:rsidRPr="00EE409C">
              <w:rPr>
                <w:rFonts w:ascii="Arial" w:hAnsi="Arial" w:cs="Arial"/>
              </w:rPr>
              <w:t>No recorded information.  We are not aware of any patients who have waited more than an hour.</w:t>
            </w:r>
          </w:p>
          <w:p w14:paraId="6BFAB370" w14:textId="2A46BBB0" w:rsidR="003932D3" w:rsidRPr="00EE409C" w:rsidRDefault="003932D3" w:rsidP="00221FDC">
            <w:pPr>
              <w:rPr>
                <w:rFonts w:ascii="Arial" w:hAnsi="Arial" w:cs="Arial"/>
                <w:sz w:val="16"/>
                <w:szCs w:val="16"/>
              </w:rPr>
            </w:pPr>
          </w:p>
        </w:tc>
      </w:tr>
      <w:tr w:rsidR="001E13EB" w:rsidRPr="00EE409C" w14:paraId="21856CDD" w14:textId="77777777" w:rsidTr="0061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49D1050B" w14:textId="77777777" w:rsidR="001E13EB" w:rsidRPr="00EE409C" w:rsidRDefault="001E13EB" w:rsidP="006159DD">
            <w:pPr>
              <w:rPr>
                <w:rFonts w:ascii="Arial" w:hAnsi="Arial" w:cs="Arial"/>
              </w:rPr>
            </w:pPr>
            <w:r w:rsidRPr="00EE409C">
              <w:rPr>
                <w:rFonts w:ascii="Arial" w:hAnsi="Arial" w:cs="Arial"/>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32378CA" w14:textId="77777777" w:rsidR="001E13EB" w:rsidRDefault="00215825" w:rsidP="006159DD">
            <w:pPr>
              <w:jc w:val="both"/>
              <w:rPr>
                <w:rFonts w:ascii="Arial" w:hAnsi="Arial" w:cs="Arial"/>
              </w:rPr>
            </w:pPr>
            <w:r w:rsidRPr="00EE409C">
              <w:rPr>
                <w:rFonts w:ascii="Arial" w:hAnsi="Arial" w:cs="Arial"/>
              </w:rPr>
              <w:t>We do not have a specific Policy regarding waiting to use the Place of Safety, when the Place of Safety is full.  We now have two HBPoS, plus a further two rooms that have been risk assessed for use if needed.</w:t>
            </w:r>
          </w:p>
          <w:p w14:paraId="171BD34A" w14:textId="3581799E" w:rsidR="003932D3" w:rsidRPr="00EE409C" w:rsidRDefault="003932D3" w:rsidP="006159DD">
            <w:pPr>
              <w:jc w:val="both"/>
              <w:rPr>
                <w:rFonts w:ascii="Arial" w:hAnsi="Arial" w:cs="Arial"/>
              </w:rPr>
            </w:pPr>
          </w:p>
        </w:tc>
      </w:tr>
      <w:tr w:rsidR="001E13EB" w:rsidRPr="00EE409C" w14:paraId="1AAF64AC" w14:textId="77777777" w:rsidTr="0061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16AE2FDB" w14:textId="77777777" w:rsidR="001E13EB" w:rsidRPr="00EE409C" w:rsidRDefault="001E13EB" w:rsidP="006159DD">
            <w:pPr>
              <w:rPr>
                <w:rFonts w:ascii="Arial" w:hAnsi="Arial" w:cs="Arial"/>
              </w:rPr>
            </w:pPr>
            <w:r w:rsidRPr="00EE409C">
              <w:rPr>
                <w:rFonts w:ascii="Arial" w:hAnsi="Arial" w:cs="Arial"/>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7E4613A" w14:textId="778B841B" w:rsidR="001E13EB" w:rsidRPr="00EE409C" w:rsidRDefault="00215825" w:rsidP="006159DD">
            <w:pPr>
              <w:jc w:val="both"/>
              <w:rPr>
                <w:rFonts w:ascii="Arial" w:hAnsi="Arial" w:cs="Arial"/>
              </w:rPr>
            </w:pPr>
            <w:r w:rsidRPr="00EE409C">
              <w:rPr>
                <w:rFonts w:ascii="Arial" w:hAnsi="Arial" w:cs="Arial"/>
              </w:rPr>
              <w:t xml:space="preserve">As above, we have alternative accommodation.  All rooms have been risk assesses and a ‘ligature management plan’ is in place for each. </w:t>
            </w:r>
            <w:r w:rsidR="00021940" w:rsidRPr="00EE409C">
              <w:rPr>
                <w:rFonts w:ascii="Arial" w:hAnsi="Arial" w:cs="Arial"/>
              </w:rPr>
              <w:t xml:space="preserve"> We conduct a risk assessment when the patient arrives with the </w:t>
            </w:r>
            <w:r w:rsidR="00C36BFE">
              <w:rPr>
                <w:rFonts w:ascii="Arial" w:hAnsi="Arial" w:cs="Arial"/>
              </w:rPr>
              <w:t>Police</w:t>
            </w:r>
            <w:r w:rsidR="00021940" w:rsidRPr="00EE409C">
              <w:rPr>
                <w:rFonts w:ascii="Arial" w:hAnsi="Arial" w:cs="Arial"/>
              </w:rPr>
              <w:t xml:space="preserve"> and determine if the </w:t>
            </w:r>
            <w:r w:rsidR="00C36BFE">
              <w:rPr>
                <w:rFonts w:ascii="Arial" w:hAnsi="Arial" w:cs="Arial"/>
              </w:rPr>
              <w:t>Police</w:t>
            </w:r>
            <w:r w:rsidR="00021940" w:rsidRPr="00EE409C">
              <w:rPr>
                <w:rFonts w:ascii="Arial" w:hAnsi="Arial" w:cs="Arial"/>
              </w:rPr>
              <w:t xml:space="preserve"> are required to stay </w:t>
            </w:r>
            <w:r w:rsidR="00420E51" w:rsidRPr="00EE409C">
              <w:rPr>
                <w:rFonts w:ascii="Arial" w:hAnsi="Arial" w:cs="Arial"/>
              </w:rPr>
              <w:t>and where the patient would be best managed.  We conduct a physical health assessment</w:t>
            </w:r>
            <w:r w:rsidR="00F824DB" w:rsidRPr="00EE409C">
              <w:rPr>
                <w:rFonts w:ascii="Arial" w:hAnsi="Arial" w:cs="Arial"/>
              </w:rPr>
              <w:t>, and the patient is on L3 (1:1) observations throughout the process.</w:t>
            </w:r>
          </w:p>
          <w:p w14:paraId="0FAB9B7F" w14:textId="77777777" w:rsidR="00ED579A" w:rsidRPr="00EE409C" w:rsidRDefault="00ED579A" w:rsidP="006159DD">
            <w:pPr>
              <w:jc w:val="both"/>
              <w:rPr>
                <w:rFonts w:ascii="Arial" w:hAnsi="Arial" w:cs="Arial"/>
                <w:sz w:val="16"/>
                <w:szCs w:val="16"/>
              </w:rPr>
            </w:pPr>
          </w:p>
          <w:p w14:paraId="4435F125" w14:textId="77777777" w:rsidR="00ED579A" w:rsidRPr="00EE409C" w:rsidRDefault="00ED579A" w:rsidP="006159DD">
            <w:pPr>
              <w:jc w:val="both"/>
              <w:rPr>
                <w:rFonts w:ascii="Arial" w:hAnsi="Arial" w:cs="Arial"/>
              </w:rPr>
            </w:pPr>
            <w:r w:rsidRPr="00EE409C">
              <w:rPr>
                <w:rFonts w:ascii="Arial" w:hAnsi="Arial" w:cs="Arial"/>
              </w:rPr>
              <w:t xml:space="preserve">Observations are recorded hourly.  We have a dedicated HBPoS </w:t>
            </w:r>
            <w:proofErr w:type="gramStart"/>
            <w:r w:rsidRPr="00EE409C">
              <w:rPr>
                <w:rFonts w:ascii="Arial" w:hAnsi="Arial" w:cs="Arial"/>
              </w:rPr>
              <w:t>team, and</w:t>
            </w:r>
            <w:proofErr w:type="gramEnd"/>
            <w:r w:rsidRPr="00EE409C">
              <w:rPr>
                <w:rFonts w:ascii="Arial" w:hAnsi="Arial" w:cs="Arial"/>
              </w:rPr>
              <w:t xml:space="preserve"> have three staff per shift on duty to cover</w:t>
            </w:r>
            <w:r w:rsidR="00E854E1" w:rsidRPr="00EE409C">
              <w:rPr>
                <w:rFonts w:ascii="Arial" w:hAnsi="Arial" w:cs="Arial"/>
              </w:rPr>
              <w:t xml:space="preserve">, as well as the Clinical Site Managers who cover 24/7.  These staff have received training to </w:t>
            </w:r>
            <w:r w:rsidR="006B2B47" w:rsidRPr="00EE409C">
              <w:rPr>
                <w:rFonts w:ascii="Arial" w:hAnsi="Arial" w:cs="Arial"/>
              </w:rPr>
              <w:t>work with patients who are awaiting assessment.  As the rooms are based at the Hospital, other staff are available to rotate and cover.</w:t>
            </w:r>
          </w:p>
          <w:p w14:paraId="3749863B" w14:textId="473E830A" w:rsidR="006B2B47" w:rsidRPr="00EE409C" w:rsidRDefault="006B2B47" w:rsidP="006159DD">
            <w:pPr>
              <w:jc w:val="both"/>
              <w:rPr>
                <w:rFonts w:ascii="Arial" w:hAnsi="Arial" w:cs="Arial"/>
                <w:sz w:val="16"/>
                <w:szCs w:val="16"/>
              </w:rPr>
            </w:pPr>
          </w:p>
        </w:tc>
      </w:tr>
      <w:tr w:rsidR="004B1178" w:rsidRPr="00DF2E05" w14:paraId="322C47C7"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3498BEC" w14:textId="77777777" w:rsidR="004B1178" w:rsidRPr="00DF2E05" w:rsidRDefault="004B1178" w:rsidP="005904AE">
            <w:pPr>
              <w:jc w:val="both"/>
              <w:rPr>
                <w:rFonts w:ascii="Arial" w:hAnsi="Arial" w:cs="Arial"/>
              </w:rPr>
            </w:pPr>
            <w:r w:rsidRPr="00DF2E05">
              <w:rPr>
                <w:rFonts w:ascii="Arial" w:hAnsi="Arial" w:cs="Arial"/>
              </w:rPr>
              <w:t>Date sent:</w:t>
            </w:r>
          </w:p>
          <w:p w14:paraId="378987D2" w14:textId="77777777" w:rsidR="004B1178" w:rsidRPr="00DF2E05" w:rsidRDefault="004B1178" w:rsidP="005904AE">
            <w:pPr>
              <w:jc w:val="both"/>
              <w:rPr>
                <w:rFonts w:ascii="Arial" w:hAnsi="Arial" w:cs="Arial"/>
              </w:rPr>
            </w:pPr>
          </w:p>
        </w:tc>
      </w:tr>
      <w:tr w:rsidR="004B1178" w:rsidRPr="00DF2E05" w14:paraId="5A7B87E3"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7CA6885" w14:textId="77777777" w:rsidR="004B1178" w:rsidRPr="00DF2E05" w:rsidRDefault="004B1178" w:rsidP="005904AE">
            <w:pPr>
              <w:jc w:val="both"/>
              <w:rPr>
                <w:rFonts w:ascii="Arial" w:hAnsi="Arial" w:cs="Arial"/>
              </w:rPr>
            </w:pPr>
            <w:r w:rsidRPr="00DF2E05">
              <w:rPr>
                <w:rFonts w:ascii="Arial" w:hAnsi="Arial" w:cs="Arial"/>
              </w:rPr>
              <w:t>Response Received:</w:t>
            </w:r>
          </w:p>
          <w:p w14:paraId="5B189E3E" w14:textId="77777777" w:rsidR="004B1178" w:rsidRPr="00DF2E05" w:rsidRDefault="004B1178" w:rsidP="005904AE">
            <w:pPr>
              <w:jc w:val="both"/>
              <w:rPr>
                <w:rFonts w:ascii="Arial" w:hAnsi="Arial" w:cs="Arial"/>
              </w:rPr>
            </w:pPr>
          </w:p>
        </w:tc>
      </w:tr>
      <w:tr w:rsidR="004B1178" w:rsidRPr="00EE409C" w14:paraId="188040BA"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501907B9" w14:textId="77777777" w:rsidR="004B1178" w:rsidRPr="00DF2E05" w:rsidRDefault="004B1178" w:rsidP="005904AE">
            <w:pPr>
              <w:jc w:val="both"/>
              <w:rPr>
                <w:rFonts w:ascii="Arial" w:hAnsi="Arial" w:cs="Arial"/>
              </w:rPr>
            </w:pPr>
            <w:r w:rsidRPr="00DF2E05">
              <w:rPr>
                <w:rFonts w:ascii="Arial" w:hAnsi="Arial" w:cs="Arial"/>
              </w:rPr>
              <w:t>Contact:</w:t>
            </w:r>
          </w:p>
          <w:p w14:paraId="6B4A3280" w14:textId="77777777" w:rsidR="004B1178" w:rsidRPr="00DF2E05" w:rsidRDefault="004B1178" w:rsidP="005904AE">
            <w:pPr>
              <w:jc w:val="both"/>
              <w:rPr>
                <w:rFonts w:ascii="Arial" w:hAnsi="Arial" w:cs="Arial"/>
              </w:rPr>
            </w:pPr>
          </w:p>
        </w:tc>
      </w:tr>
    </w:tbl>
    <w:p w14:paraId="20996933" w14:textId="060D897D" w:rsidR="001E13EB" w:rsidRDefault="001E13EB" w:rsidP="00486CDD">
      <w:pPr>
        <w:rPr>
          <w:rFonts w:ascii="Arial" w:hAnsi="Arial" w:cs="Arial"/>
        </w:rPr>
      </w:pPr>
    </w:p>
    <w:p w14:paraId="50602EDD" w14:textId="14F2C5CE" w:rsidR="00A17A88" w:rsidRDefault="00A17A88" w:rsidP="00486CDD">
      <w:pPr>
        <w:rPr>
          <w:rFonts w:ascii="Arial" w:hAnsi="Arial" w:cs="Arial"/>
        </w:rPr>
      </w:pPr>
    </w:p>
    <w:p w14:paraId="409B2A6E" w14:textId="200419C4" w:rsidR="00A17A88" w:rsidRDefault="00A17A88" w:rsidP="00A17A88">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6D86A24C" w14:textId="610D2F6C" w:rsidR="00A17A88" w:rsidRDefault="00A17A88" w:rsidP="00486CDD">
      <w:pPr>
        <w:rPr>
          <w:rFonts w:ascii="Arial" w:hAnsi="Arial" w:cs="Arial"/>
        </w:rPr>
      </w:pPr>
    </w:p>
    <w:p w14:paraId="51E13F24" w14:textId="49401A0D" w:rsidR="00A17A88" w:rsidRDefault="00A17A88" w:rsidP="00486CDD">
      <w:pPr>
        <w:rPr>
          <w:rFonts w:ascii="Arial" w:hAnsi="Arial" w:cs="Arial"/>
        </w:rPr>
      </w:pPr>
    </w:p>
    <w:p w14:paraId="3B34339F" w14:textId="5CAD3EDD" w:rsidR="00A17A88" w:rsidRDefault="00A17A88" w:rsidP="00486CDD">
      <w:pPr>
        <w:rPr>
          <w:rFonts w:ascii="Arial" w:hAnsi="Arial" w:cs="Arial"/>
        </w:rPr>
      </w:pPr>
    </w:p>
    <w:p w14:paraId="7D5197E5" w14:textId="3E3D36CF" w:rsidR="00A17A88" w:rsidRDefault="00A17A88" w:rsidP="00486CDD">
      <w:pPr>
        <w:rPr>
          <w:rFonts w:ascii="Arial" w:hAnsi="Arial" w:cs="Arial"/>
        </w:rPr>
      </w:pPr>
    </w:p>
    <w:p w14:paraId="4D6C7E89" w14:textId="563F37B8" w:rsidR="00A17A88" w:rsidRDefault="00A17A88" w:rsidP="00486CDD">
      <w:pPr>
        <w:rPr>
          <w:rFonts w:ascii="Arial" w:hAnsi="Arial" w:cs="Arial"/>
        </w:rPr>
      </w:pPr>
    </w:p>
    <w:p w14:paraId="5249618A" w14:textId="642FC0D9" w:rsidR="00A17A88" w:rsidRDefault="00A17A88" w:rsidP="00486CDD">
      <w:pPr>
        <w:rPr>
          <w:rFonts w:ascii="Arial" w:hAnsi="Arial" w:cs="Arial"/>
        </w:rPr>
      </w:pPr>
    </w:p>
    <w:p w14:paraId="17063D3F" w14:textId="65684964" w:rsidR="00A17A88" w:rsidRDefault="00A17A88" w:rsidP="00486CDD">
      <w:pPr>
        <w:rPr>
          <w:rFonts w:ascii="Arial" w:hAnsi="Arial" w:cs="Arial"/>
        </w:rPr>
      </w:pPr>
    </w:p>
    <w:p w14:paraId="6CD4614F" w14:textId="2AA607B1" w:rsidR="00A17A88" w:rsidRDefault="00A17A88" w:rsidP="00486CDD">
      <w:pPr>
        <w:rPr>
          <w:rFonts w:ascii="Arial" w:hAnsi="Arial" w:cs="Arial"/>
        </w:rPr>
      </w:pPr>
    </w:p>
    <w:p w14:paraId="3E81CBAC" w14:textId="146F4C12" w:rsidR="00A17A88" w:rsidRDefault="00A17A88"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03"/>
        <w:gridCol w:w="7064"/>
        <w:gridCol w:w="1329"/>
      </w:tblGrid>
      <w:tr w:rsidR="00040FDE" w:rsidRPr="00EE409C" w14:paraId="125DAD5E" w14:textId="77777777" w:rsidTr="005904AE">
        <w:tc>
          <w:tcPr>
            <w:tcW w:w="8996" w:type="dxa"/>
            <w:gridSpan w:val="3"/>
            <w:shd w:val="clear" w:color="auto" w:fill="FDF3ED"/>
          </w:tcPr>
          <w:p w14:paraId="2610D755" w14:textId="77777777" w:rsidR="00040FDE" w:rsidRPr="00EE409C" w:rsidRDefault="00040FDE" w:rsidP="005904AE">
            <w:pPr>
              <w:jc w:val="center"/>
              <w:rPr>
                <w:rFonts w:ascii="Arial" w:hAnsi="Arial" w:cs="Arial"/>
                <w:sz w:val="16"/>
                <w:szCs w:val="16"/>
              </w:rPr>
            </w:pPr>
          </w:p>
          <w:p w14:paraId="6F21A786" w14:textId="6F28CC86" w:rsidR="00040FDE" w:rsidRPr="00040FDE" w:rsidRDefault="00040FDE" w:rsidP="005904AE">
            <w:pPr>
              <w:jc w:val="center"/>
              <w:rPr>
                <w:rFonts w:ascii="Arial" w:hAnsi="Arial" w:cs="Arial"/>
                <w:sz w:val="24"/>
                <w:szCs w:val="24"/>
              </w:rPr>
            </w:pPr>
            <w:r w:rsidRPr="00040FDE">
              <w:rPr>
                <w:rFonts w:ascii="Arial" w:hAnsi="Arial" w:cs="Arial"/>
                <w:sz w:val="24"/>
                <w:szCs w:val="24"/>
              </w:rPr>
              <w:t>EAST LONDON NHS FOUNDATION TRUST</w:t>
            </w:r>
          </w:p>
          <w:p w14:paraId="7924C31A" w14:textId="77777777" w:rsidR="00040FDE" w:rsidRPr="00EE409C" w:rsidRDefault="00040FDE" w:rsidP="005904AE">
            <w:pPr>
              <w:jc w:val="center"/>
              <w:rPr>
                <w:rFonts w:ascii="Arial" w:hAnsi="Arial" w:cs="Arial"/>
                <w:sz w:val="16"/>
                <w:szCs w:val="16"/>
              </w:rPr>
            </w:pPr>
          </w:p>
        </w:tc>
      </w:tr>
      <w:tr w:rsidR="00040FDE" w:rsidRPr="002F09BA" w14:paraId="08A2CD27" w14:textId="77777777" w:rsidTr="005904AE">
        <w:tc>
          <w:tcPr>
            <w:tcW w:w="7751" w:type="dxa"/>
            <w:gridSpan w:val="2"/>
            <w:shd w:val="clear" w:color="auto" w:fill="F2F2F2" w:themeFill="background1" w:themeFillShade="F2"/>
          </w:tcPr>
          <w:p w14:paraId="2ED0986F" w14:textId="77777777" w:rsidR="00040FDE" w:rsidRPr="002F09BA" w:rsidRDefault="00040FDE" w:rsidP="005904AE">
            <w:pPr>
              <w:jc w:val="center"/>
              <w:rPr>
                <w:rFonts w:ascii="Arial" w:hAnsi="Arial" w:cs="Arial"/>
              </w:rPr>
            </w:pPr>
          </w:p>
          <w:p w14:paraId="1374B763" w14:textId="77777777" w:rsidR="00040FDE" w:rsidRPr="002F09BA" w:rsidRDefault="00040FDE" w:rsidP="005904AE">
            <w:pPr>
              <w:jc w:val="center"/>
              <w:rPr>
                <w:rFonts w:ascii="Arial" w:hAnsi="Arial" w:cs="Arial"/>
              </w:rPr>
            </w:pPr>
            <w:r w:rsidRPr="002F09BA">
              <w:rPr>
                <w:rFonts w:ascii="Arial" w:hAnsi="Arial" w:cs="Arial"/>
              </w:rPr>
              <w:t>PLACE OF SAFETY</w:t>
            </w:r>
          </w:p>
        </w:tc>
        <w:tc>
          <w:tcPr>
            <w:tcW w:w="1245" w:type="dxa"/>
            <w:shd w:val="clear" w:color="auto" w:fill="F2F2F2" w:themeFill="background1" w:themeFillShade="F2"/>
          </w:tcPr>
          <w:p w14:paraId="36A7A1B9" w14:textId="77777777" w:rsidR="002F09BA" w:rsidRPr="002F09BA" w:rsidRDefault="002F09BA" w:rsidP="005904AE">
            <w:pPr>
              <w:jc w:val="center"/>
              <w:rPr>
                <w:rFonts w:ascii="Arial" w:hAnsi="Arial" w:cs="Arial"/>
                <w:sz w:val="16"/>
                <w:szCs w:val="16"/>
              </w:rPr>
            </w:pPr>
          </w:p>
          <w:p w14:paraId="7FAC1B5D" w14:textId="319184FD" w:rsidR="00040FDE" w:rsidRPr="002F09BA" w:rsidRDefault="00040FDE" w:rsidP="005904AE">
            <w:pPr>
              <w:jc w:val="center"/>
              <w:rPr>
                <w:rFonts w:ascii="Arial" w:hAnsi="Arial" w:cs="Arial"/>
              </w:rPr>
            </w:pPr>
            <w:r w:rsidRPr="002F09BA">
              <w:rPr>
                <w:rFonts w:ascii="Arial" w:hAnsi="Arial" w:cs="Arial"/>
              </w:rPr>
              <w:t>DETAINED PATIENTS</w:t>
            </w:r>
          </w:p>
        </w:tc>
      </w:tr>
      <w:tr w:rsidR="00040FDE" w:rsidRPr="00EE409C" w14:paraId="72A81C24" w14:textId="77777777" w:rsidTr="005904AE">
        <w:tc>
          <w:tcPr>
            <w:tcW w:w="603" w:type="dxa"/>
            <w:shd w:val="clear" w:color="auto" w:fill="F2F2F2" w:themeFill="background1" w:themeFillShade="F2"/>
          </w:tcPr>
          <w:p w14:paraId="75783BF6" w14:textId="77777777" w:rsidR="002F09BA" w:rsidRDefault="002F09BA" w:rsidP="005904AE">
            <w:pPr>
              <w:jc w:val="both"/>
              <w:rPr>
                <w:rFonts w:ascii="Arial" w:hAnsi="Arial" w:cs="Arial"/>
                <w:sz w:val="24"/>
                <w:szCs w:val="24"/>
              </w:rPr>
            </w:pPr>
          </w:p>
          <w:p w14:paraId="68A50923" w14:textId="189DB6BD" w:rsidR="00040FDE" w:rsidRPr="00EE409C" w:rsidRDefault="00040FDE" w:rsidP="005904AE">
            <w:pPr>
              <w:jc w:val="both"/>
              <w:rPr>
                <w:rFonts w:ascii="Arial" w:hAnsi="Arial" w:cs="Arial"/>
                <w:sz w:val="24"/>
                <w:szCs w:val="24"/>
              </w:rPr>
            </w:pPr>
            <w:r w:rsidRPr="00EE409C">
              <w:rPr>
                <w:rFonts w:ascii="Arial" w:hAnsi="Arial" w:cs="Arial"/>
                <w:sz w:val="24"/>
                <w:szCs w:val="24"/>
              </w:rPr>
              <w:t>Q1.</w:t>
            </w:r>
          </w:p>
        </w:tc>
        <w:tc>
          <w:tcPr>
            <w:tcW w:w="7148" w:type="dxa"/>
          </w:tcPr>
          <w:p w14:paraId="646B4C95" w14:textId="77777777" w:rsidR="002F09BA" w:rsidRDefault="002F09BA" w:rsidP="005904AE">
            <w:pPr>
              <w:ind w:left="54"/>
              <w:jc w:val="both"/>
              <w:rPr>
                <w:rFonts w:ascii="Arial" w:hAnsi="Arial" w:cs="Arial"/>
                <w:u w:val="single"/>
              </w:rPr>
            </w:pPr>
          </w:p>
          <w:p w14:paraId="02E8CCE4" w14:textId="20A13B43" w:rsidR="00040FDE" w:rsidRDefault="00E76C22" w:rsidP="005904AE">
            <w:pPr>
              <w:ind w:left="54"/>
              <w:jc w:val="both"/>
              <w:rPr>
                <w:rFonts w:ascii="Arial" w:hAnsi="Arial" w:cs="Arial"/>
                <w:u w:val="single"/>
              </w:rPr>
            </w:pPr>
            <w:r w:rsidRPr="00E76C22">
              <w:rPr>
                <w:rFonts w:ascii="Arial" w:hAnsi="Arial" w:cs="Arial"/>
                <w:u w:val="single"/>
              </w:rPr>
              <w:t>01 January 2019 – 30 November 2019</w:t>
            </w:r>
          </w:p>
          <w:p w14:paraId="4B1A7D51" w14:textId="66B62686" w:rsidR="00E76C22" w:rsidRPr="00DB37B5" w:rsidRDefault="00E76C22" w:rsidP="000C2FE4">
            <w:pPr>
              <w:pStyle w:val="ListParagraph"/>
              <w:numPr>
                <w:ilvl w:val="0"/>
                <w:numId w:val="24"/>
              </w:numPr>
              <w:ind w:left="415"/>
              <w:jc w:val="both"/>
              <w:rPr>
                <w:rFonts w:ascii="Arial" w:hAnsi="Arial" w:cs="Arial"/>
              </w:rPr>
            </w:pPr>
            <w:r w:rsidRPr="00DB37B5">
              <w:rPr>
                <w:rFonts w:ascii="Arial" w:hAnsi="Arial" w:cs="Arial"/>
              </w:rPr>
              <w:t>Jade Ward, Luton &amp; Central Bedfordshire Mental Health Unit</w:t>
            </w:r>
            <w:r w:rsidR="00DB37B5">
              <w:rPr>
                <w:rFonts w:ascii="Arial" w:hAnsi="Arial" w:cs="Arial"/>
              </w:rPr>
              <w:t xml:space="preserve"> </w:t>
            </w:r>
            <w:r w:rsidR="00837D5D">
              <w:rPr>
                <w:rFonts w:ascii="Arial" w:hAnsi="Arial" w:cs="Arial"/>
              </w:rPr>
              <w:t>…….</w:t>
            </w:r>
          </w:p>
          <w:p w14:paraId="6BB3E406" w14:textId="328250F8" w:rsidR="00E76C22" w:rsidRPr="00DB37B5" w:rsidRDefault="00E76C22" w:rsidP="000C2FE4">
            <w:pPr>
              <w:pStyle w:val="ListParagraph"/>
              <w:numPr>
                <w:ilvl w:val="0"/>
                <w:numId w:val="24"/>
              </w:numPr>
              <w:ind w:left="415"/>
              <w:jc w:val="both"/>
              <w:rPr>
                <w:rFonts w:ascii="Arial" w:hAnsi="Arial" w:cs="Arial"/>
              </w:rPr>
            </w:pPr>
            <w:r w:rsidRPr="00DB37B5">
              <w:rPr>
                <w:rFonts w:ascii="Arial" w:hAnsi="Arial" w:cs="Arial"/>
              </w:rPr>
              <w:t>Newham Centre for Mental Health</w:t>
            </w:r>
            <w:r w:rsidR="00837D5D">
              <w:rPr>
                <w:rFonts w:ascii="Arial" w:hAnsi="Arial" w:cs="Arial"/>
              </w:rPr>
              <w:t xml:space="preserve"> ………………………………….</w:t>
            </w:r>
            <w:r w:rsidR="00110323">
              <w:rPr>
                <w:rFonts w:ascii="Arial" w:hAnsi="Arial" w:cs="Arial"/>
              </w:rPr>
              <w:t>.</w:t>
            </w:r>
            <w:r w:rsidR="00837D5D">
              <w:rPr>
                <w:rFonts w:ascii="Arial" w:hAnsi="Arial" w:cs="Arial"/>
              </w:rPr>
              <w:t>.</w:t>
            </w:r>
          </w:p>
          <w:p w14:paraId="381AFD99" w14:textId="71453CAD" w:rsidR="00E76C22" w:rsidRPr="00DB37B5" w:rsidRDefault="00DB37B5" w:rsidP="000C2FE4">
            <w:pPr>
              <w:pStyle w:val="ListParagraph"/>
              <w:numPr>
                <w:ilvl w:val="0"/>
                <w:numId w:val="24"/>
              </w:numPr>
              <w:ind w:left="415"/>
              <w:jc w:val="both"/>
              <w:rPr>
                <w:rFonts w:ascii="Arial" w:hAnsi="Arial" w:cs="Arial"/>
              </w:rPr>
            </w:pPr>
            <w:r w:rsidRPr="00DB37B5">
              <w:rPr>
                <w:rFonts w:ascii="Arial" w:hAnsi="Arial" w:cs="Arial"/>
              </w:rPr>
              <w:t>City and Hackney Centre for Mental Health</w:t>
            </w:r>
            <w:r w:rsidR="008D0430">
              <w:rPr>
                <w:rFonts w:ascii="Arial" w:hAnsi="Arial" w:cs="Arial"/>
              </w:rPr>
              <w:t xml:space="preserve"> …………………………</w:t>
            </w:r>
          </w:p>
          <w:p w14:paraId="4851D4ED" w14:textId="4C690E03" w:rsidR="00D45F10" w:rsidRDefault="00D45F10" w:rsidP="000C2FE4">
            <w:pPr>
              <w:pStyle w:val="ListParagraph"/>
              <w:numPr>
                <w:ilvl w:val="0"/>
                <w:numId w:val="24"/>
              </w:numPr>
              <w:ind w:left="415"/>
              <w:jc w:val="both"/>
              <w:rPr>
                <w:rFonts w:ascii="Arial" w:hAnsi="Arial" w:cs="Arial"/>
              </w:rPr>
            </w:pPr>
            <w:r>
              <w:rPr>
                <w:rFonts w:ascii="Arial" w:hAnsi="Arial" w:cs="Arial"/>
              </w:rPr>
              <w:t xml:space="preserve">Jade Ward, Psychiatric Intensive Care Unit </w:t>
            </w:r>
            <w:r w:rsidR="00637250">
              <w:rPr>
                <w:rFonts w:ascii="Arial" w:hAnsi="Arial" w:cs="Arial"/>
              </w:rPr>
              <w:t>………………………</w:t>
            </w:r>
            <w:r w:rsidR="00110323">
              <w:rPr>
                <w:rFonts w:ascii="Arial" w:hAnsi="Arial" w:cs="Arial"/>
              </w:rPr>
              <w:t>.</w:t>
            </w:r>
            <w:r w:rsidR="00637250">
              <w:rPr>
                <w:rFonts w:ascii="Arial" w:hAnsi="Arial" w:cs="Arial"/>
              </w:rPr>
              <w:t>..</w:t>
            </w:r>
          </w:p>
          <w:p w14:paraId="6397CE4A" w14:textId="5CA47ECA" w:rsidR="00DB37B5" w:rsidRPr="00DB37B5" w:rsidRDefault="00DB37B5" w:rsidP="000C2FE4">
            <w:pPr>
              <w:pStyle w:val="ListParagraph"/>
              <w:numPr>
                <w:ilvl w:val="0"/>
                <w:numId w:val="24"/>
              </w:numPr>
              <w:ind w:left="415"/>
              <w:jc w:val="both"/>
              <w:rPr>
                <w:rFonts w:ascii="Arial" w:hAnsi="Arial" w:cs="Arial"/>
              </w:rPr>
            </w:pPr>
            <w:r w:rsidRPr="00DB37B5">
              <w:rPr>
                <w:rFonts w:ascii="Arial" w:hAnsi="Arial" w:cs="Arial"/>
              </w:rPr>
              <w:t>Emergency Department, Royal London Hospital</w:t>
            </w:r>
            <w:r w:rsidR="00AC112D">
              <w:rPr>
                <w:rFonts w:ascii="Arial" w:hAnsi="Arial" w:cs="Arial"/>
              </w:rPr>
              <w:t xml:space="preserve"> ……………</w:t>
            </w:r>
            <w:proofErr w:type="gramStart"/>
            <w:r w:rsidR="00AC112D">
              <w:rPr>
                <w:rFonts w:ascii="Arial" w:hAnsi="Arial" w:cs="Arial"/>
              </w:rPr>
              <w:t>…</w:t>
            </w:r>
            <w:r w:rsidR="00110323">
              <w:rPr>
                <w:rFonts w:ascii="Arial" w:hAnsi="Arial" w:cs="Arial"/>
              </w:rPr>
              <w:t>.</w:t>
            </w:r>
            <w:r w:rsidR="00E505B7">
              <w:rPr>
                <w:rFonts w:ascii="Arial" w:hAnsi="Arial" w:cs="Arial"/>
              </w:rPr>
              <w:t>.</w:t>
            </w:r>
            <w:proofErr w:type="gramEnd"/>
            <w:r w:rsidR="00AC112D">
              <w:rPr>
                <w:rFonts w:ascii="Arial" w:hAnsi="Arial" w:cs="Arial"/>
              </w:rPr>
              <w:t>….</w:t>
            </w:r>
          </w:p>
          <w:p w14:paraId="5C6ED4DD" w14:textId="694E7B9B" w:rsidR="00E76C22" w:rsidRPr="00540611" w:rsidRDefault="00E76C22" w:rsidP="005904AE">
            <w:pPr>
              <w:ind w:left="54"/>
              <w:jc w:val="both"/>
              <w:rPr>
                <w:rFonts w:ascii="Arial" w:hAnsi="Arial" w:cs="Arial"/>
                <w:sz w:val="16"/>
                <w:szCs w:val="16"/>
                <w:u w:val="single"/>
              </w:rPr>
            </w:pPr>
          </w:p>
        </w:tc>
        <w:tc>
          <w:tcPr>
            <w:tcW w:w="1245" w:type="dxa"/>
          </w:tcPr>
          <w:p w14:paraId="55A7A784" w14:textId="77777777" w:rsidR="00040FDE" w:rsidRDefault="00040FDE" w:rsidP="005904AE">
            <w:pPr>
              <w:jc w:val="center"/>
              <w:rPr>
                <w:rFonts w:ascii="Arial" w:hAnsi="Arial" w:cs="Arial"/>
                <w:sz w:val="24"/>
                <w:szCs w:val="24"/>
              </w:rPr>
            </w:pPr>
          </w:p>
          <w:p w14:paraId="779F6B9C" w14:textId="77777777" w:rsidR="002F09BA" w:rsidRDefault="002F09BA" w:rsidP="005904AE">
            <w:pPr>
              <w:jc w:val="center"/>
              <w:rPr>
                <w:rFonts w:ascii="Arial" w:hAnsi="Arial" w:cs="Arial"/>
              </w:rPr>
            </w:pPr>
          </w:p>
          <w:p w14:paraId="10E2DD2A" w14:textId="0365E8C4" w:rsidR="00837D5D" w:rsidRDefault="00837D5D" w:rsidP="005904AE">
            <w:pPr>
              <w:jc w:val="center"/>
              <w:rPr>
                <w:rFonts w:ascii="Arial" w:hAnsi="Arial" w:cs="Arial"/>
              </w:rPr>
            </w:pPr>
            <w:r w:rsidRPr="00837D5D">
              <w:rPr>
                <w:rFonts w:ascii="Arial" w:hAnsi="Arial" w:cs="Arial"/>
              </w:rPr>
              <w:t>293</w:t>
            </w:r>
          </w:p>
          <w:p w14:paraId="4B33244C" w14:textId="77777777" w:rsidR="008D0430" w:rsidRDefault="008D0430" w:rsidP="005904AE">
            <w:pPr>
              <w:jc w:val="center"/>
              <w:rPr>
                <w:rFonts w:ascii="Arial" w:hAnsi="Arial" w:cs="Arial"/>
              </w:rPr>
            </w:pPr>
            <w:r>
              <w:rPr>
                <w:rFonts w:ascii="Arial" w:hAnsi="Arial" w:cs="Arial"/>
              </w:rPr>
              <w:t>346</w:t>
            </w:r>
          </w:p>
          <w:p w14:paraId="0D866CA5" w14:textId="77777777" w:rsidR="002C1A7D" w:rsidRDefault="002C1A7D" w:rsidP="005904AE">
            <w:pPr>
              <w:jc w:val="center"/>
              <w:rPr>
                <w:rFonts w:ascii="Arial" w:hAnsi="Arial" w:cs="Arial"/>
              </w:rPr>
            </w:pPr>
            <w:r>
              <w:rPr>
                <w:rFonts w:ascii="Arial" w:hAnsi="Arial" w:cs="Arial"/>
              </w:rPr>
              <w:t>304</w:t>
            </w:r>
          </w:p>
          <w:p w14:paraId="7F6B257C" w14:textId="77777777" w:rsidR="00637250" w:rsidRDefault="00AC112D" w:rsidP="005904AE">
            <w:pPr>
              <w:jc w:val="center"/>
              <w:rPr>
                <w:rFonts w:ascii="Arial" w:hAnsi="Arial" w:cs="Arial"/>
              </w:rPr>
            </w:pPr>
            <w:r>
              <w:rPr>
                <w:rFonts w:ascii="Arial" w:hAnsi="Arial" w:cs="Arial"/>
              </w:rPr>
              <w:t>0</w:t>
            </w:r>
          </w:p>
          <w:p w14:paraId="60BDF68B" w14:textId="355D4F1A" w:rsidR="00AC112D" w:rsidRPr="00837D5D" w:rsidRDefault="00540611" w:rsidP="005904AE">
            <w:pPr>
              <w:jc w:val="center"/>
              <w:rPr>
                <w:rFonts w:ascii="Arial" w:hAnsi="Arial" w:cs="Arial"/>
              </w:rPr>
            </w:pPr>
            <w:r>
              <w:rPr>
                <w:rFonts w:ascii="Arial" w:hAnsi="Arial" w:cs="Arial"/>
              </w:rPr>
              <w:t>144</w:t>
            </w:r>
          </w:p>
        </w:tc>
      </w:tr>
      <w:tr w:rsidR="002C060B" w:rsidRPr="00EE409C" w14:paraId="51AB549B" w14:textId="77777777" w:rsidTr="005904AE">
        <w:tc>
          <w:tcPr>
            <w:tcW w:w="603" w:type="dxa"/>
            <w:tcBorders>
              <w:bottom w:val="single" w:sz="12" w:space="0" w:color="C45911" w:themeColor="accent2" w:themeShade="BF"/>
            </w:tcBorders>
            <w:shd w:val="clear" w:color="auto" w:fill="F2F2F2" w:themeFill="background1" w:themeFillShade="F2"/>
          </w:tcPr>
          <w:p w14:paraId="364C95A1" w14:textId="77777777" w:rsidR="002C060B" w:rsidRPr="00EE409C" w:rsidRDefault="002C060B" w:rsidP="005904AE">
            <w:pPr>
              <w:jc w:val="both"/>
              <w:rPr>
                <w:rFonts w:ascii="Arial" w:hAnsi="Arial" w:cs="Arial"/>
              </w:rPr>
            </w:pPr>
            <w:r w:rsidRPr="00EE409C">
              <w:rPr>
                <w:rFonts w:ascii="Arial" w:hAnsi="Arial" w:cs="Arial"/>
                <w:sz w:val="24"/>
                <w:szCs w:val="24"/>
              </w:rPr>
              <w:t>Q2.</w:t>
            </w:r>
          </w:p>
        </w:tc>
        <w:tc>
          <w:tcPr>
            <w:tcW w:w="8393" w:type="dxa"/>
            <w:gridSpan w:val="2"/>
            <w:tcBorders>
              <w:bottom w:val="single" w:sz="12" w:space="0" w:color="C45911" w:themeColor="accent2" w:themeShade="BF"/>
            </w:tcBorders>
            <w:shd w:val="clear" w:color="auto" w:fill="FFFFFF" w:themeFill="background1"/>
          </w:tcPr>
          <w:p w14:paraId="4CC2CE46" w14:textId="77777777" w:rsidR="002C060B" w:rsidRDefault="002C060B" w:rsidP="00825A4E">
            <w:pPr>
              <w:jc w:val="both"/>
              <w:rPr>
                <w:rFonts w:ascii="Arial" w:hAnsi="Arial" w:cs="Arial"/>
              </w:rPr>
            </w:pPr>
            <w:r>
              <w:rPr>
                <w:rFonts w:ascii="Arial" w:hAnsi="Arial" w:cs="Arial"/>
              </w:rPr>
              <w:t>The Trust does not routinely record waiting times for entry/admission</w:t>
            </w:r>
            <w:r w:rsidR="00F64097">
              <w:rPr>
                <w:rFonts w:ascii="Arial" w:hAnsi="Arial" w:cs="Arial"/>
              </w:rPr>
              <w:t xml:space="preserve"> to Places of Safety and would need to </w:t>
            </w:r>
            <w:proofErr w:type="gramStart"/>
            <w:r w:rsidR="00F64097">
              <w:rPr>
                <w:rFonts w:ascii="Arial" w:hAnsi="Arial" w:cs="Arial"/>
              </w:rPr>
              <w:t>look into</w:t>
            </w:r>
            <w:proofErr w:type="gramEnd"/>
            <w:r w:rsidR="00F64097">
              <w:rPr>
                <w:rFonts w:ascii="Arial" w:hAnsi="Arial" w:cs="Arial"/>
              </w:rPr>
              <w:t xml:space="preserve"> each patient’s Clinical Record to retrieve this information.</w:t>
            </w:r>
          </w:p>
          <w:p w14:paraId="33B35429" w14:textId="77777777" w:rsidR="00F64097" w:rsidRDefault="00F64097" w:rsidP="00825A4E">
            <w:pPr>
              <w:jc w:val="both"/>
              <w:rPr>
                <w:rFonts w:ascii="Arial" w:hAnsi="Arial" w:cs="Arial"/>
                <w:sz w:val="16"/>
                <w:szCs w:val="16"/>
              </w:rPr>
            </w:pPr>
          </w:p>
          <w:p w14:paraId="4FE0B0C8" w14:textId="79EABED2" w:rsidR="00F64097" w:rsidRDefault="00F64097" w:rsidP="00825A4E">
            <w:pPr>
              <w:jc w:val="both"/>
              <w:rPr>
                <w:rFonts w:ascii="Arial" w:hAnsi="Arial" w:cs="Arial"/>
              </w:rPr>
            </w:pPr>
            <w:r w:rsidRPr="00825A4E">
              <w:rPr>
                <w:rFonts w:ascii="Arial" w:hAnsi="Arial" w:cs="Arial"/>
              </w:rPr>
              <w:t>The cost of compliance and extracting your exact requirements would exceed the appropriate cost limit of £450</w:t>
            </w:r>
            <w:r w:rsidR="00825A4E" w:rsidRPr="00825A4E">
              <w:rPr>
                <w:rFonts w:ascii="Arial" w:hAnsi="Arial" w:cs="Arial"/>
              </w:rPr>
              <w:t xml:space="preserve"> which</w:t>
            </w:r>
            <w:r w:rsidR="00825A4E">
              <w:rPr>
                <w:rFonts w:ascii="Arial" w:hAnsi="Arial" w:cs="Arial"/>
              </w:rPr>
              <w:t xml:space="preserve"> is specified in Section 12 of the Freedom of Information Act 2000.  This is based on a rate of £25 per hour, regardless of the rate of pay of any individual involved in the retrieval of requested information</w:t>
            </w:r>
            <w:r w:rsidR="002F09BA">
              <w:rPr>
                <w:rFonts w:ascii="Arial" w:hAnsi="Arial" w:cs="Arial"/>
              </w:rPr>
              <w:t xml:space="preserve"> </w:t>
            </w:r>
            <w:r w:rsidR="00825A4E">
              <w:rPr>
                <w:rFonts w:ascii="Arial" w:hAnsi="Arial" w:cs="Arial"/>
              </w:rPr>
              <w:t>and equates to 18 hours work.</w:t>
            </w:r>
          </w:p>
          <w:p w14:paraId="5407FE15" w14:textId="39F039A8" w:rsidR="002F09BA" w:rsidRPr="00825A4E" w:rsidRDefault="002F09BA" w:rsidP="00825A4E">
            <w:pPr>
              <w:jc w:val="both"/>
              <w:rPr>
                <w:rFonts w:ascii="Arial" w:hAnsi="Arial" w:cs="Arial"/>
              </w:rPr>
            </w:pPr>
          </w:p>
        </w:tc>
      </w:tr>
      <w:tr w:rsidR="00040FDE" w:rsidRPr="00EE409C" w14:paraId="76582C70"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4D99B25" w14:textId="77777777" w:rsidR="00040FDE" w:rsidRPr="00EE409C" w:rsidRDefault="00040FDE" w:rsidP="005904AE">
            <w:pPr>
              <w:rPr>
                <w:rFonts w:ascii="Arial" w:hAnsi="Arial" w:cs="Arial"/>
                <w:sz w:val="24"/>
                <w:szCs w:val="24"/>
              </w:rPr>
            </w:pPr>
            <w:r w:rsidRPr="00EE409C">
              <w:rPr>
                <w:rFonts w:ascii="Arial" w:hAnsi="Arial" w:cs="Arial"/>
                <w:sz w:val="24"/>
                <w:szCs w:val="24"/>
              </w:rPr>
              <w:t>Q3.</w:t>
            </w:r>
          </w:p>
        </w:tc>
        <w:tc>
          <w:tcPr>
            <w:tcW w:w="8393"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6CA3145" w14:textId="77777777" w:rsidR="00040FDE" w:rsidRDefault="005F6791" w:rsidP="005904AE">
            <w:pPr>
              <w:jc w:val="both"/>
              <w:rPr>
                <w:rFonts w:ascii="Arial" w:hAnsi="Arial" w:cs="Arial"/>
              </w:rPr>
            </w:pPr>
            <w:r>
              <w:rPr>
                <w:rFonts w:ascii="Arial" w:hAnsi="Arial" w:cs="Arial"/>
              </w:rPr>
              <w:t>Safety Policy is attached.</w:t>
            </w:r>
          </w:p>
          <w:p w14:paraId="0312767C" w14:textId="055847E1" w:rsidR="00426121" w:rsidRPr="00825A4E" w:rsidRDefault="00426121" w:rsidP="005904AE">
            <w:pPr>
              <w:jc w:val="both"/>
              <w:rPr>
                <w:rFonts w:ascii="Arial" w:hAnsi="Arial" w:cs="Arial"/>
              </w:rPr>
            </w:pPr>
          </w:p>
        </w:tc>
      </w:tr>
      <w:tr w:rsidR="00040FDE" w:rsidRPr="00DF2E05" w14:paraId="146FE489"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FADCA23" w14:textId="2812A3E2" w:rsidR="00040FDE" w:rsidRPr="00DF2E05" w:rsidRDefault="00040FDE" w:rsidP="005904AE">
            <w:pPr>
              <w:jc w:val="both"/>
              <w:rPr>
                <w:rFonts w:ascii="Arial" w:hAnsi="Arial" w:cs="Arial"/>
              </w:rPr>
            </w:pPr>
            <w:r w:rsidRPr="00DF2E05">
              <w:rPr>
                <w:rFonts w:ascii="Arial" w:hAnsi="Arial" w:cs="Arial"/>
              </w:rPr>
              <w:t xml:space="preserve">Date </w:t>
            </w:r>
            <w:proofErr w:type="gramStart"/>
            <w:r w:rsidRPr="00DF2E05">
              <w:rPr>
                <w:rFonts w:ascii="Arial" w:hAnsi="Arial" w:cs="Arial"/>
              </w:rPr>
              <w:t>sent:</w:t>
            </w:r>
            <w:proofErr w:type="gramEnd"/>
            <w:r>
              <w:rPr>
                <w:rFonts w:ascii="Arial" w:hAnsi="Arial" w:cs="Arial"/>
              </w:rPr>
              <w:t xml:space="preserve">  </w:t>
            </w:r>
            <w:r w:rsidR="00426121">
              <w:rPr>
                <w:rFonts w:ascii="Arial" w:hAnsi="Arial" w:cs="Arial"/>
              </w:rPr>
              <w:t>05 December 2019</w:t>
            </w:r>
          </w:p>
          <w:p w14:paraId="39307E73" w14:textId="77777777" w:rsidR="00040FDE" w:rsidRPr="00DF2E05" w:rsidRDefault="00040FDE" w:rsidP="005904AE">
            <w:pPr>
              <w:jc w:val="both"/>
              <w:rPr>
                <w:rFonts w:ascii="Arial" w:hAnsi="Arial" w:cs="Arial"/>
              </w:rPr>
            </w:pPr>
          </w:p>
        </w:tc>
      </w:tr>
      <w:tr w:rsidR="00040FDE" w:rsidRPr="00DF2E05" w14:paraId="13A33DD1"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39F1EAF" w14:textId="70288C07" w:rsidR="00040FDE" w:rsidRPr="00DF2E05" w:rsidRDefault="00040FDE" w:rsidP="005904AE">
            <w:pPr>
              <w:jc w:val="both"/>
              <w:rPr>
                <w:rFonts w:ascii="Arial" w:hAnsi="Arial" w:cs="Arial"/>
              </w:rPr>
            </w:pPr>
            <w:r w:rsidRPr="00DF2E05">
              <w:rPr>
                <w:rFonts w:ascii="Arial" w:hAnsi="Arial" w:cs="Arial"/>
              </w:rPr>
              <w:t>Response Received:</w:t>
            </w:r>
            <w:r w:rsidR="00426121">
              <w:rPr>
                <w:rFonts w:ascii="Arial" w:hAnsi="Arial" w:cs="Arial"/>
              </w:rPr>
              <w:t xml:space="preserve">  23 December 2019</w:t>
            </w:r>
          </w:p>
          <w:p w14:paraId="2A68DAEB" w14:textId="77777777" w:rsidR="00040FDE" w:rsidRPr="00DF2E05" w:rsidRDefault="00040FDE" w:rsidP="005904AE">
            <w:pPr>
              <w:jc w:val="both"/>
              <w:rPr>
                <w:rFonts w:ascii="Arial" w:hAnsi="Arial" w:cs="Arial"/>
              </w:rPr>
            </w:pPr>
          </w:p>
        </w:tc>
      </w:tr>
      <w:tr w:rsidR="00040FDE" w:rsidRPr="00EE409C" w14:paraId="44EB2D21"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78874999" w14:textId="0BF0905B" w:rsidR="00040FDE" w:rsidRPr="00DF2E05" w:rsidRDefault="00040FDE" w:rsidP="005904AE">
            <w:pPr>
              <w:jc w:val="both"/>
              <w:rPr>
                <w:rFonts w:ascii="Arial" w:hAnsi="Arial" w:cs="Arial"/>
              </w:rPr>
            </w:pPr>
            <w:r w:rsidRPr="00DF2E05">
              <w:rPr>
                <w:rFonts w:ascii="Arial" w:hAnsi="Arial" w:cs="Arial"/>
              </w:rPr>
              <w:t>Contact:</w:t>
            </w:r>
            <w:r w:rsidR="00426121">
              <w:rPr>
                <w:rFonts w:ascii="Arial" w:hAnsi="Arial" w:cs="Arial"/>
              </w:rPr>
              <w:t xml:space="preserve">  Ayomide </w:t>
            </w:r>
            <w:proofErr w:type="spellStart"/>
            <w:r w:rsidR="00426121">
              <w:rPr>
                <w:rFonts w:ascii="Arial" w:hAnsi="Arial" w:cs="Arial"/>
              </w:rPr>
              <w:t>Adediran</w:t>
            </w:r>
            <w:proofErr w:type="spellEnd"/>
            <w:r w:rsidR="00426121">
              <w:rPr>
                <w:rFonts w:ascii="Arial" w:hAnsi="Arial" w:cs="Arial"/>
              </w:rPr>
              <w:t xml:space="preserve">, Information Governance Co-ordinator </w:t>
            </w:r>
            <w:r w:rsidR="0092195A">
              <w:rPr>
                <w:rFonts w:ascii="Arial" w:hAnsi="Arial" w:cs="Arial"/>
              </w:rPr>
              <w:t>–</w:t>
            </w:r>
            <w:r w:rsidR="00426121">
              <w:rPr>
                <w:rFonts w:ascii="Arial" w:hAnsi="Arial" w:cs="Arial"/>
              </w:rPr>
              <w:t xml:space="preserve"> </w:t>
            </w:r>
            <w:r w:rsidR="00F506F2">
              <w:rPr>
                <w:rFonts w:ascii="Arial" w:hAnsi="Arial" w:cs="Arial"/>
              </w:rPr>
              <w:t>020</w:t>
            </w:r>
            <w:r w:rsidR="0092195A">
              <w:rPr>
                <w:rFonts w:ascii="Arial" w:hAnsi="Arial" w:cs="Arial"/>
              </w:rPr>
              <w:t>7 655 4053</w:t>
            </w:r>
          </w:p>
          <w:p w14:paraId="791F6824" w14:textId="77777777" w:rsidR="00040FDE" w:rsidRPr="00DF2E05" w:rsidRDefault="00040FDE" w:rsidP="005904AE">
            <w:pPr>
              <w:jc w:val="both"/>
              <w:rPr>
                <w:rFonts w:ascii="Arial" w:hAnsi="Arial" w:cs="Arial"/>
              </w:rPr>
            </w:pPr>
          </w:p>
        </w:tc>
      </w:tr>
    </w:tbl>
    <w:p w14:paraId="0D2F352A" w14:textId="77777777" w:rsidR="00040FDE" w:rsidRDefault="00040FDE" w:rsidP="00040FDE">
      <w:pPr>
        <w:rPr>
          <w:rFonts w:ascii="Arial" w:hAnsi="Arial" w:cs="Arial"/>
        </w:rPr>
      </w:pPr>
    </w:p>
    <w:p w14:paraId="67174E7E" w14:textId="77777777" w:rsidR="00040FDE" w:rsidRDefault="00040FDE" w:rsidP="00040FDE">
      <w:pPr>
        <w:rPr>
          <w:rFonts w:ascii="Arial" w:hAnsi="Arial" w:cs="Arial"/>
        </w:rPr>
      </w:pPr>
    </w:p>
    <w:p w14:paraId="16063367" w14:textId="1A2584D8" w:rsidR="00040FDE" w:rsidRDefault="00F243A8" w:rsidP="00F243A8">
      <w:pPr>
        <w:pBdr>
          <w:bottom w:val="single" w:sz="4" w:space="1" w:color="C45911" w:themeColor="accent2" w:themeShade="BF"/>
        </w:pBdr>
        <w:shd w:val="clear" w:color="auto" w:fill="F2F2F2" w:themeFill="background1" w:themeFillShade="F2"/>
        <w:rPr>
          <w:rFonts w:ascii="Arial" w:hAnsi="Arial" w:cs="Arial"/>
        </w:rPr>
      </w:pPr>
      <w:r>
        <w:rPr>
          <w:rFonts w:ascii="Arial" w:hAnsi="Arial" w:cs="Arial"/>
        </w:rPr>
        <w:t>Question:</w:t>
      </w:r>
    </w:p>
    <w:p w14:paraId="2C6619BA" w14:textId="0A1E2D59" w:rsidR="00F243A8" w:rsidRDefault="00F243A8" w:rsidP="00040FDE">
      <w:pPr>
        <w:rPr>
          <w:rFonts w:ascii="Arial" w:hAnsi="Arial" w:cs="Arial"/>
        </w:rPr>
      </w:pPr>
    </w:p>
    <w:p w14:paraId="42BE65A8" w14:textId="1D4EABF6" w:rsidR="00F243A8" w:rsidRDefault="00F243A8" w:rsidP="00040FDE">
      <w:pPr>
        <w:rPr>
          <w:rFonts w:ascii="Arial" w:hAnsi="Arial" w:cs="Arial"/>
        </w:rPr>
      </w:pPr>
    </w:p>
    <w:p w14:paraId="6E27AC3E" w14:textId="0307C95A" w:rsidR="00F243A8" w:rsidRDefault="00F243A8" w:rsidP="00040FDE">
      <w:pPr>
        <w:rPr>
          <w:rFonts w:ascii="Arial" w:hAnsi="Arial" w:cs="Arial"/>
        </w:rPr>
      </w:pPr>
    </w:p>
    <w:p w14:paraId="5CC43ADD" w14:textId="6F1320D4" w:rsidR="00F243A8" w:rsidRDefault="00F243A8" w:rsidP="00040FDE">
      <w:pPr>
        <w:rPr>
          <w:rFonts w:ascii="Arial" w:hAnsi="Arial" w:cs="Arial"/>
        </w:rPr>
      </w:pPr>
    </w:p>
    <w:p w14:paraId="4BDF4F1D" w14:textId="50EAED2A" w:rsidR="00F243A8" w:rsidRDefault="00F243A8" w:rsidP="00040FDE">
      <w:pPr>
        <w:rPr>
          <w:rFonts w:ascii="Arial" w:hAnsi="Arial" w:cs="Arial"/>
        </w:rPr>
      </w:pPr>
    </w:p>
    <w:p w14:paraId="5F995818" w14:textId="18D589E1" w:rsidR="00F243A8" w:rsidRDefault="00F243A8" w:rsidP="00040FDE">
      <w:pPr>
        <w:rPr>
          <w:rFonts w:ascii="Arial" w:hAnsi="Arial" w:cs="Arial"/>
        </w:rPr>
      </w:pPr>
    </w:p>
    <w:p w14:paraId="53174B90" w14:textId="3FBAB073" w:rsidR="00F243A8" w:rsidRDefault="00F243A8" w:rsidP="00040FDE">
      <w:pPr>
        <w:rPr>
          <w:rFonts w:ascii="Arial" w:hAnsi="Arial" w:cs="Arial"/>
        </w:rPr>
      </w:pPr>
    </w:p>
    <w:p w14:paraId="780FFD25" w14:textId="186F7EB0" w:rsidR="00F243A8" w:rsidRDefault="00F243A8" w:rsidP="00040FDE">
      <w:pPr>
        <w:rPr>
          <w:rFonts w:ascii="Arial" w:hAnsi="Arial" w:cs="Arial"/>
        </w:rPr>
      </w:pPr>
    </w:p>
    <w:p w14:paraId="085BDE5D" w14:textId="476E40A5" w:rsidR="00F243A8" w:rsidRDefault="00F243A8" w:rsidP="00040FDE">
      <w:pPr>
        <w:rPr>
          <w:rFonts w:ascii="Arial" w:hAnsi="Arial" w:cs="Arial"/>
        </w:rPr>
      </w:pPr>
    </w:p>
    <w:p w14:paraId="6BB2CFE2" w14:textId="45DDF80E" w:rsidR="00F243A8" w:rsidRDefault="00F243A8" w:rsidP="00040FDE">
      <w:pPr>
        <w:rPr>
          <w:rFonts w:ascii="Arial" w:hAnsi="Arial" w:cs="Arial"/>
        </w:rPr>
      </w:pPr>
    </w:p>
    <w:p w14:paraId="6F81FABD" w14:textId="687D13B4" w:rsidR="00F243A8" w:rsidRDefault="00F243A8" w:rsidP="00040FDE">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03"/>
        <w:gridCol w:w="7045"/>
        <w:gridCol w:w="89"/>
        <w:gridCol w:w="1259"/>
      </w:tblGrid>
      <w:tr w:rsidR="00D351DE" w:rsidRPr="00EE409C" w14:paraId="751097AA" w14:textId="77777777" w:rsidTr="005A6D8A">
        <w:tc>
          <w:tcPr>
            <w:tcW w:w="8996" w:type="dxa"/>
            <w:gridSpan w:val="4"/>
            <w:shd w:val="clear" w:color="auto" w:fill="FDF3ED"/>
          </w:tcPr>
          <w:p w14:paraId="5F2FA098" w14:textId="0CA8D9D0" w:rsidR="004C4DC6" w:rsidRPr="00423458" w:rsidRDefault="004C4DC6" w:rsidP="005A6D8A">
            <w:pPr>
              <w:jc w:val="center"/>
              <w:rPr>
                <w:rFonts w:ascii="Arial" w:hAnsi="Arial" w:cs="Arial"/>
                <w:sz w:val="24"/>
                <w:szCs w:val="24"/>
              </w:rPr>
            </w:pPr>
          </w:p>
          <w:p w14:paraId="3C50E1B2" w14:textId="77777777" w:rsidR="00D351DE" w:rsidRPr="00423458" w:rsidRDefault="00D351DE" w:rsidP="005A6D8A">
            <w:pPr>
              <w:jc w:val="center"/>
              <w:rPr>
                <w:rFonts w:ascii="Arial" w:hAnsi="Arial" w:cs="Arial"/>
                <w:sz w:val="24"/>
                <w:szCs w:val="24"/>
              </w:rPr>
            </w:pPr>
            <w:r w:rsidRPr="00423458">
              <w:rPr>
                <w:rFonts w:ascii="Arial" w:hAnsi="Arial" w:cs="Arial"/>
                <w:sz w:val="24"/>
                <w:szCs w:val="24"/>
              </w:rPr>
              <w:t>ESSEX PARTNERSHIP UNIVERSITY NHS FOUNDATION TRUST</w:t>
            </w:r>
          </w:p>
          <w:p w14:paraId="5C02DE22" w14:textId="481A8443" w:rsidR="004C4DC6" w:rsidRPr="00423458" w:rsidRDefault="004C4DC6" w:rsidP="005A6D8A">
            <w:pPr>
              <w:jc w:val="center"/>
              <w:rPr>
                <w:rFonts w:ascii="Arial" w:hAnsi="Arial" w:cs="Arial"/>
                <w:sz w:val="24"/>
                <w:szCs w:val="24"/>
              </w:rPr>
            </w:pPr>
          </w:p>
        </w:tc>
      </w:tr>
      <w:tr w:rsidR="0076026F" w:rsidRPr="00CA3E1A" w14:paraId="569CCC29" w14:textId="77777777" w:rsidTr="00CA3E1A">
        <w:tc>
          <w:tcPr>
            <w:tcW w:w="7648" w:type="dxa"/>
            <w:gridSpan w:val="2"/>
            <w:shd w:val="clear" w:color="auto" w:fill="F2F2F2" w:themeFill="background1" w:themeFillShade="F2"/>
          </w:tcPr>
          <w:p w14:paraId="18974261" w14:textId="77777777" w:rsidR="00D351DE" w:rsidRPr="00CA3E1A" w:rsidRDefault="00D351DE" w:rsidP="005A6D8A">
            <w:pPr>
              <w:jc w:val="center"/>
              <w:rPr>
                <w:rFonts w:ascii="Arial" w:hAnsi="Arial" w:cs="Arial"/>
              </w:rPr>
            </w:pPr>
          </w:p>
          <w:p w14:paraId="7DDA532F" w14:textId="77777777" w:rsidR="00D351DE" w:rsidRPr="00CA3E1A" w:rsidRDefault="00D351DE" w:rsidP="005A6D8A">
            <w:pPr>
              <w:jc w:val="center"/>
              <w:rPr>
                <w:rFonts w:ascii="Arial" w:hAnsi="Arial" w:cs="Arial"/>
              </w:rPr>
            </w:pPr>
            <w:r w:rsidRPr="00CA3E1A">
              <w:rPr>
                <w:rFonts w:ascii="Arial" w:hAnsi="Arial" w:cs="Arial"/>
              </w:rPr>
              <w:t>PLACE OF SAFETY</w:t>
            </w:r>
          </w:p>
        </w:tc>
        <w:tc>
          <w:tcPr>
            <w:tcW w:w="1348" w:type="dxa"/>
            <w:gridSpan w:val="2"/>
            <w:shd w:val="clear" w:color="auto" w:fill="F2F2F2" w:themeFill="background1" w:themeFillShade="F2"/>
          </w:tcPr>
          <w:p w14:paraId="107C7A94" w14:textId="77777777" w:rsidR="00CA3E1A" w:rsidRPr="00CA3E1A" w:rsidRDefault="00CA3E1A" w:rsidP="005A6D8A">
            <w:pPr>
              <w:jc w:val="center"/>
              <w:rPr>
                <w:rFonts w:ascii="Arial" w:hAnsi="Arial" w:cs="Arial"/>
                <w:sz w:val="16"/>
                <w:szCs w:val="16"/>
              </w:rPr>
            </w:pPr>
          </w:p>
          <w:p w14:paraId="3BB62B02" w14:textId="08ED3E52" w:rsidR="00D351DE" w:rsidRPr="00CA3E1A" w:rsidRDefault="00D351DE" w:rsidP="005A6D8A">
            <w:pPr>
              <w:jc w:val="center"/>
              <w:rPr>
                <w:rFonts w:ascii="Arial" w:hAnsi="Arial" w:cs="Arial"/>
              </w:rPr>
            </w:pPr>
            <w:r w:rsidRPr="00CA3E1A">
              <w:rPr>
                <w:rFonts w:ascii="Arial" w:hAnsi="Arial" w:cs="Arial"/>
              </w:rPr>
              <w:t>DETAINED PATIENTS</w:t>
            </w:r>
          </w:p>
        </w:tc>
      </w:tr>
      <w:tr w:rsidR="00D351DE" w:rsidRPr="00EE409C" w14:paraId="5935CE70" w14:textId="77777777" w:rsidTr="00CA3E1A">
        <w:tc>
          <w:tcPr>
            <w:tcW w:w="603" w:type="dxa"/>
            <w:shd w:val="clear" w:color="auto" w:fill="F2F2F2" w:themeFill="background1" w:themeFillShade="F2"/>
          </w:tcPr>
          <w:p w14:paraId="186A3E6A" w14:textId="77777777" w:rsidR="00CA3E1A" w:rsidRDefault="00CA3E1A" w:rsidP="00994551">
            <w:pPr>
              <w:jc w:val="both"/>
              <w:rPr>
                <w:rFonts w:ascii="Arial" w:hAnsi="Arial" w:cs="Arial"/>
                <w:sz w:val="24"/>
                <w:szCs w:val="24"/>
              </w:rPr>
            </w:pPr>
          </w:p>
          <w:p w14:paraId="585111F7" w14:textId="51A09468" w:rsidR="00D351DE" w:rsidRPr="00EE409C" w:rsidRDefault="00D351DE" w:rsidP="00994551">
            <w:pPr>
              <w:jc w:val="both"/>
              <w:rPr>
                <w:rFonts w:ascii="Arial" w:hAnsi="Arial" w:cs="Arial"/>
                <w:sz w:val="24"/>
                <w:szCs w:val="24"/>
              </w:rPr>
            </w:pPr>
            <w:r w:rsidRPr="00EE409C">
              <w:rPr>
                <w:rFonts w:ascii="Arial" w:hAnsi="Arial" w:cs="Arial"/>
                <w:sz w:val="24"/>
                <w:szCs w:val="24"/>
              </w:rPr>
              <w:t>Q1.</w:t>
            </w:r>
          </w:p>
        </w:tc>
        <w:tc>
          <w:tcPr>
            <w:tcW w:w="7045" w:type="dxa"/>
          </w:tcPr>
          <w:p w14:paraId="11B7EF24" w14:textId="77777777" w:rsidR="00CA3E1A" w:rsidRDefault="00CA3E1A" w:rsidP="00994551">
            <w:pPr>
              <w:ind w:left="54"/>
              <w:jc w:val="both"/>
              <w:rPr>
                <w:rFonts w:ascii="Arial" w:hAnsi="Arial" w:cs="Arial"/>
              </w:rPr>
            </w:pPr>
          </w:p>
          <w:p w14:paraId="24A2ED9C" w14:textId="3EE92832" w:rsidR="00D351DE" w:rsidRPr="00EE409C" w:rsidRDefault="00AA06C2" w:rsidP="00994551">
            <w:pPr>
              <w:ind w:left="54"/>
              <w:jc w:val="both"/>
              <w:rPr>
                <w:rFonts w:ascii="Arial" w:hAnsi="Arial" w:cs="Arial"/>
              </w:rPr>
            </w:pPr>
            <w:r w:rsidRPr="00EE409C">
              <w:rPr>
                <w:rFonts w:ascii="Arial" w:hAnsi="Arial" w:cs="Arial"/>
              </w:rPr>
              <w:t xml:space="preserve">Basildon – Rochford – The Derwent Centre – The Lakes </w:t>
            </w:r>
            <w:r w:rsidR="00994551" w:rsidRPr="00EE409C">
              <w:rPr>
                <w:rFonts w:ascii="Arial" w:hAnsi="Arial" w:cs="Arial"/>
              </w:rPr>
              <w:t>-</w:t>
            </w:r>
            <w:r w:rsidR="005C531C" w:rsidRPr="00EE409C">
              <w:rPr>
                <w:rFonts w:ascii="Arial" w:hAnsi="Arial" w:cs="Arial"/>
              </w:rPr>
              <w:t xml:space="preserve"> </w:t>
            </w:r>
            <w:r w:rsidR="00EF4055" w:rsidRPr="00EE409C">
              <w:rPr>
                <w:rFonts w:ascii="Arial" w:hAnsi="Arial" w:cs="Arial"/>
              </w:rPr>
              <w:t>T</w:t>
            </w:r>
            <w:r w:rsidRPr="00EE409C">
              <w:rPr>
                <w:rFonts w:ascii="Arial" w:hAnsi="Arial" w:cs="Arial"/>
              </w:rPr>
              <w:t>he Linden Centre</w:t>
            </w:r>
            <w:r w:rsidR="00994551" w:rsidRPr="00EE409C">
              <w:rPr>
                <w:rFonts w:ascii="Arial" w:hAnsi="Arial" w:cs="Arial"/>
              </w:rPr>
              <w:t xml:space="preserve"> ……………………………………………………………………….</w:t>
            </w:r>
          </w:p>
          <w:p w14:paraId="4BAD5AD3" w14:textId="68FFED6D" w:rsidR="00E042C6" w:rsidRPr="00EE409C" w:rsidRDefault="00E042C6" w:rsidP="00994551">
            <w:pPr>
              <w:ind w:left="54"/>
              <w:jc w:val="both"/>
              <w:rPr>
                <w:rFonts w:ascii="Arial" w:hAnsi="Arial" w:cs="Arial"/>
                <w:sz w:val="16"/>
                <w:szCs w:val="16"/>
              </w:rPr>
            </w:pPr>
          </w:p>
        </w:tc>
        <w:tc>
          <w:tcPr>
            <w:tcW w:w="1348" w:type="dxa"/>
            <w:gridSpan w:val="2"/>
          </w:tcPr>
          <w:p w14:paraId="5651A8C6" w14:textId="77777777" w:rsidR="00D351DE" w:rsidRPr="00EE409C" w:rsidRDefault="00D351DE" w:rsidP="005A6D8A">
            <w:pPr>
              <w:jc w:val="center"/>
              <w:rPr>
                <w:rFonts w:ascii="Arial" w:hAnsi="Arial" w:cs="Arial"/>
                <w:sz w:val="24"/>
                <w:szCs w:val="24"/>
              </w:rPr>
            </w:pPr>
          </w:p>
          <w:p w14:paraId="28E2B893" w14:textId="77777777" w:rsidR="00CA3E1A" w:rsidRDefault="00CA3E1A" w:rsidP="005A6D8A">
            <w:pPr>
              <w:jc w:val="center"/>
              <w:rPr>
                <w:rFonts w:ascii="Arial" w:hAnsi="Arial" w:cs="Arial"/>
                <w:sz w:val="24"/>
                <w:szCs w:val="24"/>
              </w:rPr>
            </w:pPr>
          </w:p>
          <w:p w14:paraId="5865ECAF" w14:textId="585DFDE9" w:rsidR="002A32DF" w:rsidRPr="00EE409C" w:rsidRDefault="002A32DF" w:rsidP="005A6D8A">
            <w:pPr>
              <w:jc w:val="center"/>
              <w:rPr>
                <w:rFonts w:ascii="Arial" w:hAnsi="Arial" w:cs="Arial"/>
                <w:sz w:val="24"/>
                <w:szCs w:val="24"/>
              </w:rPr>
            </w:pPr>
            <w:r w:rsidRPr="00EE409C">
              <w:rPr>
                <w:rFonts w:ascii="Arial" w:hAnsi="Arial" w:cs="Arial"/>
                <w:sz w:val="24"/>
                <w:szCs w:val="24"/>
              </w:rPr>
              <w:t>451</w:t>
            </w:r>
          </w:p>
        </w:tc>
      </w:tr>
      <w:tr w:rsidR="0076026F" w:rsidRPr="00EE409C" w14:paraId="5FC30609" w14:textId="77777777" w:rsidTr="00CA3E1A">
        <w:tc>
          <w:tcPr>
            <w:tcW w:w="603" w:type="dxa"/>
            <w:tcBorders>
              <w:bottom w:val="single" w:sz="12" w:space="0" w:color="C45911" w:themeColor="accent2" w:themeShade="BF"/>
            </w:tcBorders>
            <w:shd w:val="clear" w:color="auto" w:fill="F2F2F2" w:themeFill="background1" w:themeFillShade="F2"/>
          </w:tcPr>
          <w:p w14:paraId="1A306997" w14:textId="77777777" w:rsidR="0076026F" w:rsidRPr="00EE409C" w:rsidRDefault="0076026F" w:rsidP="005A6D8A">
            <w:pPr>
              <w:jc w:val="both"/>
              <w:rPr>
                <w:rFonts w:ascii="Arial" w:hAnsi="Arial" w:cs="Arial"/>
              </w:rPr>
            </w:pPr>
            <w:r w:rsidRPr="00EE409C">
              <w:rPr>
                <w:rFonts w:ascii="Arial" w:hAnsi="Arial" w:cs="Arial"/>
                <w:sz w:val="24"/>
                <w:szCs w:val="24"/>
              </w:rPr>
              <w:t>Q2.</w:t>
            </w:r>
          </w:p>
        </w:tc>
        <w:tc>
          <w:tcPr>
            <w:tcW w:w="7134" w:type="dxa"/>
            <w:gridSpan w:val="2"/>
            <w:tcBorders>
              <w:bottom w:val="single" w:sz="12" w:space="0" w:color="C45911" w:themeColor="accent2" w:themeShade="BF"/>
            </w:tcBorders>
            <w:shd w:val="clear" w:color="auto" w:fill="FFFFFF" w:themeFill="background1"/>
          </w:tcPr>
          <w:p w14:paraId="4E4F93C8" w14:textId="0CE0848A" w:rsidR="0076026F" w:rsidRPr="00EE409C" w:rsidRDefault="0076026F" w:rsidP="005A6D8A">
            <w:pPr>
              <w:jc w:val="both"/>
              <w:rPr>
                <w:rFonts w:ascii="Arial" w:hAnsi="Arial" w:cs="Arial"/>
              </w:rPr>
            </w:pPr>
            <w:r w:rsidRPr="00EE409C">
              <w:rPr>
                <w:rFonts w:ascii="Arial" w:hAnsi="Arial" w:cs="Arial"/>
              </w:rPr>
              <w:t>Basildon – Rochford – The Derwent Centre – The Lakes – The Linden Centre</w:t>
            </w:r>
            <w:r w:rsidR="003C2E95" w:rsidRPr="00EE409C">
              <w:rPr>
                <w:rFonts w:ascii="Arial" w:hAnsi="Arial" w:cs="Arial"/>
              </w:rPr>
              <w:t xml:space="preserve"> ……………………………………………………………</w:t>
            </w:r>
            <w:r w:rsidR="003932D3">
              <w:rPr>
                <w:rFonts w:ascii="Arial" w:hAnsi="Arial" w:cs="Arial"/>
              </w:rPr>
              <w:t>….</w:t>
            </w:r>
            <w:r w:rsidR="003C2E95" w:rsidRPr="00EE409C">
              <w:rPr>
                <w:rFonts w:ascii="Arial" w:hAnsi="Arial" w:cs="Arial"/>
              </w:rPr>
              <w:t>…………</w:t>
            </w:r>
          </w:p>
        </w:tc>
        <w:tc>
          <w:tcPr>
            <w:tcW w:w="1259" w:type="dxa"/>
            <w:tcBorders>
              <w:bottom w:val="single" w:sz="12" w:space="0" w:color="C45911" w:themeColor="accent2" w:themeShade="BF"/>
            </w:tcBorders>
            <w:shd w:val="clear" w:color="auto" w:fill="FFFFFF" w:themeFill="background1"/>
          </w:tcPr>
          <w:p w14:paraId="537313CA" w14:textId="77777777" w:rsidR="0076026F" w:rsidRPr="00EE409C" w:rsidRDefault="0076026F" w:rsidP="005B3187">
            <w:pPr>
              <w:jc w:val="center"/>
              <w:rPr>
                <w:rFonts w:ascii="Arial" w:hAnsi="Arial" w:cs="Arial"/>
              </w:rPr>
            </w:pPr>
          </w:p>
          <w:p w14:paraId="4AF3DD62" w14:textId="77777777" w:rsidR="003C2E95" w:rsidRPr="00EE409C" w:rsidRDefault="003C2E95" w:rsidP="005B3187">
            <w:pPr>
              <w:jc w:val="center"/>
              <w:rPr>
                <w:rFonts w:ascii="Arial" w:hAnsi="Arial" w:cs="Arial"/>
              </w:rPr>
            </w:pPr>
            <w:r w:rsidRPr="00EE409C">
              <w:rPr>
                <w:rFonts w:ascii="Arial" w:hAnsi="Arial" w:cs="Arial"/>
              </w:rPr>
              <w:t>224</w:t>
            </w:r>
          </w:p>
          <w:p w14:paraId="53B84885" w14:textId="6E86F863" w:rsidR="00A17229" w:rsidRPr="00EE409C" w:rsidRDefault="00A17229" w:rsidP="005B3187">
            <w:pPr>
              <w:jc w:val="center"/>
              <w:rPr>
                <w:rFonts w:ascii="Arial" w:hAnsi="Arial" w:cs="Arial"/>
                <w:sz w:val="16"/>
                <w:szCs w:val="16"/>
              </w:rPr>
            </w:pPr>
          </w:p>
        </w:tc>
      </w:tr>
      <w:tr w:rsidR="00D351DE" w:rsidRPr="00EE409C" w14:paraId="496E1299" w14:textId="77777777" w:rsidTr="004B1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7CB68D3" w14:textId="77777777" w:rsidR="00D351DE" w:rsidRPr="00EE409C" w:rsidRDefault="00D351DE" w:rsidP="005A6D8A">
            <w:pPr>
              <w:rPr>
                <w:rFonts w:ascii="Arial" w:hAnsi="Arial" w:cs="Arial"/>
                <w:sz w:val="24"/>
                <w:szCs w:val="24"/>
              </w:rPr>
            </w:pPr>
            <w:r w:rsidRPr="00EE409C">
              <w:rPr>
                <w:rFonts w:ascii="Arial" w:hAnsi="Arial" w:cs="Arial"/>
                <w:sz w:val="24"/>
                <w:szCs w:val="24"/>
              </w:rPr>
              <w:t>Q3.</w:t>
            </w:r>
          </w:p>
        </w:tc>
        <w:tc>
          <w:tcPr>
            <w:tcW w:w="8393"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03B50B89" w14:textId="6449E49A" w:rsidR="00D351DE" w:rsidRDefault="00710C25" w:rsidP="005A6D8A">
            <w:pPr>
              <w:jc w:val="both"/>
              <w:rPr>
                <w:rFonts w:ascii="Arial" w:hAnsi="Arial" w:cs="Arial"/>
              </w:rPr>
            </w:pPr>
            <w:r w:rsidRPr="00EE409C">
              <w:rPr>
                <w:rFonts w:ascii="Arial" w:hAnsi="Arial" w:cs="Arial"/>
              </w:rPr>
              <w:t>As part of the Freedom of Information Act, all public organisations are required to proactively publish certain classes of information on a Publication Scheme.  A Publication Scheme is a guide to the information that is hel</w:t>
            </w:r>
            <w:r w:rsidR="001819CE" w:rsidRPr="00EE409C">
              <w:rPr>
                <w:rFonts w:ascii="Arial" w:hAnsi="Arial" w:cs="Arial"/>
              </w:rPr>
              <w:t xml:space="preserve">d by the organisation.  EPUT’s Publication Scheme is located on its website at the following link: </w:t>
            </w:r>
            <w:hyperlink r:id="rId21" w:history="1">
              <w:r w:rsidR="00A17A88" w:rsidRPr="00AD2453">
                <w:rPr>
                  <w:rStyle w:val="Hyperlink"/>
                  <w:rFonts w:ascii="Arial" w:hAnsi="Arial" w:cs="Arial"/>
                </w:rPr>
                <w:t>https@//eput.nhs.uk</w:t>
              </w:r>
            </w:hyperlink>
          </w:p>
          <w:p w14:paraId="08DF0EDA" w14:textId="77777777" w:rsidR="00A17A88" w:rsidRPr="00EE409C" w:rsidRDefault="00A17A88" w:rsidP="005A6D8A">
            <w:pPr>
              <w:jc w:val="both"/>
              <w:rPr>
                <w:rFonts w:ascii="Arial" w:hAnsi="Arial" w:cs="Arial"/>
              </w:rPr>
            </w:pPr>
          </w:p>
          <w:p w14:paraId="7632D22A" w14:textId="77777777" w:rsidR="00994551" w:rsidRPr="00EE409C" w:rsidRDefault="00994551" w:rsidP="005A6D8A">
            <w:pPr>
              <w:jc w:val="both"/>
              <w:rPr>
                <w:rFonts w:ascii="Arial" w:hAnsi="Arial" w:cs="Arial"/>
              </w:rPr>
            </w:pPr>
            <w:r w:rsidRPr="00EE409C">
              <w:rPr>
                <w:rFonts w:ascii="Arial" w:hAnsi="Arial" w:cs="Arial"/>
              </w:rPr>
              <w:t xml:space="preserve">The Trust did send a copy of its Policy </w:t>
            </w:r>
            <w:r w:rsidR="004C4DC6" w:rsidRPr="00EE409C">
              <w:rPr>
                <w:rFonts w:ascii="Arial" w:hAnsi="Arial" w:cs="Arial"/>
              </w:rPr>
              <w:t>in</w:t>
            </w:r>
            <w:r w:rsidRPr="00EE409C">
              <w:rPr>
                <w:rFonts w:ascii="Arial" w:hAnsi="Arial" w:cs="Arial"/>
              </w:rPr>
              <w:t xml:space="preserve"> pdf format.</w:t>
            </w:r>
          </w:p>
          <w:p w14:paraId="31815386" w14:textId="2AC22C86" w:rsidR="00050638" w:rsidRPr="00EE409C" w:rsidRDefault="00050638" w:rsidP="005A6D8A">
            <w:pPr>
              <w:jc w:val="both"/>
              <w:rPr>
                <w:rFonts w:ascii="Arial" w:hAnsi="Arial" w:cs="Arial"/>
                <w:sz w:val="16"/>
                <w:szCs w:val="16"/>
              </w:rPr>
            </w:pPr>
          </w:p>
        </w:tc>
      </w:tr>
      <w:tr w:rsidR="004B1178" w:rsidRPr="00DF2E05" w14:paraId="701A0CDD"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4"/>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6CDD443" w14:textId="1A4151C3" w:rsidR="004B1178" w:rsidRPr="00DF2E05" w:rsidRDefault="004B1178" w:rsidP="005904AE">
            <w:pPr>
              <w:jc w:val="both"/>
              <w:rPr>
                <w:rFonts w:ascii="Arial" w:hAnsi="Arial" w:cs="Arial"/>
              </w:rPr>
            </w:pPr>
            <w:r w:rsidRPr="00DF2E05">
              <w:rPr>
                <w:rFonts w:ascii="Arial" w:hAnsi="Arial" w:cs="Arial"/>
              </w:rPr>
              <w:t xml:space="preserve">Date </w:t>
            </w:r>
            <w:proofErr w:type="gramStart"/>
            <w:r w:rsidRPr="00DF2E05">
              <w:rPr>
                <w:rFonts w:ascii="Arial" w:hAnsi="Arial" w:cs="Arial"/>
              </w:rPr>
              <w:t>sent:</w:t>
            </w:r>
            <w:proofErr w:type="gramEnd"/>
            <w:r w:rsidR="00824949">
              <w:rPr>
                <w:rFonts w:ascii="Arial" w:hAnsi="Arial" w:cs="Arial"/>
              </w:rPr>
              <w:t xml:space="preserve">  27 October 2019</w:t>
            </w:r>
          </w:p>
          <w:p w14:paraId="4154DFCA" w14:textId="77777777" w:rsidR="004B1178" w:rsidRPr="00DF2E05" w:rsidRDefault="004B1178" w:rsidP="005904AE">
            <w:pPr>
              <w:jc w:val="both"/>
              <w:rPr>
                <w:rFonts w:ascii="Arial" w:hAnsi="Arial" w:cs="Arial"/>
              </w:rPr>
            </w:pPr>
          </w:p>
        </w:tc>
      </w:tr>
      <w:tr w:rsidR="004B1178" w:rsidRPr="00DF2E05" w14:paraId="267504CC"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4"/>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26C7B3D" w14:textId="77777777" w:rsidR="004B1178" w:rsidRPr="00DF2E05" w:rsidRDefault="004B1178" w:rsidP="005904AE">
            <w:pPr>
              <w:jc w:val="both"/>
              <w:rPr>
                <w:rFonts w:ascii="Arial" w:hAnsi="Arial" w:cs="Arial"/>
              </w:rPr>
            </w:pPr>
            <w:r w:rsidRPr="00DF2E05">
              <w:rPr>
                <w:rFonts w:ascii="Arial" w:hAnsi="Arial" w:cs="Arial"/>
              </w:rPr>
              <w:t>Response Received:</w:t>
            </w:r>
          </w:p>
          <w:p w14:paraId="06C09DDE" w14:textId="77777777" w:rsidR="004B1178" w:rsidRPr="00DF2E05" w:rsidRDefault="004B1178" w:rsidP="005904AE">
            <w:pPr>
              <w:jc w:val="both"/>
              <w:rPr>
                <w:rFonts w:ascii="Arial" w:hAnsi="Arial" w:cs="Arial"/>
              </w:rPr>
            </w:pPr>
          </w:p>
        </w:tc>
      </w:tr>
      <w:tr w:rsidR="004B1178" w:rsidRPr="00EE409C" w14:paraId="0E529B50"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4"/>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7245D3F5" w14:textId="77777777" w:rsidR="004B1178" w:rsidRPr="00DF2E05" w:rsidRDefault="004B1178" w:rsidP="005904AE">
            <w:pPr>
              <w:jc w:val="both"/>
              <w:rPr>
                <w:rFonts w:ascii="Arial" w:hAnsi="Arial" w:cs="Arial"/>
              </w:rPr>
            </w:pPr>
            <w:r w:rsidRPr="00DF2E05">
              <w:rPr>
                <w:rFonts w:ascii="Arial" w:hAnsi="Arial" w:cs="Arial"/>
              </w:rPr>
              <w:t>Contact:</w:t>
            </w:r>
          </w:p>
          <w:p w14:paraId="7BE153A3" w14:textId="77777777" w:rsidR="004B1178" w:rsidRPr="00DF2E05" w:rsidRDefault="004B1178" w:rsidP="005904AE">
            <w:pPr>
              <w:jc w:val="both"/>
              <w:rPr>
                <w:rFonts w:ascii="Arial" w:hAnsi="Arial" w:cs="Arial"/>
              </w:rPr>
            </w:pPr>
          </w:p>
        </w:tc>
      </w:tr>
    </w:tbl>
    <w:p w14:paraId="48FAC67F" w14:textId="0B5EFB2C" w:rsidR="00BC3313" w:rsidRDefault="00BC3313" w:rsidP="00486CDD">
      <w:pPr>
        <w:rPr>
          <w:rFonts w:ascii="Arial" w:hAnsi="Arial" w:cs="Arial"/>
        </w:rPr>
      </w:pPr>
    </w:p>
    <w:p w14:paraId="55D66FAB" w14:textId="1E86E52A" w:rsidR="00A17A88" w:rsidRDefault="00A17A88" w:rsidP="00486CDD">
      <w:pPr>
        <w:rPr>
          <w:rFonts w:ascii="Arial" w:hAnsi="Arial" w:cs="Arial"/>
        </w:rPr>
      </w:pPr>
    </w:p>
    <w:p w14:paraId="38124145" w14:textId="469A949C" w:rsidR="00A17A88" w:rsidRDefault="00A17A88" w:rsidP="00A17A88">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37CE9EE0" w14:textId="0CB1D51E" w:rsidR="00A17A88" w:rsidRDefault="00A17A88" w:rsidP="00486CDD">
      <w:pPr>
        <w:rPr>
          <w:rFonts w:ascii="Arial" w:hAnsi="Arial" w:cs="Arial"/>
        </w:rPr>
      </w:pPr>
    </w:p>
    <w:p w14:paraId="1D498CEF" w14:textId="29B066AC" w:rsidR="00A17A88" w:rsidRDefault="00A17A88" w:rsidP="00486CDD">
      <w:pPr>
        <w:rPr>
          <w:rFonts w:ascii="Arial" w:hAnsi="Arial" w:cs="Arial"/>
        </w:rPr>
      </w:pPr>
    </w:p>
    <w:p w14:paraId="6F5F90A6" w14:textId="403D2B0A" w:rsidR="00A17A88" w:rsidRDefault="00A17A88" w:rsidP="00486CDD">
      <w:pPr>
        <w:rPr>
          <w:rFonts w:ascii="Arial" w:hAnsi="Arial" w:cs="Arial"/>
        </w:rPr>
      </w:pPr>
    </w:p>
    <w:p w14:paraId="05A8E67E" w14:textId="3B9F2AAB" w:rsidR="00A17A88" w:rsidRDefault="00A17A88" w:rsidP="00486CDD">
      <w:pPr>
        <w:rPr>
          <w:rFonts w:ascii="Arial" w:hAnsi="Arial" w:cs="Arial"/>
        </w:rPr>
      </w:pPr>
    </w:p>
    <w:p w14:paraId="6434B31E" w14:textId="54C86D4C" w:rsidR="00A17A88" w:rsidRDefault="00A17A88" w:rsidP="00486CDD">
      <w:pPr>
        <w:rPr>
          <w:rFonts w:ascii="Arial" w:hAnsi="Arial" w:cs="Arial"/>
        </w:rPr>
      </w:pPr>
    </w:p>
    <w:p w14:paraId="2815EFED" w14:textId="6CA21F7A" w:rsidR="00A17A88" w:rsidRDefault="00A17A88" w:rsidP="00486CDD">
      <w:pPr>
        <w:rPr>
          <w:rFonts w:ascii="Arial" w:hAnsi="Arial" w:cs="Arial"/>
        </w:rPr>
      </w:pPr>
    </w:p>
    <w:p w14:paraId="229E76FF" w14:textId="3447C8DD" w:rsidR="00A17A88" w:rsidRDefault="00A17A88" w:rsidP="00486CDD">
      <w:pPr>
        <w:rPr>
          <w:rFonts w:ascii="Arial" w:hAnsi="Arial" w:cs="Arial"/>
        </w:rPr>
      </w:pPr>
    </w:p>
    <w:p w14:paraId="40F190EA" w14:textId="0E51378E" w:rsidR="00A17A88" w:rsidRDefault="00A17A88" w:rsidP="00486CDD">
      <w:pPr>
        <w:rPr>
          <w:rFonts w:ascii="Arial" w:hAnsi="Arial" w:cs="Arial"/>
        </w:rPr>
      </w:pPr>
    </w:p>
    <w:p w14:paraId="5CCCEE31" w14:textId="07656B9C" w:rsidR="00A17A88" w:rsidRDefault="00A17A88" w:rsidP="00486CDD">
      <w:pPr>
        <w:rPr>
          <w:rFonts w:ascii="Arial" w:hAnsi="Arial" w:cs="Arial"/>
        </w:rPr>
      </w:pPr>
    </w:p>
    <w:p w14:paraId="58DDE8CE" w14:textId="77777777" w:rsidR="00CA3E1A" w:rsidRDefault="00CA3E1A" w:rsidP="00486CDD">
      <w:pPr>
        <w:rPr>
          <w:rFonts w:ascii="Arial" w:hAnsi="Arial" w:cs="Arial"/>
        </w:rPr>
      </w:pPr>
    </w:p>
    <w:p w14:paraId="2F7A20EB" w14:textId="7B4DA49E" w:rsidR="00A17A88" w:rsidRDefault="00A17A88" w:rsidP="00486CDD">
      <w:pPr>
        <w:rPr>
          <w:rFonts w:ascii="Arial" w:hAnsi="Arial" w:cs="Arial"/>
        </w:rPr>
      </w:pPr>
    </w:p>
    <w:p w14:paraId="6CB14C03" w14:textId="1C49595C" w:rsidR="00A17A88" w:rsidRDefault="00A17A88" w:rsidP="00486CDD">
      <w:pPr>
        <w:rPr>
          <w:rFonts w:ascii="Arial" w:hAnsi="Arial" w:cs="Arial"/>
        </w:rPr>
      </w:pPr>
    </w:p>
    <w:p w14:paraId="44F5CCE1" w14:textId="24C19EE5" w:rsidR="003932D3" w:rsidRDefault="003932D3"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1E177A" w:rsidRPr="00EE409C" w14:paraId="3B215999" w14:textId="77777777" w:rsidTr="006159DD">
        <w:tc>
          <w:tcPr>
            <w:tcW w:w="8996" w:type="dxa"/>
            <w:gridSpan w:val="3"/>
            <w:shd w:val="clear" w:color="auto" w:fill="FDF3ED"/>
          </w:tcPr>
          <w:p w14:paraId="0B528DE0" w14:textId="77777777" w:rsidR="001E177A" w:rsidRPr="00EE409C" w:rsidRDefault="001E177A" w:rsidP="006159DD">
            <w:pPr>
              <w:rPr>
                <w:rFonts w:ascii="Arial" w:hAnsi="Arial" w:cs="Arial"/>
                <w:sz w:val="16"/>
                <w:szCs w:val="16"/>
              </w:rPr>
            </w:pPr>
          </w:p>
          <w:p w14:paraId="79197AC7" w14:textId="3640E75D" w:rsidR="001E177A" w:rsidRPr="00423458" w:rsidRDefault="001E177A" w:rsidP="006159DD">
            <w:pPr>
              <w:jc w:val="center"/>
              <w:rPr>
                <w:rFonts w:ascii="Arial" w:hAnsi="Arial" w:cs="Arial"/>
                <w:sz w:val="24"/>
                <w:szCs w:val="24"/>
              </w:rPr>
            </w:pPr>
            <w:r w:rsidRPr="00423458">
              <w:rPr>
                <w:rFonts w:ascii="Arial" w:hAnsi="Arial" w:cs="Arial"/>
                <w:sz w:val="24"/>
                <w:szCs w:val="24"/>
              </w:rPr>
              <w:t>GLOUCESTERSHIRE HEALTH AND CARE NHS TRUST</w:t>
            </w:r>
          </w:p>
          <w:p w14:paraId="61880B2B" w14:textId="77777777" w:rsidR="001E177A" w:rsidRPr="00EE409C" w:rsidRDefault="001E177A" w:rsidP="006159DD">
            <w:pPr>
              <w:jc w:val="center"/>
              <w:rPr>
                <w:rFonts w:ascii="Arial" w:hAnsi="Arial" w:cs="Arial"/>
                <w:sz w:val="16"/>
                <w:szCs w:val="16"/>
              </w:rPr>
            </w:pPr>
          </w:p>
        </w:tc>
      </w:tr>
      <w:tr w:rsidR="001E177A" w:rsidRPr="00CA3E1A" w14:paraId="20218393" w14:textId="77777777" w:rsidTr="006159DD">
        <w:tc>
          <w:tcPr>
            <w:tcW w:w="7640" w:type="dxa"/>
            <w:gridSpan w:val="2"/>
            <w:tcBorders>
              <w:bottom w:val="single" w:sz="12" w:space="0" w:color="C45911" w:themeColor="accent2" w:themeShade="BF"/>
            </w:tcBorders>
            <w:shd w:val="clear" w:color="auto" w:fill="F2F2F2" w:themeFill="background1" w:themeFillShade="F2"/>
          </w:tcPr>
          <w:p w14:paraId="0977086B" w14:textId="77777777" w:rsidR="001E177A" w:rsidRPr="00CA3E1A" w:rsidRDefault="001E177A" w:rsidP="006159DD">
            <w:pPr>
              <w:jc w:val="center"/>
              <w:rPr>
                <w:rFonts w:ascii="Arial" w:hAnsi="Arial" w:cs="Arial"/>
              </w:rPr>
            </w:pPr>
          </w:p>
          <w:p w14:paraId="368AAF70" w14:textId="77777777" w:rsidR="001E177A" w:rsidRPr="00CA3E1A" w:rsidRDefault="001E177A" w:rsidP="006159DD">
            <w:pPr>
              <w:jc w:val="center"/>
              <w:rPr>
                <w:rFonts w:ascii="Arial" w:hAnsi="Arial" w:cs="Arial"/>
              </w:rPr>
            </w:pPr>
            <w:r w:rsidRPr="00CA3E1A">
              <w:rPr>
                <w:rFonts w:ascii="Arial" w:hAnsi="Arial" w:cs="Arial"/>
              </w:rPr>
              <w:t>PLACE OF SAFETY</w:t>
            </w:r>
          </w:p>
        </w:tc>
        <w:tc>
          <w:tcPr>
            <w:tcW w:w="1356" w:type="dxa"/>
            <w:tcBorders>
              <w:bottom w:val="single" w:sz="12" w:space="0" w:color="C45911" w:themeColor="accent2" w:themeShade="BF"/>
            </w:tcBorders>
            <w:shd w:val="clear" w:color="auto" w:fill="F2F2F2" w:themeFill="background1" w:themeFillShade="F2"/>
          </w:tcPr>
          <w:p w14:paraId="709D11A4" w14:textId="77777777" w:rsidR="00CA3E1A" w:rsidRDefault="00CA3E1A" w:rsidP="006159DD">
            <w:pPr>
              <w:jc w:val="center"/>
              <w:rPr>
                <w:rFonts w:ascii="Arial" w:hAnsi="Arial" w:cs="Arial"/>
              </w:rPr>
            </w:pPr>
          </w:p>
          <w:p w14:paraId="017928DE" w14:textId="0419E619" w:rsidR="001E177A" w:rsidRPr="00CA3E1A" w:rsidRDefault="001E177A" w:rsidP="006159DD">
            <w:pPr>
              <w:jc w:val="center"/>
              <w:rPr>
                <w:rFonts w:ascii="Arial" w:hAnsi="Arial" w:cs="Arial"/>
              </w:rPr>
            </w:pPr>
            <w:r w:rsidRPr="00CA3E1A">
              <w:rPr>
                <w:rFonts w:ascii="Arial" w:hAnsi="Arial" w:cs="Arial"/>
              </w:rPr>
              <w:t>DETAINED PATIENTS</w:t>
            </w:r>
          </w:p>
        </w:tc>
      </w:tr>
      <w:tr w:rsidR="001E177A" w:rsidRPr="00EE409C" w14:paraId="5FFC6465" w14:textId="77777777" w:rsidTr="006159DD">
        <w:tc>
          <w:tcPr>
            <w:tcW w:w="694" w:type="dxa"/>
            <w:tcBorders>
              <w:bottom w:val="single" w:sz="12" w:space="0" w:color="C45911" w:themeColor="accent2" w:themeShade="BF"/>
            </w:tcBorders>
            <w:shd w:val="clear" w:color="auto" w:fill="F2F2F2" w:themeFill="background1" w:themeFillShade="F2"/>
          </w:tcPr>
          <w:p w14:paraId="25A4182B" w14:textId="77777777" w:rsidR="008740E7" w:rsidRDefault="008740E7" w:rsidP="006159DD">
            <w:pPr>
              <w:jc w:val="both"/>
              <w:rPr>
                <w:rFonts w:ascii="Arial" w:hAnsi="Arial" w:cs="Arial"/>
              </w:rPr>
            </w:pPr>
          </w:p>
          <w:p w14:paraId="40C15759" w14:textId="1CFCB478" w:rsidR="001E177A" w:rsidRPr="00EE409C" w:rsidRDefault="001E177A" w:rsidP="006159DD">
            <w:pPr>
              <w:jc w:val="both"/>
              <w:rPr>
                <w:rFonts w:ascii="Arial" w:hAnsi="Arial" w:cs="Arial"/>
              </w:rPr>
            </w:pPr>
            <w:r w:rsidRPr="00EE409C">
              <w:rPr>
                <w:rFonts w:ascii="Arial" w:hAnsi="Arial" w:cs="Arial"/>
              </w:rPr>
              <w:t>Q1.</w:t>
            </w:r>
          </w:p>
        </w:tc>
        <w:tc>
          <w:tcPr>
            <w:tcW w:w="6946" w:type="dxa"/>
            <w:tcBorders>
              <w:bottom w:val="single" w:sz="12" w:space="0" w:color="C45911" w:themeColor="accent2" w:themeShade="BF"/>
            </w:tcBorders>
            <w:shd w:val="clear" w:color="auto" w:fill="FFFFFF" w:themeFill="background1"/>
          </w:tcPr>
          <w:p w14:paraId="64DDF092" w14:textId="77777777" w:rsidR="008740E7" w:rsidRDefault="008740E7" w:rsidP="006159DD">
            <w:pPr>
              <w:ind w:left="-36"/>
              <w:jc w:val="both"/>
              <w:rPr>
                <w:rFonts w:ascii="Arial" w:hAnsi="Arial" w:cs="Arial"/>
                <w:u w:val="single"/>
              </w:rPr>
            </w:pPr>
          </w:p>
          <w:p w14:paraId="0165D67D" w14:textId="233FE26B" w:rsidR="001E177A" w:rsidRPr="00EE409C" w:rsidRDefault="005F6457" w:rsidP="006159DD">
            <w:pPr>
              <w:ind w:left="-36"/>
              <w:jc w:val="both"/>
              <w:rPr>
                <w:rFonts w:ascii="Arial" w:hAnsi="Arial" w:cs="Arial"/>
                <w:u w:val="single"/>
              </w:rPr>
            </w:pPr>
            <w:r w:rsidRPr="00EE409C">
              <w:rPr>
                <w:rFonts w:ascii="Arial" w:hAnsi="Arial" w:cs="Arial"/>
                <w:u w:val="single"/>
              </w:rPr>
              <w:t>01 April 2019 – 11 February 2020</w:t>
            </w:r>
          </w:p>
          <w:p w14:paraId="6F4E2AB6" w14:textId="0B16AA4B" w:rsidR="005F6457" w:rsidRPr="00EE409C" w:rsidRDefault="005F6457" w:rsidP="000C2FE4">
            <w:pPr>
              <w:pStyle w:val="ListParagraph"/>
              <w:numPr>
                <w:ilvl w:val="0"/>
                <w:numId w:val="11"/>
              </w:numPr>
              <w:ind w:left="324"/>
              <w:rPr>
                <w:rFonts w:ascii="Arial" w:hAnsi="Arial" w:cs="Arial"/>
              </w:rPr>
            </w:pPr>
            <w:r w:rsidRPr="00EE409C">
              <w:rPr>
                <w:rFonts w:ascii="Arial" w:hAnsi="Arial" w:cs="Arial"/>
              </w:rPr>
              <w:t>Maxwell Centre Place of Safety …………………………………</w:t>
            </w:r>
            <w:proofErr w:type="gramStart"/>
            <w:r w:rsidRPr="00EE409C">
              <w:rPr>
                <w:rFonts w:ascii="Arial" w:hAnsi="Arial" w:cs="Arial"/>
              </w:rPr>
              <w:t>…..</w:t>
            </w:r>
            <w:proofErr w:type="gramEnd"/>
          </w:p>
          <w:p w14:paraId="2DE80762" w14:textId="16C3034B" w:rsidR="00F7448E" w:rsidRPr="00EE409C" w:rsidRDefault="00F7448E" w:rsidP="003932D3">
            <w:pPr>
              <w:ind w:left="-399"/>
              <w:rPr>
                <w:rFonts w:ascii="Arial" w:hAnsi="Arial" w:cs="Arial"/>
              </w:rPr>
            </w:pPr>
            <w:r w:rsidRPr="00EE409C">
              <w:rPr>
                <w:rFonts w:ascii="Arial" w:hAnsi="Arial" w:cs="Arial"/>
              </w:rPr>
              <w:t xml:space="preserve">      </w:t>
            </w:r>
            <w:r w:rsidR="009C14C5" w:rsidRPr="00EE409C">
              <w:rPr>
                <w:rFonts w:ascii="Arial" w:hAnsi="Arial" w:cs="Arial"/>
              </w:rPr>
              <w:t>This reflects the total number of instances the s136 suite has been</w:t>
            </w:r>
          </w:p>
          <w:p w14:paraId="3E608D0C" w14:textId="77777777" w:rsidR="00F7448E" w:rsidRPr="00EE409C" w:rsidRDefault="00F7448E" w:rsidP="003932D3">
            <w:pPr>
              <w:ind w:left="-399"/>
              <w:rPr>
                <w:rFonts w:ascii="Arial" w:hAnsi="Arial" w:cs="Arial"/>
              </w:rPr>
            </w:pPr>
            <w:r w:rsidRPr="00EE409C">
              <w:rPr>
                <w:rFonts w:ascii="Arial" w:hAnsi="Arial" w:cs="Arial"/>
              </w:rPr>
              <w:t xml:space="preserve">    </w:t>
            </w:r>
            <w:r w:rsidR="009C14C5" w:rsidRPr="00EE409C">
              <w:rPr>
                <w:rFonts w:ascii="Arial" w:hAnsi="Arial" w:cs="Arial"/>
              </w:rPr>
              <w:t xml:space="preserve"> </w:t>
            </w:r>
            <w:r w:rsidRPr="00EE409C">
              <w:rPr>
                <w:rFonts w:ascii="Arial" w:hAnsi="Arial" w:cs="Arial"/>
              </w:rPr>
              <w:t xml:space="preserve"> </w:t>
            </w:r>
            <w:r w:rsidR="009C14C5" w:rsidRPr="00EE409C">
              <w:rPr>
                <w:rFonts w:ascii="Arial" w:hAnsi="Arial" w:cs="Arial"/>
              </w:rPr>
              <w:t>used – so if a patient has been admitted to the s136 suite on multiple</w:t>
            </w:r>
          </w:p>
          <w:p w14:paraId="79237714" w14:textId="6908EEEE" w:rsidR="009C14C5" w:rsidRPr="00EE409C" w:rsidRDefault="00F7448E" w:rsidP="003932D3">
            <w:pPr>
              <w:ind w:left="-399"/>
              <w:rPr>
                <w:rFonts w:ascii="Arial" w:hAnsi="Arial" w:cs="Arial"/>
              </w:rPr>
            </w:pPr>
            <w:r w:rsidRPr="00EE409C">
              <w:rPr>
                <w:rFonts w:ascii="Arial" w:hAnsi="Arial" w:cs="Arial"/>
              </w:rPr>
              <w:t xml:space="preserve">     </w:t>
            </w:r>
            <w:r w:rsidR="009C14C5" w:rsidRPr="00EE409C">
              <w:rPr>
                <w:rFonts w:ascii="Arial" w:hAnsi="Arial" w:cs="Arial"/>
              </w:rPr>
              <w:t xml:space="preserve"> occasions during this time, they will be included</w:t>
            </w:r>
            <w:r w:rsidRPr="00EE409C">
              <w:rPr>
                <w:rFonts w:ascii="Arial" w:hAnsi="Arial" w:cs="Arial"/>
              </w:rPr>
              <w:t xml:space="preserve"> </w:t>
            </w:r>
            <w:r w:rsidR="009C14C5" w:rsidRPr="00EE409C">
              <w:rPr>
                <w:rFonts w:ascii="Arial" w:hAnsi="Arial" w:cs="Arial"/>
              </w:rPr>
              <w:t>multiple times.</w:t>
            </w:r>
          </w:p>
          <w:p w14:paraId="65DA8F90" w14:textId="77777777" w:rsidR="005F37EB" w:rsidRPr="00EE409C" w:rsidRDefault="005F37EB" w:rsidP="003932D3">
            <w:pPr>
              <w:ind w:left="-36"/>
              <w:rPr>
                <w:rFonts w:ascii="Arial" w:hAnsi="Arial" w:cs="Arial"/>
                <w:sz w:val="16"/>
                <w:szCs w:val="16"/>
              </w:rPr>
            </w:pPr>
          </w:p>
          <w:p w14:paraId="4C7044C0" w14:textId="77777777" w:rsidR="005F37EB" w:rsidRPr="00EE409C" w:rsidRDefault="005F37EB" w:rsidP="003932D3">
            <w:pPr>
              <w:ind w:left="-36"/>
              <w:rPr>
                <w:rFonts w:ascii="Arial" w:hAnsi="Arial" w:cs="Arial"/>
                <w:u w:val="single"/>
              </w:rPr>
            </w:pPr>
            <w:r w:rsidRPr="00EE409C">
              <w:rPr>
                <w:rFonts w:ascii="Arial" w:hAnsi="Arial" w:cs="Arial"/>
                <w:u w:val="single"/>
              </w:rPr>
              <w:t>January 2019 – to date</w:t>
            </w:r>
          </w:p>
          <w:p w14:paraId="56BD61BD" w14:textId="595EF81A" w:rsidR="003B396A" w:rsidRPr="00EE409C" w:rsidRDefault="003B396A" w:rsidP="000C2FE4">
            <w:pPr>
              <w:pStyle w:val="ListParagraph"/>
              <w:numPr>
                <w:ilvl w:val="0"/>
                <w:numId w:val="11"/>
              </w:numPr>
              <w:ind w:left="324"/>
              <w:rPr>
                <w:rFonts w:ascii="Arial" w:hAnsi="Arial" w:cs="Arial"/>
              </w:rPr>
            </w:pPr>
            <w:r w:rsidRPr="00EE409C">
              <w:rPr>
                <w:rFonts w:ascii="Arial" w:hAnsi="Arial" w:cs="Arial"/>
              </w:rPr>
              <w:t>Detentions held in the s</w:t>
            </w:r>
            <w:r w:rsidR="00F7448E" w:rsidRPr="00EE409C">
              <w:rPr>
                <w:rFonts w:ascii="Arial" w:hAnsi="Arial" w:cs="Arial"/>
              </w:rPr>
              <w:t>1</w:t>
            </w:r>
            <w:r w:rsidRPr="00EE409C">
              <w:rPr>
                <w:rFonts w:ascii="Arial" w:hAnsi="Arial" w:cs="Arial"/>
              </w:rPr>
              <w:t>36</w:t>
            </w:r>
            <w:r w:rsidR="002B2877" w:rsidRPr="00EE409C">
              <w:rPr>
                <w:rFonts w:ascii="Arial" w:hAnsi="Arial" w:cs="Arial"/>
              </w:rPr>
              <w:t xml:space="preserve"> </w:t>
            </w:r>
            <w:proofErr w:type="gramStart"/>
            <w:r w:rsidR="002B2877" w:rsidRPr="00EE409C">
              <w:rPr>
                <w:rFonts w:ascii="Arial" w:hAnsi="Arial" w:cs="Arial"/>
              </w:rPr>
              <w:t xml:space="preserve"> </w:t>
            </w:r>
            <w:r w:rsidR="003932D3">
              <w:rPr>
                <w:rFonts w:ascii="Arial" w:hAnsi="Arial" w:cs="Arial"/>
              </w:rPr>
              <w:t>..</w:t>
            </w:r>
            <w:proofErr w:type="gramEnd"/>
            <w:r w:rsidR="002B2877" w:rsidRPr="00EE409C">
              <w:rPr>
                <w:rFonts w:ascii="Arial" w:hAnsi="Arial" w:cs="Arial"/>
              </w:rPr>
              <w:t>……………………………………….</w:t>
            </w:r>
          </w:p>
        </w:tc>
        <w:tc>
          <w:tcPr>
            <w:tcW w:w="1356" w:type="dxa"/>
            <w:tcBorders>
              <w:bottom w:val="single" w:sz="12" w:space="0" w:color="C45911" w:themeColor="accent2" w:themeShade="BF"/>
            </w:tcBorders>
            <w:shd w:val="clear" w:color="auto" w:fill="FFFFFF" w:themeFill="background1"/>
          </w:tcPr>
          <w:p w14:paraId="0BE15A1D" w14:textId="77777777" w:rsidR="001E177A" w:rsidRPr="00EE409C" w:rsidRDefault="001E177A" w:rsidP="006159DD">
            <w:pPr>
              <w:jc w:val="center"/>
              <w:rPr>
                <w:rFonts w:ascii="Arial" w:hAnsi="Arial" w:cs="Arial"/>
              </w:rPr>
            </w:pPr>
          </w:p>
          <w:p w14:paraId="3CED537C" w14:textId="77777777" w:rsidR="008740E7" w:rsidRDefault="008740E7" w:rsidP="006159DD">
            <w:pPr>
              <w:jc w:val="center"/>
              <w:rPr>
                <w:rFonts w:ascii="Arial" w:hAnsi="Arial" w:cs="Arial"/>
              </w:rPr>
            </w:pPr>
          </w:p>
          <w:p w14:paraId="2C995728" w14:textId="3162F8BE" w:rsidR="005F6457" w:rsidRPr="00EE409C" w:rsidRDefault="00267D40" w:rsidP="006159DD">
            <w:pPr>
              <w:jc w:val="center"/>
              <w:rPr>
                <w:rFonts w:ascii="Arial" w:hAnsi="Arial" w:cs="Arial"/>
              </w:rPr>
            </w:pPr>
            <w:r w:rsidRPr="00EE409C">
              <w:rPr>
                <w:rFonts w:ascii="Arial" w:hAnsi="Arial" w:cs="Arial"/>
              </w:rPr>
              <w:t>332</w:t>
            </w:r>
          </w:p>
          <w:p w14:paraId="252567B2" w14:textId="77777777" w:rsidR="00B00ADB" w:rsidRPr="00EE409C" w:rsidRDefault="00B00ADB" w:rsidP="006159DD">
            <w:pPr>
              <w:jc w:val="center"/>
              <w:rPr>
                <w:rFonts w:ascii="Arial" w:hAnsi="Arial" w:cs="Arial"/>
              </w:rPr>
            </w:pPr>
          </w:p>
          <w:p w14:paraId="71E36BEB" w14:textId="77777777" w:rsidR="002B2877" w:rsidRPr="00EE409C" w:rsidRDefault="002B2877" w:rsidP="006159DD">
            <w:pPr>
              <w:jc w:val="center"/>
              <w:rPr>
                <w:rFonts w:ascii="Arial" w:hAnsi="Arial" w:cs="Arial"/>
              </w:rPr>
            </w:pPr>
          </w:p>
          <w:p w14:paraId="495C22CA" w14:textId="77777777" w:rsidR="002B2877" w:rsidRPr="00EE409C" w:rsidRDefault="002B2877" w:rsidP="006159DD">
            <w:pPr>
              <w:jc w:val="center"/>
              <w:rPr>
                <w:rFonts w:ascii="Arial" w:hAnsi="Arial" w:cs="Arial"/>
              </w:rPr>
            </w:pPr>
          </w:p>
          <w:p w14:paraId="5BDBBC1D" w14:textId="77777777" w:rsidR="002B2877" w:rsidRPr="00EE409C" w:rsidRDefault="002B2877" w:rsidP="006159DD">
            <w:pPr>
              <w:jc w:val="center"/>
              <w:rPr>
                <w:rFonts w:ascii="Arial" w:hAnsi="Arial" w:cs="Arial"/>
              </w:rPr>
            </w:pPr>
          </w:p>
          <w:p w14:paraId="1A8F00C2" w14:textId="77777777" w:rsidR="002B2877" w:rsidRPr="00EE409C" w:rsidRDefault="002B2877" w:rsidP="006159DD">
            <w:pPr>
              <w:jc w:val="center"/>
              <w:rPr>
                <w:rFonts w:ascii="Arial" w:hAnsi="Arial" w:cs="Arial"/>
                <w:sz w:val="16"/>
                <w:szCs w:val="16"/>
              </w:rPr>
            </w:pPr>
          </w:p>
          <w:p w14:paraId="0ABEB7BE" w14:textId="77777777" w:rsidR="002B2877" w:rsidRPr="00EE409C" w:rsidRDefault="00F7448E" w:rsidP="006159DD">
            <w:pPr>
              <w:jc w:val="center"/>
              <w:rPr>
                <w:rFonts w:ascii="Arial" w:hAnsi="Arial" w:cs="Arial"/>
              </w:rPr>
            </w:pPr>
            <w:r w:rsidRPr="00EE409C">
              <w:rPr>
                <w:rFonts w:ascii="Arial" w:hAnsi="Arial" w:cs="Arial"/>
              </w:rPr>
              <w:t xml:space="preserve">411 </w:t>
            </w:r>
          </w:p>
          <w:p w14:paraId="3A5B69F3" w14:textId="0AD79012" w:rsidR="00F7448E" w:rsidRPr="00EE409C" w:rsidRDefault="00F7448E" w:rsidP="006159DD">
            <w:pPr>
              <w:jc w:val="center"/>
              <w:rPr>
                <w:rFonts w:ascii="Arial" w:hAnsi="Arial" w:cs="Arial"/>
                <w:sz w:val="16"/>
                <w:szCs w:val="16"/>
              </w:rPr>
            </w:pPr>
          </w:p>
        </w:tc>
      </w:tr>
      <w:tr w:rsidR="00E765F3" w:rsidRPr="00EE409C" w14:paraId="33048A53" w14:textId="77777777" w:rsidTr="0061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70A45DB7" w14:textId="77777777" w:rsidR="00E765F3" w:rsidRPr="00EE409C" w:rsidRDefault="00E765F3" w:rsidP="006159DD">
            <w:pPr>
              <w:jc w:val="both"/>
              <w:rPr>
                <w:rFonts w:ascii="Arial" w:hAnsi="Arial" w:cs="Arial"/>
              </w:rPr>
            </w:pPr>
            <w:r w:rsidRPr="00EE409C">
              <w:rPr>
                <w:rFonts w:ascii="Arial" w:hAnsi="Arial" w:cs="Arial"/>
              </w:rPr>
              <w:t>Q2.</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CE08695" w14:textId="176C00CC" w:rsidR="00E765F3" w:rsidRPr="00EE409C" w:rsidRDefault="00E765F3" w:rsidP="003932D3">
            <w:pPr>
              <w:jc w:val="both"/>
              <w:rPr>
                <w:rFonts w:ascii="Arial" w:hAnsi="Arial" w:cs="Arial"/>
              </w:rPr>
            </w:pPr>
            <w:r w:rsidRPr="00EE409C">
              <w:rPr>
                <w:rFonts w:ascii="Arial" w:hAnsi="Arial" w:cs="Arial"/>
              </w:rPr>
              <w:t xml:space="preserve">We do not have related to those waiting for entry to the suite, as the </w:t>
            </w:r>
            <w:r w:rsidR="00C36BFE">
              <w:rPr>
                <w:rFonts w:ascii="Arial" w:hAnsi="Arial" w:cs="Arial"/>
              </w:rPr>
              <w:t>Police</w:t>
            </w:r>
            <w:r w:rsidRPr="00EE409C">
              <w:rPr>
                <w:rFonts w:ascii="Arial" w:hAnsi="Arial" w:cs="Arial"/>
              </w:rPr>
              <w:t xml:space="preserve"> are able to let themselves in whilst waiting for Crisis, and it is not an issue raised by the </w:t>
            </w:r>
            <w:r w:rsidR="00C36BFE">
              <w:rPr>
                <w:rFonts w:ascii="Arial" w:hAnsi="Arial" w:cs="Arial"/>
              </w:rPr>
              <w:t>Police</w:t>
            </w:r>
            <w:r w:rsidRPr="00EE409C">
              <w:rPr>
                <w:rFonts w:ascii="Arial" w:hAnsi="Arial" w:cs="Arial"/>
              </w:rPr>
              <w:t>.</w:t>
            </w:r>
          </w:p>
          <w:p w14:paraId="6CE1F1C2" w14:textId="50EC8614" w:rsidR="00E765F3" w:rsidRPr="00EE409C" w:rsidRDefault="00E765F3" w:rsidP="006159DD">
            <w:pPr>
              <w:jc w:val="center"/>
              <w:rPr>
                <w:rFonts w:ascii="Arial" w:hAnsi="Arial" w:cs="Arial"/>
                <w:sz w:val="16"/>
                <w:szCs w:val="16"/>
              </w:rPr>
            </w:pPr>
          </w:p>
        </w:tc>
      </w:tr>
      <w:tr w:rsidR="001E177A" w:rsidRPr="00EE409C" w14:paraId="65A289FE" w14:textId="77777777" w:rsidTr="0061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03B6CE4" w14:textId="77777777" w:rsidR="001E177A" w:rsidRPr="00EE409C" w:rsidRDefault="001E177A" w:rsidP="006159DD">
            <w:pPr>
              <w:rPr>
                <w:rFonts w:ascii="Arial" w:hAnsi="Arial" w:cs="Arial"/>
              </w:rPr>
            </w:pPr>
            <w:r w:rsidRPr="00EE409C">
              <w:rPr>
                <w:rFonts w:ascii="Arial" w:hAnsi="Arial" w:cs="Arial"/>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615AAD7" w14:textId="77777777" w:rsidR="001E177A" w:rsidRPr="00EE409C" w:rsidRDefault="00A57001" w:rsidP="006159DD">
            <w:pPr>
              <w:jc w:val="both"/>
              <w:rPr>
                <w:rFonts w:ascii="Arial" w:hAnsi="Arial" w:cs="Arial"/>
              </w:rPr>
            </w:pPr>
            <w:r w:rsidRPr="00EE409C">
              <w:rPr>
                <w:rFonts w:ascii="Arial" w:hAnsi="Arial" w:cs="Arial"/>
              </w:rPr>
              <w:t>There is no Policy or Protocol for queues outside the Maxwell Suite.</w:t>
            </w:r>
          </w:p>
          <w:p w14:paraId="6705D3FD" w14:textId="6C97C962" w:rsidR="00E765F3" w:rsidRPr="00EE409C" w:rsidRDefault="00E765F3" w:rsidP="006159DD">
            <w:pPr>
              <w:jc w:val="both"/>
              <w:rPr>
                <w:rFonts w:ascii="Arial" w:hAnsi="Arial" w:cs="Arial"/>
                <w:sz w:val="16"/>
                <w:szCs w:val="16"/>
              </w:rPr>
            </w:pPr>
          </w:p>
        </w:tc>
      </w:tr>
      <w:tr w:rsidR="001E177A" w:rsidRPr="00EE409C" w14:paraId="76DF8651" w14:textId="77777777" w:rsidTr="0061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2794C37F" w14:textId="77777777" w:rsidR="001E177A" w:rsidRPr="00EE409C" w:rsidRDefault="001E177A" w:rsidP="006159DD">
            <w:pPr>
              <w:rPr>
                <w:rFonts w:ascii="Arial" w:hAnsi="Arial" w:cs="Arial"/>
              </w:rPr>
            </w:pPr>
            <w:r w:rsidRPr="00EE409C">
              <w:rPr>
                <w:rFonts w:ascii="Arial" w:hAnsi="Arial" w:cs="Arial"/>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9948935" w14:textId="77777777" w:rsidR="001E177A" w:rsidRPr="00EE409C" w:rsidRDefault="00A57001" w:rsidP="006159DD">
            <w:pPr>
              <w:jc w:val="both"/>
              <w:rPr>
                <w:rFonts w:ascii="Arial" w:hAnsi="Arial" w:cs="Arial"/>
              </w:rPr>
            </w:pPr>
            <w:r w:rsidRPr="00EE409C">
              <w:rPr>
                <w:rFonts w:ascii="Arial" w:hAnsi="Arial" w:cs="Arial"/>
              </w:rPr>
              <w:t>The Emergency Department is the multi-agency agreed Health Based Place of Safety in Gloucestershire, when the Maxwell Suite is unavailable (as per the National Guidance</w:t>
            </w:r>
            <w:r w:rsidR="00E765F3" w:rsidRPr="00EE409C">
              <w:rPr>
                <w:rFonts w:ascii="Arial" w:hAnsi="Arial" w:cs="Arial"/>
              </w:rPr>
              <w:t>).</w:t>
            </w:r>
          </w:p>
          <w:p w14:paraId="114DF5E8" w14:textId="0D8BDC71" w:rsidR="00E765F3" w:rsidRPr="00EE409C" w:rsidRDefault="00E765F3" w:rsidP="006159DD">
            <w:pPr>
              <w:jc w:val="both"/>
              <w:rPr>
                <w:rFonts w:ascii="Arial" w:hAnsi="Arial" w:cs="Arial"/>
                <w:sz w:val="16"/>
                <w:szCs w:val="16"/>
              </w:rPr>
            </w:pPr>
          </w:p>
        </w:tc>
      </w:tr>
      <w:tr w:rsidR="004B1178" w:rsidRPr="00DF2E05" w14:paraId="751FD096"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4DC0B000" w14:textId="77777777" w:rsidR="004B1178" w:rsidRPr="00DF2E05" w:rsidRDefault="004B1178" w:rsidP="005904AE">
            <w:pPr>
              <w:jc w:val="both"/>
              <w:rPr>
                <w:rFonts w:ascii="Arial" w:hAnsi="Arial" w:cs="Arial"/>
              </w:rPr>
            </w:pPr>
            <w:r w:rsidRPr="00DF2E05">
              <w:rPr>
                <w:rFonts w:ascii="Arial" w:hAnsi="Arial" w:cs="Arial"/>
              </w:rPr>
              <w:t>Date sent:</w:t>
            </w:r>
          </w:p>
          <w:p w14:paraId="742CC8CA" w14:textId="77777777" w:rsidR="004B1178" w:rsidRPr="00DF2E05" w:rsidRDefault="004B1178" w:rsidP="005904AE">
            <w:pPr>
              <w:jc w:val="both"/>
              <w:rPr>
                <w:rFonts w:ascii="Arial" w:hAnsi="Arial" w:cs="Arial"/>
              </w:rPr>
            </w:pPr>
          </w:p>
        </w:tc>
      </w:tr>
      <w:tr w:rsidR="004B1178" w:rsidRPr="00DF2E05" w14:paraId="6FB1B0ED"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091F736" w14:textId="77777777" w:rsidR="004B1178" w:rsidRPr="00DF2E05" w:rsidRDefault="004B1178" w:rsidP="005904AE">
            <w:pPr>
              <w:jc w:val="both"/>
              <w:rPr>
                <w:rFonts w:ascii="Arial" w:hAnsi="Arial" w:cs="Arial"/>
              </w:rPr>
            </w:pPr>
            <w:r w:rsidRPr="00DF2E05">
              <w:rPr>
                <w:rFonts w:ascii="Arial" w:hAnsi="Arial" w:cs="Arial"/>
              </w:rPr>
              <w:t>Response Received:</w:t>
            </w:r>
          </w:p>
          <w:p w14:paraId="5AC5C209" w14:textId="77777777" w:rsidR="004B1178" w:rsidRPr="00DF2E05" w:rsidRDefault="004B1178" w:rsidP="005904AE">
            <w:pPr>
              <w:jc w:val="both"/>
              <w:rPr>
                <w:rFonts w:ascii="Arial" w:hAnsi="Arial" w:cs="Arial"/>
              </w:rPr>
            </w:pPr>
          </w:p>
        </w:tc>
      </w:tr>
      <w:tr w:rsidR="004B1178" w:rsidRPr="00EE409C" w14:paraId="7A2E575B"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EDD7640" w14:textId="77777777" w:rsidR="004B1178" w:rsidRPr="00DF2E05" w:rsidRDefault="004B1178" w:rsidP="005904AE">
            <w:pPr>
              <w:jc w:val="both"/>
              <w:rPr>
                <w:rFonts w:ascii="Arial" w:hAnsi="Arial" w:cs="Arial"/>
              </w:rPr>
            </w:pPr>
            <w:r w:rsidRPr="00DF2E05">
              <w:rPr>
                <w:rFonts w:ascii="Arial" w:hAnsi="Arial" w:cs="Arial"/>
              </w:rPr>
              <w:t>Contact:</w:t>
            </w:r>
          </w:p>
          <w:p w14:paraId="610E3C5B" w14:textId="77777777" w:rsidR="004B1178" w:rsidRPr="00DF2E05" w:rsidRDefault="004B1178" w:rsidP="005904AE">
            <w:pPr>
              <w:jc w:val="both"/>
              <w:rPr>
                <w:rFonts w:ascii="Arial" w:hAnsi="Arial" w:cs="Arial"/>
              </w:rPr>
            </w:pPr>
          </w:p>
        </w:tc>
      </w:tr>
    </w:tbl>
    <w:p w14:paraId="712B1334" w14:textId="3343FE96" w:rsidR="001E177A" w:rsidRDefault="001E177A" w:rsidP="00486CDD">
      <w:pPr>
        <w:rPr>
          <w:rFonts w:ascii="Arial" w:hAnsi="Arial" w:cs="Arial"/>
        </w:rPr>
      </w:pPr>
    </w:p>
    <w:p w14:paraId="528A9922" w14:textId="2A21829F" w:rsidR="00A17A88" w:rsidRDefault="00A17A88" w:rsidP="00486CDD">
      <w:pPr>
        <w:rPr>
          <w:rFonts w:ascii="Arial" w:hAnsi="Arial" w:cs="Arial"/>
        </w:rPr>
      </w:pPr>
    </w:p>
    <w:p w14:paraId="629CDC5C" w14:textId="24FD2734" w:rsidR="00A17A88" w:rsidRDefault="00B80F36" w:rsidP="00B80F36">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4AA70B30" w14:textId="05651332" w:rsidR="00A17A88" w:rsidRDefault="00A17A88" w:rsidP="00486CDD">
      <w:pPr>
        <w:rPr>
          <w:rFonts w:ascii="Arial" w:hAnsi="Arial" w:cs="Arial"/>
        </w:rPr>
      </w:pPr>
    </w:p>
    <w:p w14:paraId="119E2814" w14:textId="7B74429B" w:rsidR="00A17A88" w:rsidRDefault="00A17A88" w:rsidP="00486CDD">
      <w:pPr>
        <w:rPr>
          <w:rFonts w:ascii="Arial" w:hAnsi="Arial" w:cs="Arial"/>
        </w:rPr>
      </w:pPr>
    </w:p>
    <w:p w14:paraId="362C2F1E" w14:textId="581860A6" w:rsidR="00A17A88" w:rsidRDefault="00A17A88" w:rsidP="00486CDD">
      <w:pPr>
        <w:rPr>
          <w:rFonts w:ascii="Arial" w:hAnsi="Arial" w:cs="Arial"/>
        </w:rPr>
      </w:pPr>
    </w:p>
    <w:p w14:paraId="3A409679" w14:textId="5AD97573" w:rsidR="00A17A88" w:rsidRDefault="00A17A88" w:rsidP="00486CDD">
      <w:pPr>
        <w:rPr>
          <w:rFonts w:ascii="Arial" w:hAnsi="Arial" w:cs="Arial"/>
        </w:rPr>
      </w:pPr>
    </w:p>
    <w:p w14:paraId="637BA048" w14:textId="18C0CC64" w:rsidR="00A17A88" w:rsidRDefault="00A17A88" w:rsidP="00486CDD">
      <w:pPr>
        <w:rPr>
          <w:rFonts w:ascii="Arial" w:hAnsi="Arial" w:cs="Arial"/>
        </w:rPr>
      </w:pPr>
    </w:p>
    <w:p w14:paraId="376DD0D3" w14:textId="0AF106D9" w:rsidR="00A17A88" w:rsidRDefault="00A17A88" w:rsidP="00486CDD">
      <w:pPr>
        <w:rPr>
          <w:rFonts w:ascii="Arial" w:hAnsi="Arial" w:cs="Arial"/>
        </w:rPr>
      </w:pPr>
    </w:p>
    <w:p w14:paraId="5BA05E4A" w14:textId="324E2436" w:rsidR="00A17A88" w:rsidRDefault="00A17A88" w:rsidP="00486CDD">
      <w:pPr>
        <w:rPr>
          <w:rFonts w:ascii="Arial" w:hAnsi="Arial" w:cs="Arial"/>
        </w:rPr>
      </w:pPr>
    </w:p>
    <w:p w14:paraId="7ACFF199" w14:textId="16746D73" w:rsidR="00A17A88" w:rsidRDefault="00A17A88" w:rsidP="00486CDD">
      <w:pPr>
        <w:rPr>
          <w:rFonts w:ascii="Arial" w:hAnsi="Arial" w:cs="Arial"/>
        </w:rPr>
      </w:pPr>
    </w:p>
    <w:p w14:paraId="0B9799CA" w14:textId="51F39906" w:rsidR="00A17A88" w:rsidRDefault="00A17A88" w:rsidP="00486CDD">
      <w:pPr>
        <w:rPr>
          <w:rFonts w:ascii="Arial" w:hAnsi="Arial" w:cs="Arial"/>
        </w:rPr>
      </w:pPr>
    </w:p>
    <w:p w14:paraId="09424F54" w14:textId="4FE9FC51" w:rsidR="00A17A88" w:rsidRDefault="00A17A88" w:rsidP="00486CDD">
      <w:pPr>
        <w:rPr>
          <w:rFonts w:ascii="Arial" w:hAnsi="Arial" w:cs="Arial"/>
        </w:rPr>
      </w:pPr>
    </w:p>
    <w:p w14:paraId="5E818F1C" w14:textId="2B60DEA1" w:rsidR="00A17A88" w:rsidRDefault="00A17A88"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88"/>
        <w:gridCol w:w="6936"/>
        <w:gridCol w:w="1372"/>
      </w:tblGrid>
      <w:tr w:rsidR="006D68D0" w:rsidRPr="00EE409C" w14:paraId="4BD30AE8" w14:textId="77777777" w:rsidTr="005A6D8A">
        <w:tc>
          <w:tcPr>
            <w:tcW w:w="8996" w:type="dxa"/>
            <w:gridSpan w:val="3"/>
            <w:shd w:val="clear" w:color="auto" w:fill="FDF3ED"/>
          </w:tcPr>
          <w:p w14:paraId="37684974" w14:textId="77777777" w:rsidR="006D68D0" w:rsidRPr="00EE409C" w:rsidRDefault="006D68D0" w:rsidP="005A6D8A">
            <w:pPr>
              <w:rPr>
                <w:rFonts w:ascii="Arial" w:hAnsi="Arial" w:cs="Arial"/>
                <w:sz w:val="16"/>
                <w:szCs w:val="16"/>
              </w:rPr>
            </w:pPr>
          </w:p>
          <w:p w14:paraId="36D6AC73" w14:textId="4C01EEC1" w:rsidR="006D68D0" w:rsidRPr="00423458" w:rsidRDefault="00021214" w:rsidP="005A6D8A">
            <w:pPr>
              <w:jc w:val="center"/>
              <w:rPr>
                <w:rFonts w:ascii="Arial" w:hAnsi="Arial" w:cs="Arial"/>
                <w:sz w:val="24"/>
                <w:szCs w:val="24"/>
              </w:rPr>
            </w:pPr>
            <w:r w:rsidRPr="00423458">
              <w:rPr>
                <w:rFonts w:ascii="Arial" w:hAnsi="Arial" w:cs="Arial"/>
                <w:sz w:val="24"/>
                <w:szCs w:val="24"/>
              </w:rPr>
              <w:t>HUMBER TEACHING</w:t>
            </w:r>
            <w:r w:rsidR="006D68D0" w:rsidRPr="00423458">
              <w:rPr>
                <w:rFonts w:ascii="Arial" w:hAnsi="Arial" w:cs="Arial"/>
                <w:sz w:val="24"/>
                <w:szCs w:val="24"/>
              </w:rPr>
              <w:t xml:space="preserve"> NHS FOUNDATION TRUST</w:t>
            </w:r>
          </w:p>
          <w:p w14:paraId="64A2924A" w14:textId="77777777" w:rsidR="006D68D0" w:rsidRPr="00EE409C" w:rsidRDefault="006D68D0" w:rsidP="005A6D8A">
            <w:pPr>
              <w:jc w:val="center"/>
              <w:rPr>
                <w:rFonts w:ascii="Arial" w:hAnsi="Arial" w:cs="Arial"/>
                <w:sz w:val="16"/>
                <w:szCs w:val="16"/>
              </w:rPr>
            </w:pPr>
          </w:p>
        </w:tc>
      </w:tr>
      <w:tr w:rsidR="006D68D0" w:rsidRPr="008740E7" w14:paraId="0DCC064F" w14:textId="77777777" w:rsidTr="005A6D8A">
        <w:tc>
          <w:tcPr>
            <w:tcW w:w="7624" w:type="dxa"/>
            <w:gridSpan w:val="2"/>
            <w:shd w:val="clear" w:color="auto" w:fill="F2F2F2" w:themeFill="background1" w:themeFillShade="F2"/>
          </w:tcPr>
          <w:p w14:paraId="7A5640F1" w14:textId="77777777" w:rsidR="006D68D0" w:rsidRPr="008740E7" w:rsidRDefault="006D68D0" w:rsidP="005A6D8A">
            <w:pPr>
              <w:jc w:val="center"/>
              <w:rPr>
                <w:rFonts w:ascii="Arial" w:hAnsi="Arial" w:cs="Arial"/>
              </w:rPr>
            </w:pPr>
          </w:p>
          <w:p w14:paraId="5A065582" w14:textId="77777777" w:rsidR="006D68D0" w:rsidRPr="008740E7" w:rsidRDefault="006D68D0" w:rsidP="005A6D8A">
            <w:pPr>
              <w:jc w:val="center"/>
              <w:rPr>
                <w:rFonts w:ascii="Arial" w:hAnsi="Arial" w:cs="Arial"/>
              </w:rPr>
            </w:pPr>
            <w:r w:rsidRPr="008740E7">
              <w:rPr>
                <w:rFonts w:ascii="Arial" w:hAnsi="Arial" w:cs="Arial"/>
              </w:rPr>
              <w:t>PLACE OF SAFETY</w:t>
            </w:r>
          </w:p>
        </w:tc>
        <w:tc>
          <w:tcPr>
            <w:tcW w:w="1372" w:type="dxa"/>
            <w:shd w:val="clear" w:color="auto" w:fill="F2F2F2" w:themeFill="background1" w:themeFillShade="F2"/>
          </w:tcPr>
          <w:p w14:paraId="2927197D" w14:textId="77777777" w:rsidR="008740E7" w:rsidRDefault="008740E7" w:rsidP="005A6D8A">
            <w:pPr>
              <w:jc w:val="center"/>
              <w:rPr>
                <w:rFonts w:ascii="Arial" w:hAnsi="Arial" w:cs="Arial"/>
              </w:rPr>
            </w:pPr>
          </w:p>
          <w:p w14:paraId="400B5516" w14:textId="1EF1466A" w:rsidR="006D68D0" w:rsidRPr="008740E7" w:rsidRDefault="006D68D0" w:rsidP="005A6D8A">
            <w:pPr>
              <w:jc w:val="center"/>
              <w:rPr>
                <w:rFonts w:ascii="Arial" w:hAnsi="Arial" w:cs="Arial"/>
              </w:rPr>
            </w:pPr>
            <w:r w:rsidRPr="008740E7">
              <w:rPr>
                <w:rFonts w:ascii="Arial" w:hAnsi="Arial" w:cs="Arial"/>
              </w:rPr>
              <w:t>DETAINED PATIENTS</w:t>
            </w:r>
          </w:p>
        </w:tc>
      </w:tr>
      <w:tr w:rsidR="009B5DBD" w:rsidRPr="00EE409C" w14:paraId="06188F76" w14:textId="77777777" w:rsidTr="005A6D8A">
        <w:tc>
          <w:tcPr>
            <w:tcW w:w="688" w:type="dxa"/>
            <w:vMerge w:val="restart"/>
            <w:shd w:val="clear" w:color="auto" w:fill="F2F2F2" w:themeFill="background1" w:themeFillShade="F2"/>
          </w:tcPr>
          <w:p w14:paraId="795C705A" w14:textId="77777777" w:rsidR="008740E7" w:rsidRDefault="008740E7" w:rsidP="005A6D8A">
            <w:pPr>
              <w:rPr>
                <w:rFonts w:ascii="Arial" w:hAnsi="Arial" w:cs="Arial"/>
                <w:sz w:val="24"/>
                <w:szCs w:val="24"/>
              </w:rPr>
            </w:pPr>
          </w:p>
          <w:p w14:paraId="671ACBF4" w14:textId="5C09A71A" w:rsidR="009B5DBD" w:rsidRPr="00EE409C" w:rsidRDefault="009B5DBD" w:rsidP="005A6D8A">
            <w:pPr>
              <w:rPr>
                <w:rFonts w:ascii="Arial" w:hAnsi="Arial" w:cs="Arial"/>
                <w:sz w:val="24"/>
                <w:szCs w:val="24"/>
              </w:rPr>
            </w:pPr>
            <w:r w:rsidRPr="00EE409C">
              <w:rPr>
                <w:rFonts w:ascii="Arial" w:hAnsi="Arial" w:cs="Arial"/>
                <w:sz w:val="24"/>
                <w:szCs w:val="24"/>
              </w:rPr>
              <w:t>Q1.</w:t>
            </w:r>
          </w:p>
        </w:tc>
        <w:tc>
          <w:tcPr>
            <w:tcW w:w="6936" w:type="dxa"/>
          </w:tcPr>
          <w:p w14:paraId="779A6668" w14:textId="77777777" w:rsidR="008740E7" w:rsidRDefault="008740E7" w:rsidP="005A6D8A">
            <w:pPr>
              <w:ind w:left="54"/>
              <w:rPr>
                <w:rFonts w:ascii="Arial" w:hAnsi="Arial" w:cs="Arial"/>
              </w:rPr>
            </w:pPr>
          </w:p>
          <w:p w14:paraId="41A17FCC" w14:textId="6A4F19B7" w:rsidR="009B5DBD" w:rsidRPr="00EE409C" w:rsidRDefault="009B5DBD" w:rsidP="005A6D8A">
            <w:pPr>
              <w:ind w:left="54"/>
              <w:rPr>
                <w:rFonts w:ascii="Arial" w:hAnsi="Arial" w:cs="Arial"/>
              </w:rPr>
            </w:pPr>
            <w:r w:rsidRPr="00EE409C">
              <w:rPr>
                <w:rFonts w:ascii="Arial" w:hAnsi="Arial" w:cs="Arial"/>
              </w:rPr>
              <w:t>Since 01 January 2019 ………………………………………………….</w:t>
            </w:r>
          </w:p>
        </w:tc>
        <w:tc>
          <w:tcPr>
            <w:tcW w:w="1372" w:type="dxa"/>
          </w:tcPr>
          <w:p w14:paraId="3055023A" w14:textId="77777777" w:rsidR="008740E7" w:rsidRDefault="008740E7" w:rsidP="005A6D8A">
            <w:pPr>
              <w:jc w:val="center"/>
              <w:rPr>
                <w:rFonts w:ascii="Arial" w:hAnsi="Arial" w:cs="Arial"/>
                <w:sz w:val="24"/>
                <w:szCs w:val="24"/>
              </w:rPr>
            </w:pPr>
          </w:p>
          <w:p w14:paraId="4B1AD99F" w14:textId="79579751" w:rsidR="009B5DBD" w:rsidRDefault="009B5DBD" w:rsidP="005A6D8A">
            <w:pPr>
              <w:jc w:val="center"/>
              <w:rPr>
                <w:rFonts w:ascii="Arial" w:hAnsi="Arial" w:cs="Arial"/>
                <w:sz w:val="24"/>
                <w:szCs w:val="24"/>
              </w:rPr>
            </w:pPr>
            <w:r w:rsidRPr="00EE409C">
              <w:rPr>
                <w:rFonts w:ascii="Arial" w:hAnsi="Arial" w:cs="Arial"/>
                <w:sz w:val="24"/>
                <w:szCs w:val="24"/>
              </w:rPr>
              <w:t>548</w:t>
            </w:r>
          </w:p>
          <w:p w14:paraId="7768AF43" w14:textId="3A14CD75" w:rsidR="003932D3" w:rsidRPr="00EE409C" w:rsidRDefault="003932D3" w:rsidP="005A6D8A">
            <w:pPr>
              <w:jc w:val="center"/>
              <w:rPr>
                <w:rFonts w:ascii="Arial" w:hAnsi="Arial" w:cs="Arial"/>
                <w:sz w:val="24"/>
                <w:szCs w:val="24"/>
              </w:rPr>
            </w:pPr>
          </w:p>
        </w:tc>
      </w:tr>
      <w:tr w:rsidR="009B5DBD" w:rsidRPr="00EE409C" w14:paraId="5740B380" w14:textId="77777777" w:rsidTr="005A6D8A">
        <w:tc>
          <w:tcPr>
            <w:tcW w:w="688" w:type="dxa"/>
            <w:vMerge/>
            <w:tcBorders>
              <w:bottom w:val="single" w:sz="12" w:space="0" w:color="C45911" w:themeColor="accent2" w:themeShade="BF"/>
            </w:tcBorders>
            <w:shd w:val="clear" w:color="auto" w:fill="F2F2F2" w:themeFill="background1" w:themeFillShade="F2"/>
          </w:tcPr>
          <w:p w14:paraId="5E95823C" w14:textId="77777777" w:rsidR="009B5DBD" w:rsidRPr="00EE409C" w:rsidRDefault="009B5DBD" w:rsidP="005A6D8A">
            <w:pPr>
              <w:rPr>
                <w:rFonts w:ascii="Arial" w:hAnsi="Arial" w:cs="Arial"/>
                <w:sz w:val="24"/>
                <w:szCs w:val="24"/>
              </w:rPr>
            </w:pPr>
          </w:p>
        </w:tc>
        <w:tc>
          <w:tcPr>
            <w:tcW w:w="8308" w:type="dxa"/>
            <w:gridSpan w:val="2"/>
            <w:tcBorders>
              <w:bottom w:val="single" w:sz="12" w:space="0" w:color="C45911" w:themeColor="accent2" w:themeShade="BF"/>
            </w:tcBorders>
          </w:tcPr>
          <w:p w14:paraId="182F397C" w14:textId="77777777" w:rsidR="009B5DBD" w:rsidRDefault="0073393F" w:rsidP="005A6D8A">
            <w:pPr>
              <w:jc w:val="both"/>
              <w:rPr>
                <w:rFonts w:ascii="Arial" w:hAnsi="Arial" w:cs="Arial"/>
              </w:rPr>
            </w:pPr>
            <w:r w:rsidRPr="00EE409C">
              <w:rPr>
                <w:rFonts w:ascii="Arial" w:hAnsi="Arial" w:cs="Arial"/>
              </w:rPr>
              <w:t>Humber Teaching NHS Foundation Trust</w:t>
            </w:r>
            <w:r w:rsidR="00CD7909" w:rsidRPr="00EE409C">
              <w:rPr>
                <w:rFonts w:ascii="Arial" w:hAnsi="Arial" w:cs="Arial"/>
              </w:rPr>
              <w:t xml:space="preserve"> has one Place of Safety situated at Miranda House</w:t>
            </w:r>
            <w:r w:rsidR="0009438F" w:rsidRPr="00EE409C">
              <w:rPr>
                <w:rFonts w:ascii="Arial" w:hAnsi="Arial" w:cs="Arial"/>
              </w:rPr>
              <w:t>, Gladstone Street, Anlaby Road, Hull, Humberside, HU3 2R.</w:t>
            </w:r>
          </w:p>
          <w:p w14:paraId="28B2324E" w14:textId="601B739D" w:rsidR="003932D3" w:rsidRPr="003932D3" w:rsidRDefault="003932D3" w:rsidP="005A6D8A">
            <w:pPr>
              <w:jc w:val="both"/>
              <w:rPr>
                <w:rFonts w:ascii="Arial" w:hAnsi="Arial" w:cs="Arial"/>
                <w:sz w:val="16"/>
                <w:szCs w:val="16"/>
              </w:rPr>
            </w:pPr>
          </w:p>
        </w:tc>
      </w:tr>
      <w:tr w:rsidR="006D68D0" w:rsidRPr="00EE409C" w14:paraId="0F896B3D" w14:textId="77777777" w:rsidTr="005A6D8A">
        <w:tc>
          <w:tcPr>
            <w:tcW w:w="688" w:type="dxa"/>
            <w:tcBorders>
              <w:bottom w:val="single" w:sz="12" w:space="0" w:color="C45911" w:themeColor="accent2" w:themeShade="BF"/>
            </w:tcBorders>
            <w:shd w:val="clear" w:color="auto" w:fill="F2F2F2" w:themeFill="background1" w:themeFillShade="F2"/>
          </w:tcPr>
          <w:p w14:paraId="7744478E" w14:textId="21AAAC85" w:rsidR="006D68D0" w:rsidRPr="00EE409C" w:rsidRDefault="0009438F" w:rsidP="005A6D8A">
            <w:pPr>
              <w:rPr>
                <w:rFonts w:ascii="Arial" w:hAnsi="Arial" w:cs="Arial"/>
                <w:sz w:val="24"/>
                <w:szCs w:val="24"/>
              </w:rPr>
            </w:pPr>
            <w:r w:rsidRPr="00EE409C">
              <w:rPr>
                <w:rFonts w:ascii="Arial" w:hAnsi="Arial" w:cs="Arial"/>
                <w:sz w:val="24"/>
                <w:szCs w:val="24"/>
              </w:rPr>
              <w:t>Q2.</w:t>
            </w:r>
          </w:p>
        </w:tc>
        <w:tc>
          <w:tcPr>
            <w:tcW w:w="8308" w:type="dxa"/>
            <w:gridSpan w:val="2"/>
            <w:tcBorders>
              <w:bottom w:val="single" w:sz="12" w:space="0" w:color="C45911" w:themeColor="accent2" w:themeShade="BF"/>
            </w:tcBorders>
          </w:tcPr>
          <w:p w14:paraId="7E0E700D" w14:textId="77777777" w:rsidR="006D68D0" w:rsidRDefault="0009438F" w:rsidP="005A6D8A">
            <w:pPr>
              <w:jc w:val="both"/>
              <w:rPr>
                <w:rFonts w:ascii="Arial" w:hAnsi="Arial" w:cs="Arial"/>
              </w:rPr>
            </w:pPr>
            <w:r w:rsidRPr="00EE409C">
              <w:rPr>
                <w:rFonts w:ascii="Arial" w:hAnsi="Arial" w:cs="Arial"/>
              </w:rPr>
              <w:t>The Trust is unable to provide this information, as its systems do not record the information in the level of detail required.</w:t>
            </w:r>
          </w:p>
          <w:p w14:paraId="1179FA71" w14:textId="66BD0FA7" w:rsidR="003932D3" w:rsidRPr="003932D3" w:rsidRDefault="003932D3" w:rsidP="005A6D8A">
            <w:pPr>
              <w:jc w:val="both"/>
              <w:rPr>
                <w:rFonts w:ascii="Arial" w:hAnsi="Arial" w:cs="Arial"/>
                <w:sz w:val="16"/>
                <w:szCs w:val="16"/>
              </w:rPr>
            </w:pPr>
          </w:p>
        </w:tc>
      </w:tr>
      <w:tr w:rsidR="006D68D0" w:rsidRPr="00EE409C" w14:paraId="4D342118"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25E3C0C1" w14:textId="77777777" w:rsidR="006D68D0" w:rsidRPr="00EE409C" w:rsidRDefault="006D68D0" w:rsidP="005A6D8A">
            <w:pPr>
              <w:rPr>
                <w:rFonts w:ascii="Arial" w:hAnsi="Arial" w:cs="Arial"/>
                <w:sz w:val="24"/>
                <w:szCs w:val="24"/>
              </w:rPr>
            </w:pPr>
            <w:r w:rsidRPr="00EE409C">
              <w:rPr>
                <w:rFonts w:ascii="Arial" w:hAnsi="Arial" w:cs="Arial"/>
                <w:sz w:val="24"/>
                <w:szCs w:val="24"/>
              </w:rPr>
              <w:t>Q3.</w:t>
            </w:r>
          </w:p>
        </w:tc>
        <w:tc>
          <w:tcPr>
            <w:tcW w:w="8308"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5984B05C" w14:textId="77777777" w:rsidR="006D68D0" w:rsidRDefault="008D0611" w:rsidP="005A6D8A">
            <w:pPr>
              <w:jc w:val="both"/>
              <w:rPr>
                <w:rFonts w:ascii="Arial" w:hAnsi="Arial" w:cs="Arial"/>
              </w:rPr>
            </w:pPr>
            <w:r w:rsidRPr="00EE409C">
              <w:rPr>
                <w:rFonts w:ascii="Arial" w:hAnsi="Arial" w:cs="Arial"/>
              </w:rPr>
              <w:t>Please see Policy – page 48.</w:t>
            </w:r>
          </w:p>
          <w:p w14:paraId="2D666B6E" w14:textId="0AEDA2A1" w:rsidR="003932D3" w:rsidRPr="003932D3" w:rsidRDefault="003932D3" w:rsidP="005A6D8A">
            <w:pPr>
              <w:jc w:val="both"/>
              <w:rPr>
                <w:rFonts w:ascii="Arial" w:hAnsi="Arial" w:cs="Arial"/>
                <w:sz w:val="16"/>
                <w:szCs w:val="16"/>
              </w:rPr>
            </w:pPr>
          </w:p>
        </w:tc>
      </w:tr>
      <w:tr w:rsidR="008D0611" w:rsidRPr="00EE409C" w14:paraId="03FC12AE" w14:textId="77777777" w:rsidTr="0027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1CA7456" w14:textId="39833FC8" w:rsidR="008D0611" w:rsidRPr="00EE409C" w:rsidRDefault="008D0611" w:rsidP="005A6D8A">
            <w:pPr>
              <w:rPr>
                <w:rFonts w:ascii="Arial" w:hAnsi="Arial" w:cs="Arial"/>
                <w:sz w:val="24"/>
                <w:szCs w:val="24"/>
              </w:rPr>
            </w:pPr>
            <w:r w:rsidRPr="00EE409C">
              <w:rPr>
                <w:rFonts w:ascii="Arial" w:hAnsi="Arial" w:cs="Arial"/>
                <w:sz w:val="24"/>
                <w:szCs w:val="24"/>
              </w:rPr>
              <w:t>Q4.</w:t>
            </w:r>
          </w:p>
        </w:tc>
        <w:tc>
          <w:tcPr>
            <w:tcW w:w="8308"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7A86BB4E" w14:textId="77777777" w:rsidR="008D0611" w:rsidRDefault="008D0611" w:rsidP="005A6D8A">
            <w:pPr>
              <w:jc w:val="both"/>
              <w:rPr>
                <w:rFonts w:ascii="Arial" w:hAnsi="Arial" w:cs="Arial"/>
              </w:rPr>
            </w:pPr>
            <w:r w:rsidRPr="00EE409C">
              <w:rPr>
                <w:rFonts w:ascii="Arial" w:hAnsi="Arial" w:cs="Arial"/>
              </w:rPr>
              <w:t>Please see Policy – page 48.</w:t>
            </w:r>
          </w:p>
          <w:p w14:paraId="5EDDF490" w14:textId="526EAA43" w:rsidR="003932D3" w:rsidRPr="003932D3" w:rsidRDefault="003932D3" w:rsidP="005A6D8A">
            <w:pPr>
              <w:jc w:val="both"/>
              <w:rPr>
                <w:rFonts w:ascii="Arial" w:hAnsi="Arial" w:cs="Arial"/>
                <w:sz w:val="16"/>
                <w:szCs w:val="16"/>
              </w:rPr>
            </w:pPr>
          </w:p>
        </w:tc>
      </w:tr>
      <w:tr w:rsidR="008D5C6F" w:rsidRPr="00EE409C" w14:paraId="5F6A67FD" w14:textId="77777777" w:rsidTr="0027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nil"/>
              <w:right w:val="single" w:sz="12" w:space="0" w:color="C45911" w:themeColor="accent2" w:themeShade="BF"/>
            </w:tcBorders>
            <w:shd w:val="clear" w:color="auto" w:fill="FFFFFF" w:themeFill="background1"/>
          </w:tcPr>
          <w:p w14:paraId="351F187E" w14:textId="06E531A8" w:rsidR="008D5C6F" w:rsidRPr="00EE409C" w:rsidRDefault="008D5C6F" w:rsidP="002748FC">
            <w:pPr>
              <w:jc w:val="center"/>
              <w:rPr>
                <w:rFonts w:ascii="Arial" w:hAnsi="Arial" w:cs="Arial"/>
                <w:u w:val="single"/>
              </w:rPr>
            </w:pPr>
            <w:r w:rsidRPr="00EE409C">
              <w:rPr>
                <w:rFonts w:ascii="Arial" w:hAnsi="Arial" w:cs="Arial"/>
                <w:u w:val="single"/>
              </w:rPr>
              <w:t xml:space="preserve">Page 48 reads: Appendix 13: Waiting Area (Agreement with Humberside </w:t>
            </w:r>
            <w:r w:rsidR="00C36BFE">
              <w:rPr>
                <w:rFonts w:ascii="Arial" w:hAnsi="Arial" w:cs="Arial"/>
                <w:u w:val="single"/>
              </w:rPr>
              <w:t>Police</w:t>
            </w:r>
            <w:r w:rsidRPr="00EE409C">
              <w:rPr>
                <w:rFonts w:ascii="Arial" w:hAnsi="Arial" w:cs="Arial"/>
                <w:u w:val="single"/>
              </w:rPr>
              <w:t>).</w:t>
            </w:r>
          </w:p>
          <w:p w14:paraId="3961CFD1" w14:textId="77777777" w:rsidR="0088169A" w:rsidRPr="00EE409C" w:rsidRDefault="0088169A" w:rsidP="005A6D8A">
            <w:pPr>
              <w:jc w:val="both"/>
              <w:rPr>
                <w:rFonts w:ascii="Arial" w:hAnsi="Arial" w:cs="Arial"/>
                <w:sz w:val="16"/>
                <w:szCs w:val="16"/>
              </w:rPr>
            </w:pPr>
          </w:p>
          <w:p w14:paraId="5ACAF403" w14:textId="47B8A993" w:rsidR="0088169A" w:rsidRPr="00EE409C" w:rsidRDefault="0088169A" w:rsidP="005A6D8A">
            <w:pPr>
              <w:jc w:val="both"/>
              <w:rPr>
                <w:rFonts w:ascii="Arial" w:hAnsi="Arial" w:cs="Arial"/>
              </w:rPr>
            </w:pPr>
            <w:r w:rsidRPr="00EE409C">
              <w:rPr>
                <w:rFonts w:ascii="Arial" w:hAnsi="Arial" w:cs="Arial"/>
              </w:rPr>
              <w:t xml:space="preserve">Once MHRS staff are aware that the </w:t>
            </w:r>
            <w:r w:rsidR="00C36BFE">
              <w:rPr>
                <w:rFonts w:ascii="Arial" w:hAnsi="Arial" w:cs="Arial"/>
              </w:rPr>
              <w:t>Police</w:t>
            </w:r>
            <w:r w:rsidRPr="00EE409C">
              <w:rPr>
                <w:rFonts w:ascii="Arial" w:hAnsi="Arial" w:cs="Arial"/>
              </w:rPr>
              <w:t xml:space="preserve"> are en-route </w:t>
            </w:r>
            <w:r w:rsidR="00335009" w:rsidRPr="00EE409C">
              <w:rPr>
                <w:rFonts w:ascii="Arial" w:hAnsi="Arial" w:cs="Arial"/>
              </w:rPr>
              <w:t>to Miranda House with a further detention and the s136 suite remains occupied, all action should be taken to provide support in the most appropriate environment.</w:t>
            </w:r>
          </w:p>
          <w:p w14:paraId="1842B8AA" w14:textId="77777777" w:rsidR="00335009" w:rsidRPr="00EE409C" w:rsidRDefault="00335009" w:rsidP="005A6D8A">
            <w:pPr>
              <w:jc w:val="both"/>
              <w:rPr>
                <w:rFonts w:ascii="Arial" w:hAnsi="Arial" w:cs="Arial"/>
                <w:sz w:val="16"/>
                <w:szCs w:val="16"/>
              </w:rPr>
            </w:pPr>
          </w:p>
          <w:p w14:paraId="11AEC9BD" w14:textId="6292CB8B" w:rsidR="00980EA3" w:rsidRPr="00EE409C" w:rsidRDefault="00335009" w:rsidP="005A6D8A">
            <w:pPr>
              <w:jc w:val="both"/>
              <w:rPr>
                <w:rFonts w:ascii="Arial" w:hAnsi="Arial" w:cs="Arial"/>
              </w:rPr>
            </w:pPr>
            <w:r w:rsidRPr="00EE409C">
              <w:rPr>
                <w:rFonts w:ascii="Arial" w:hAnsi="Arial" w:cs="Arial"/>
              </w:rPr>
              <w:t xml:space="preserve">A </w:t>
            </w:r>
            <w:r w:rsidR="00C36BFE">
              <w:rPr>
                <w:rFonts w:ascii="Arial" w:hAnsi="Arial" w:cs="Arial"/>
              </w:rPr>
              <w:t>Police</w:t>
            </w:r>
            <w:r w:rsidRPr="00EE409C">
              <w:rPr>
                <w:rFonts w:ascii="Arial" w:hAnsi="Arial" w:cs="Arial"/>
              </w:rPr>
              <w:t xml:space="preserve"> Waiting Room </w:t>
            </w:r>
            <w:r w:rsidR="00980EA3" w:rsidRPr="00EE409C">
              <w:rPr>
                <w:rFonts w:ascii="Arial" w:hAnsi="Arial" w:cs="Arial"/>
              </w:rPr>
              <w:t>- Room 5</w:t>
            </w:r>
            <w:r w:rsidR="002748FC" w:rsidRPr="00EE409C">
              <w:rPr>
                <w:rFonts w:ascii="Arial" w:hAnsi="Arial" w:cs="Arial"/>
              </w:rPr>
              <w:t xml:space="preserve"> </w:t>
            </w:r>
            <w:r w:rsidR="00980EA3" w:rsidRPr="00EE409C">
              <w:rPr>
                <w:rFonts w:ascii="Arial" w:hAnsi="Arial" w:cs="Arial"/>
              </w:rPr>
              <w:t xml:space="preserve">- </w:t>
            </w:r>
            <w:r w:rsidRPr="00EE409C">
              <w:rPr>
                <w:rFonts w:ascii="Arial" w:hAnsi="Arial" w:cs="Arial"/>
              </w:rPr>
              <w:t>has been provided on the 1</w:t>
            </w:r>
            <w:r w:rsidRPr="00EE409C">
              <w:rPr>
                <w:rFonts w:ascii="Arial" w:hAnsi="Arial" w:cs="Arial"/>
                <w:vertAlign w:val="superscript"/>
              </w:rPr>
              <w:t>st</w:t>
            </w:r>
            <w:r w:rsidRPr="00EE409C">
              <w:rPr>
                <w:rFonts w:ascii="Arial" w:hAnsi="Arial" w:cs="Arial"/>
              </w:rPr>
              <w:t xml:space="preserve"> Floor of Miranda House</w:t>
            </w:r>
            <w:r w:rsidR="00980EA3" w:rsidRPr="00EE409C">
              <w:rPr>
                <w:rFonts w:ascii="Arial" w:hAnsi="Arial" w:cs="Arial"/>
              </w:rPr>
              <w:t>.</w:t>
            </w:r>
          </w:p>
          <w:p w14:paraId="46D44F88" w14:textId="33554ADE" w:rsidR="00ED7574" w:rsidRPr="00EE409C" w:rsidRDefault="00852548" w:rsidP="005A6D8A">
            <w:pPr>
              <w:jc w:val="both"/>
              <w:rPr>
                <w:rFonts w:ascii="Arial" w:hAnsi="Arial" w:cs="Arial"/>
              </w:rPr>
            </w:pPr>
            <w:r w:rsidRPr="00EE409C">
              <w:rPr>
                <w:rFonts w:ascii="Arial" w:hAnsi="Arial" w:cs="Arial"/>
              </w:rPr>
              <w:t>The Room is situated down the corridor from the main MHRS Office</w:t>
            </w:r>
            <w:r w:rsidR="00ED7574" w:rsidRPr="00EE409C">
              <w:rPr>
                <w:rFonts w:ascii="Arial" w:hAnsi="Arial" w:cs="Arial"/>
              </w:rPr>
              <w:t xml:space="preserve">.  It has sofas to provide comfort for the </w:t>
            </w:r>
            <w:r w:rsidR="00C36BFE">
              <w:rPr>
                <w:rFonts w:ascii="Arial" w:hAnsi="Arial" w:cs="Arial"/>
              </w:rPr>
              <w:t>Police</w:t>
            </w:r>
            <w:r w:rsidR="00ED7574" w:rsidRPr="00EE409C">
              <w:rPr>
                <w:rFonts w:ascii="Arial" w:hAnsi="Arial" w:cs="Arial"/>
              </w:rPr>
              <w:t xml:space="preserve"> and the detained s136 </w:t>
            </w:r>
            <w:r w:rsidR="0038368B" w:rsidRPr="00EE409C">
              <w:rPr>
                <w:rFonts w:ascii="Arial" w:hAnsi="Arial" w:cs="Arial"/>
              </w:rPr>
              <w:t>S</w:t>
            </w:r>
            <w:r w:rsidR="00ED7574" w:rsidRPr="00EE409C">
              <w:rPr>
                <w:rFonts w:ascii="Arial" w:hAnsi="Arial" w:cs="Arial"/>
              </w:rPr>
              <w:t xml:space="preserve">ervice </w:t>
            </w:r>
            <w:r w:rsidR="0038368B" w:rsidRPr="00EE409C">
              <w:rPr>
                <w:rFonts w:ascii="Arial" w:hAnsi="Arial" w:cs="Arial"/>
              </w:rPr>
              <w:t>U</w:t>
            </w:r>
            <w:r w:rsidR="00ED7574" w:rsidRPr="00EE409C">
              <w:rPr>
                <w:rFonts w:ascii="Arial" w:hAnsi="Arial" w:cs="Arial"/>
              </w:rPr>
              <w:t>ser.</w:t>
            </w:r>
          </w:p>
          <w:p w14:paraId="3006E309" w14:textId="77777777" w:rsidR="00ED7574" w:rsidRPr="00EE409C" w:rsidRDefault="00ED7574" w:rsidP="005A6D8A">
            <w:pPr>
              <w:jc w:val="both"/>
              <w:rPr>
                <w:rFonts w:ascii="Arial" w:hAnsi="Arial" w:cs="Arial"/>
                <w:sz w:val="16"/>
                <w:szCs w:val="16"/>
              </w:rPr>
            </w:pPr>
          </w:p>
          <w:p w14:paraId="398F8386" w14:textId="4E38753B" w:rsidR="00ED7574" w:rsidRPr="00EE409C" w:rsidRDefault="00ED7574" w:rsidP="005A6D8A">
            <w:pPr>
              <w:jc w:val="both"/>
              <w:rPr>
                <w:rFonts w:ascii="Arial" w:hAnsi="Arial" w:cs="Arial"/>
              </w:rPr>
            </w:pPr>
            <w:r w:rsidRPr="00EE409C">
              <w:rPr>
                <w:rFonts w:ascii="Arial" w:hAnsi="Arial" w:cs="Arial"/>
              </w:rPr>
              <w:t xml:space="preserve">If any risks have been highlighted by the referring Officers, or there are known risks which makes the waiting area unsafe, an alternative Place of Safety needs to be considered by the Humberside </w:t>
            </w:r>
            <w:r w:rsidR="00C36BFE">
              <w:rPr>
                <w:rFonts w:ascii="Arial" w:hAnsi="Arial" w:cs="Arial"/>
              </w:rPr>
              <w:t>Police</w:t>
            </w:r>
            <w:r w:rsidRPr="00EE409C">
              <w:rPr>
                <w:rFonts w:ascii="Arial" w:hAnsi="Arial" w:cs="Arial"/>
              </w:rPr>
              <w:t>.</w:t>
            </w:r>
          </w:p>
          <w:p w14:paraId="38019CD5" w14:textId="77777777" w:rsidR="00ED7574" w:rsidRPr="00EE409C" w:rsidRDefault="00ED7574" w:rsidP="005A6D8A">
            <w:pPr>
              <w:jc w:val="both"/>
              <w:rPr>
                <w:rFonts w:ascii="Arial" w:hAnsi="Arial" w:cs="Arial"/>
                <w:sz w:val="16"/>
                <w:szCs w:val="16"/>
              </w:rPr>
            </w:pPr>
          </w:p>
          <w:p w14:paraId="6D065202" w14:textId="6A177E18" w:rsidR="00335009" w:rsidRPr="00EE409C" w:rsidRDefault="00ED7574" w:rsidP="005A6D8A">
            <w:pPr>
              <w:jc w:val="both"/>
              <w:rPr>
                <w:rFonts w:ascii="Arial" w:hAnsi="Arial" w:cs="Arial"/>
              </w:rPr>
            </w:pPr>
            <w:r w:rsidRPr="00EE409C">
              <w:rPr>
                <w:rFonts w:ascii="Arial" w:hAnsi="Arial" w:cs="Arial"/>
              </w:rPr>
              <w:t xml:space="preserve">The </w:t>
            </w:r>
            <w:r w:rsidR="0036527C" w:rsidRPr="00EE409C">
              <w:rPr>
                <w:rFonts w:ascii="Arial" w:hAnsi="Arial" w:cs="Arial"/>
              </w:rPr>
              <w:t>S</w:t>
            </w:r>
            <w:r w:rsidRPr="00EE409C">
              <w:rPr>
                <w:rFonts w:ascii="Arial" w:hAnsi="Arial" w:cs="Arial"/>
              </w:rPr>
              <w:t xml:space="preserve">ervice </w:t>
            </w:r>
            <w:r w:rsidR="0036527C" w:rsidRPr="00EE409C">
              <w:rPr>
                <w:rFonts w:ascii="Arial" w:hAnsi="Arial" w:cs="Arial"/>
              </w:rPr>
              <w:t>U</w:t>
            </w:r>
            <w:r w:rsidRPr="00EE409C">
              <w:rPr>
                <w:rFonts w:ascii="Arial" w:hAnsi="Arial" w:cs="Arial"/>
              </w:rPr>
              <w:t xml:space="preserve">ser must be provided their rights, and the detention time starts on arrival to Miranda House.  All physical health checks are required to be completed in order to ensure </w:t>
            </w:r>
            <w:r w:rsidR="0036527C" w:rsidRPr="00EE409C">
              <w:rPr>
                <w:rFonts w:ascii="Arial" w:hAnsi="Arial" w:cs="Arial"/>
              </w:rPr>
              <w:t>safety for the detained Service User.</w:t>
            </w:r>
            <w:r w:rsidR="00980EA3" w:rsidRPr="00EE409C">
              <w:rPr>
                <w:rFonts w:ascii="Arial" w:hAnsi="Arial" w:cs="Arial"/>
              </w:rPr>
              <w:t xml:space="preserve"> </w:t>
            </w:r>
            <w:r w:rsidR="003B35D3" w:rsidRPr="00EE409C">
              <w:rPr>
                <w:rFonts w:ascii="Arial" w:hAnsi="Arial" w:cs="Arial"/>
              </w:rPr>
              <w:t xml:space="preserve"> A minimum of 30</w:t>
            </w:r>
            <w:r w:rsidR="00E15ED1" w:rsidRPr="00EE409C">
              <w:rPr>
                <w:rFonts w:ascii="Arial" w:hAnsi="Arial" w:cs="Arial"/>
              </w:rPr>
              <w:t>-</w:t>
            </w:r>
            <w:r w:rsidR="003B35D3" w:rsidRPr="00EE409C">
              <w:rPr>
                <w:rFonts w:ascii="Arial" w:hAnsi="Arial" w:cs="Arial"/>
              </w:rPr>
              <w:t>minut</w:t>
            </w:r>
            <w:r w:rsidR="00BE2E37" w:rsidRPr="00EE409C">
              <w:rPr>
                <w:rFonts w:ascii="Arial" w:hAnsi="Arial" w:cs="Arial"/>
              </w:rPr>
              <w:t>e checks</w:t>
            </w:r>
            <w:r w:rsidR="00C04487" w:rsidRPr="00EE409C">
              <w:rPr>
                <w:rFonts w:ascii="Arial" w:hAnsi="Arial" w:cs="Arial"/>
              </w:rPr>
              <w:t xml:space="preserve"> are required by health staff to ensure safety of the detained individual while remaining in the waiting area</w:t>
            </w:r>
            <w:r w:rsidR="00910FDB" w:rsidRPr="00EE409C">
              <w:rPr>
                <w:rFonts w:ascii="Arial" w:hAnsi="Arial" w:cs="Arial"/>
              </w:rPr>
              <w:t>.</w:t>
            </w:r>
          </w:p>
          <w:p w14:paraId="5A96DC97" w14:textId="77777777" w:rsidR="00910FDB" w:rsidRPr="00EE409C" w:rsidRDefault="00910FDB" w:rsidP="005A6D8A">
            <w:pPr>
              <w:jc w:val="both"/>
              <w:rPr>
                <w:rFonts w:ascii="Arial" w:hAnsi="Arial" w:cs="Arial"/>
                <w:sz w:val="16"/>
                <w:szCs w:val="16"/>
              </w:rPr>
            </w:pPr>
          </w:p>
          <w:p w14:paraId="760A9585" w14:textId="4BB1BD9F" w:rsidR="00910FDB" w:rsidRPr="00EE409C" w:rsidRDefault="00910FDB" w:rsidP="005A6D8A">
            <w:pPr>
              <w:jc w:val="both"/>
              <w:rPr>
                <w:rFonts w:ascii="Arial" w:hAnsi="Arial" w:cs="Arial"/>
              </w:rPr>
            </w:pPr>
            <w:r w:rsidRPr="00EE409C">
              <w:rPr>
                <w:rFonts w:ascii="Arial" w:hAnsi="Arial" w:cs="Arial"/>
              </w:rPr>
              <w:t xml:space="preserve">MHRS staff will meet the </w:t>
            </w:r>
            <w:r w:rsidR="00C36BFE">
              <w:rPr>
                <w:rFonts w:ascii="Arial" w:hAnsi="Arial" w:cs="Arial"/>
              </w:rPr>
              <w:t>Police</w:t>
            </w:r>
            <w:r w:rsidRPr="00EE409C">
              <w:rPr>
                <w:rFonts w:ascii="Arial" w:hAnsi="Arial" w:cs="Arial"/>
              </w:rPr>
              <w:t xml:space="preserve"> in the Reception and escort them to the waiting area</w:t>
            </w:r>
            <w:r w:rsidR="00E15ED1" w:rsidRPr="00EE409C">
              <w:rPr>
                <w:rFonts w:ascii="Arial" w:hAnsi="Arial" w:cs="Arial"/>
              </w:rPr>
              <w:t xml:space="preserve">, enquire if refreshments are required and inform the </w:t>
            </w:r>
            <w:r w:rsidR="00C36BFE">
              <w:rPr>
                <w:rFonts w:ascii="Arial" w:hAnsi="Arial" w:cs="Arial"/>
              </w:rPr>
              <w:t>Police</w:t>
            </w:r>
            <w:r w:rsidR="00E15ED1" w:rsidRPr="00EE409C">
              <w:rPr>
                <w:rFonts w:ascii="Arial" w:hAnsi="Arial" w:cs="Arial"/>
              </w:rPr>
              <w:t xml:space="preserve"> how to access both the toilets (opposite the Waiting Room</w:t>
            </w:r>
            <w:r w:rsidR="008B32B5" w:rsidRPr="00EE409C">
              <w:rPr>
                <w:rFonts w:ascii="Arial" w:hAnsi="Arial" w:cs="Arial"/>
              </w:rPr>
              <w:t>), and the MHRS Office</w:t>
            </w:r>
            <w:r w:rsidR="00E15ED1" w:rsidRPr="00EE409C">
              <w:rPr>
                <w:rFonts w:ascii="Arial" w:hAnsi="Arial" w:cs="Arial"/>
              </w:rPr>
              <w:t>.</w:t>
            </w:r>
            <w:r w:rsidR="008B32B5" w:rsidRPr="00EE409C">
              <w:rPr>
                <w:rFonts w:ascii="Arial" w:hAnsi="Arial" w:cs="Arial"/>
              </w:rPr>
              <w:t xml:space="preserve">  As this is situated at Miranda House, access to both male and female staff </w:t>
            </w:r>
            <w:r w:rsidR="005F46A6" w:rsidRPr="00EE409C">
              <w:rPr>
                <w:rFonts w:ascii="Arial" w:hAnsi="Arial" w:cs="Arial"/>
              </w:rPr>
              <w:t>is available 24/7 to help Officers from each of the inpatient wards (Avondale and PICU) and MHRS.  This support is available for toilet visits and disturbances.</w:t>
            </w:r>
          </w:p>
          <w:p w14:paraId="03BDE76E" w14:textId="77777777" w:rsidR="005F46A6" w:rsidRPr="00EE409C" w:rsidRDefault="005F46A6" w:rsidP="005A6D8A">
            <w:pPr>
              <w:jc w:val="both"/>
              <w:rPr>
                <w:rFonts w:ascii="Arial" w:hAnsi="Arial" w:cs="Arial"/>
                <w:sz w:val="16"/>
                <w:szCs w:val="16"/>
              </w:rPr>
            </w:pPr>
          </w:p>
          <w:p w14:paraId="4696D38C" w14:textId="13DC1C61" w:rsidR="005F46A6" w:rsidRPr="00EE409C" w:rsidRDefault="005F46A6" w:rsidP="005A6D8A">
            <w:pPr>
              <w:jc w:val="both"/>
              <w:rPr>
                <w:rFonts w:ascii="Arial" w:hAnsi="Arial" w:cs="Arial"/>
              </w:rPr>
            </w:pPr>
            <w:r w:rsidRPr="00EE409C">
              <w:rPr>
                <w:rFonts w:ascii="Arial" w:hAnsi="Arial" w:cs="Arial"/>
              </w:rPr>
              <w:t xml:space="preserve">MHRS to ensure constant updates are provided to the </w:t>
            </w:r>
            <w:r w:rsidR="00C36BFE">
              <w:rPr>
                <w:rFonts w:ascii="Arial" w:hAnsi="Arial" w:cs="Arial"/>
              </w:rPr>
              <w:t>Police</w:t>
            </w:r>
            <w:r w:rsidRPr="00EE409C">
              <w:rPr>
                <w:rFonts w:ascii="Arial" w:hAnsi="Arial" w:cs="Arial"/>
              </w:rPr>
              <w:t xml:space="preserve"> regarding expected wait and delays.</w:t>
            </w:r>
          </w:p>
          <w:p w14:paraId="2D78A695" w14:textId="77777777" w:rsidR="005F46A6" w:rsidRPr="00EE409C" w:rsidRDefault="005F46A6" w:rsidP="005A6D8A">
            <w:pPr>
              <w:jc w:val="both"/>
              <w:rPr>
                <w:rFonts w:ascii="Arial" w:hAnsi="Arial" w:cs="Arial"/>
              </w:rPr>
            </w:pPr>
          </w:p>
          <w:p w14:paraId="6F926CF2" w14:textId="7B5087B3" w:rsidR="005F46A6" w:rsidRPr="00EE409C" w:rsidRDefault="005F46A6" w:rsidP="005A6D8A">
            <w:pPr>
              <w:jc w:val="both"/>
              <w:rPr>
                <w:rFonts w:ascii="Arial" w:hAnsi="Arial" w:cs="Arial"/>
              </w:rPr>
            </w:pPr>
            <w:r w:rsidRPr="00EE409C">
              <w:rPr>
                <w:rFonts w:ascii="Arial" w:hAnsi="Arial" w:cs="Arial"/>
              </w:rPr>
              <w:t xml:space="preserve">The </w:t>
            </w:r>
            <w:r w:rsidR="00542598" w:rsidRPr="00EE409C">
              <w:rPr>
                <w:rFonts w:ascii="Arial" w:hAnsi="Arial" w:cs="Arial"/>
              </w:rPr>
              <w:t>R</w:t>
            </w:r>
            <w:r w:rsidRPr="00EE409C">
              <w:rPr>
                <w:rFonts w:ascii="Arial" w:hAnsi="Arial" w:cs="Arial"/>
              </w:rPr>
              <w:t>oom has an alarm, allowing for immediate support to be called in any instance of disturbance.  The Service User is never left alone and</w:t>
            </w:r>
            <w:r w:rsidR="00FE59F5" w:rsidRPr="00EE409C">
              <w:rPr>
                <w:rFonts w:ascii="Arial" w:hAnsi="Arial" w:cs="Arial"/>
              </w:rPr>
              <w:t xml:space="preserve">, until complete handover, remains the responsibility of the Humberside </w:t>
            </w:r>
            <w:r w:rsidR="00C36BFE">
              <w:rPr>
                <w:rFonts w:ascii="Arial" w:hAnsi="Arial" w:cs="Arial"/>
              </w:rPr>
              <w:t>Police</w:t>
            </w:r>
            <w:r w:rsidR="00FE59F5" w:rsidRPr="00EE409C">
              <w:rPr>
                <w:rFonts w:ascii="Arial" w:hAnsi="Arial" w:cs="Arial"/>
              </w:rPr>
              <w:t xml:space="preserve"> within the waiting area.  This is not a second s</w:t>
            </w:r>
            <w:r w:rsidR="00F02105" w:rsidRPr="00EE409C">
              <w:rPr>
                <w:rFonts w:ascii="Arial" w:hAnsi="Arial" w:cs="Arial"/>
              </w:rPr>
              <w:t>136 room.</w:t>
            </w:r>
          </w:p>
        </w:tc>
      </w:tr>
      <w:tr w:rsidR="00F02105" w:rsidRPr="00EE409C" w14:paraId="625791FC" w14:textId="77777777" w:rsidTr="00274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nil"/>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F605E30" w14:textId="77777777" w:rsidR="00F02105" w:rsidRPr="00EE409C" w:rsidRDefault="00F02105" w:rsidP="005A6D8A">
            <w:pPr>
              <w:jc w:val="both"/>
              <w:rPr>
                <w:rFonts w:ascii="Arial" w:hAnsi="Arial" w:cs="Arial"/>
                <w:sz w:val="16"/>
                <w:szCs w:val="16"/>
              </w:rPr>
            </w:pPr>
          </w:p>
          <w:p w14:paraId="167A1716" w14:textId="62623C8E" w:rsidR="00B80F36" w:rsidRDefault="00F02105" w:rsidP="005A6D8A">
            <w:pPr>
              <w:jc w:val="both"/>
              <w:rPr>
                <w:rFonts w:ascii="Arial" w:hAnsi="Arial" w:cs="Arial"/>
              </w:rPr>
            </w:pPr>
            <w:r w:rsidRPr="00EE409C">
              <w:rPr>
                <w:rFonts w:ascii="Arial" w:hAnsi="Arial" w:cs="Arial"/>
              </w:rPr>
              <w:t xml:space="preserve">Should a disturbance occur, and MHRS feel the waiting area is no longer safe for the Service User to remain, </w:t>
            </w:r>
            <w:r w:rsidR="00AA2E80" w:rsidRPr="00EE409C">
              <w:rPr>
                <w:rFonts w:ascii="Arial" w:hAnsi="Arial" w:cs="Arial"/>
              </w:rPr>
              <w:t xml:space="preserve">the </w:t>
            </w:r>
            <w:r w:rsidR="00C36BFE">
              <w:rPr>
                <w:rFonts w:ascii="Arial" w:hAnsi="Arial" w:cs="Arial"/>
              </w:rPr>
              <w:t>Police</w:t>
            </w:r>
            <w:r w:rsidR="00AA2E80" w:rsidRPr="00EE409C">
              <w:rPr>
                <w:rFonts w:ascii="Arial" w:hAnsi="Arial" w:cs="Arial"/>
              </w:rPr>
              <w:t xml:space="preserve"> will be asked to co</w:t>
            </w:r>
            <w:r w:rsidR="001622EC" w:rsidRPr="00EE409C">
              <w:rPr>
                <w:rFonts w:ascii="Arial" w:hAnsi="Arial" w:cs="Arial"/>
              </w:rPr>
              <w:t>nsider alternative Place of Safety, rationale for removal to alternative Place of Safety to be documented with Lorenzo</w:t>
            </w:r>
            <w:r w:rsidR="00231A07" w:rsidRPr="00EE409C">
              <w:rPr>
                <w:rFonts w:ascii="Arial" w:hAnsi="Arial" w:cs="Arial"/>
              </w:rPr>
              <w:t xml:space="preserve"> and s136 Monitoring Form. </w:t>
            </w:r>
          </w:p>
          <w:p w14:paraId="449F083D" w14:textId="77777777" w:rsidR="00B80F36" w:rsidRDefault="00B80F36" w:rsidP="005A6D8A">
            <w:pPr>
              <w:jc w:val="both"/>
              <w:rPr>
                <w:rFonts w:ascii="Arial" w:hAnsi="Arial" w:cs="Arial"/>
              </w:rPr>
            </w:pPr>
          </w:p>
          <w:p w14:paraId="534B78F2" w14:textId="083E5E43" w:rsidR="00F02105" w:rsidRPr="00EE409C" w:rsidRDefault="00231A07" w:rsidP="005A6D8A">
            <w:pPr>
              <w:jc w:val="both"/>
              <w:rPr>
                <w:rFonts w:ascii="Arial" w:hAnsi="Arial" w:cs="Arial"/>
              </w:rPr>
            </w:pPr>
            <w:r w:rsidRPr="00EE409C">
              <w:rPr>
                <w:rFonts w:ascii="Arial" w:hAnsi="Arial" w:cs="Arial"/>
              </w:rPr>
              <w:t>Disagreements associated with this action require escalation to the Service Manager in hours, and on-call Manager out-of-hours.  Datix to be completed regarding any instance of disturbance within the waiting area.</w:t>
            </w:r>
          </w:p>
          <w:p w14:paraId="6D4511FB" w14:textId="77777777" w:rsidR="007C1970" w:rsidRPr="00EE409C" w:rsidRDefault="007C1970" w:rsidP="005A6D8A">
            <w:pPr>
              <w:jc w:val="both"/>
              <w:rPr>
                <w:rFonts w:ascii="Arial" w:hAnsi="Arial" w:cs="Arial"/>
                <w:sz w:val="16"/>
                <w:szCs w:val="16"/>
              </w:rPr>
            </w:pPr>
          </w:p>
          <w:p w14:paraId="6B32E302" w14:textId="77777777" w:rsidR="007C1970" w:rsidRPr="00EE409C" w:rsidRDefault="007C1970" w:rsidP="005A6D8A">
            <w:pPr>
              <w:jc w:val="both"/>
              <w:rPr>
                <w:rFonts w:ascii="Arial" w:hAnsi="Arial" w:cs="Arial"/>
              </w:rPr>
            </w:pPr>
            <w:r w:rsidRPr="00EE409C">
              <w:rPr>
                <w:rFonts w:ascii="Arial" w:hAnsi="Arial" w:cs="Arial"/>
              </w:rPr>
              <w:t xml:space="preserve">Once the s136 Suite is vacant, the normal S136 process must continue.  </w:t>
            </w:r>
            <w:r w:rsidR="00FF20C6" w:rsidRPr="00EE409C">
              <w:rPr>
                <w:rFonts w:ascii="Arial" w:hAnsi="Arial" w:cs="Arial"/>
              </w:rPr>
              <w:t>The Monitoring Form must record the original arrival time and if they were escorted to the waiting area, and when the Service User’s rights were read to the Service User.</w:t>
            </w:r>
          </w:p>
          <w:p w14:paraId="6C9319F4" w14:textId="5566FE34" w:rsidR="00711961" w:rsidRPr="00EE409C" w:rsidRDefault="00711961" w:rsidP="005A6D8A">
            <w:pPr>
              <w:jc w:val="both"/>
              <w:rPr>
                <w:rFonts w:ascii="Arial" w:hAnsi="Arial" w:cs="Arial"/>
                <w:sz w:val="16"/>
                <w:szCs w:val="16"/>
              </w:rPr>
            </w:pPr>
          </w:p>
        </w:tc>
      </w:tr>
      <w:tr w:rsidR="004B1178" w:rsidRPr="00DF2E05" w14:paraId="47E61BEF"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DFB787D" w14:textId="77777777" w:rsidR="004B1178" w:rsidRPr="00DF2E05" w:rsidRDefault="004B1178" w:rsidP="005904AE">
            <w:pPr>
              <w:jc w:val="both"/>
              <w:rPr>
                <w:rFonts w:ascii="Arial" w:hAnsi="Arial" w:cs="Arial"/>
              </w:rPr>
            </w:pPr>
            <w:r w:rsidRPr="00DF2E05">
              <w:rPr>
                <w:rFonts w:ascii="Arial" w:hAnsi="Arial" w:cs="Arial"/>
              </w:rPr>
              <w:lastRenderedPageBreak/>
              <w:t>Date sent:</w:t>
            </w:r>
          </w:p>
          <w:p w14:paraId="0349F91A" w14:textId="77777777" w:rsidR="004B1178" w:rsidRPr="00DF2E05" w:rsidRDefault="004B1178" w:rsidP="005904AE">
            <w:pPr>
              <w:jc w:val="both"/>
              <w:rPr>
                <w:rFonts w:ascii="Arial" w:hAnsi="Arial" w:cs="Arial"/>
              </w:rPr>
            </w:pPr>
          </w:p>
        </w:tc>
      </w:tr>
      <w:tr w:rsidR="004B1178" w:rsidRPr="00DF2E05" w14:paraId="6E40EF6C"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1CA7039" w14:textId="77777777" w:rsidR="004B1178" w:rsidRPr="00DF2E05" w:rsidRDefault="004B1178" w:rsidP="005904AE">
            <w:pPr>
              <w:jc w:val="both"/>
              <w:rPr>
                <w:rFonts w:ascii="Arial" w:hAnsi="Arial" w:cs="Arial"/>
              </w:rPr>
            </w:pPr>
            <w:r w:rsidRPr="00DF2E05">
              <w:rPr>
                <w:rFonts w:ascii="Arial" w:hAnsi="Arial" w:cs="Arial"/>
              </w:rPr>
              <w:t>Response Received:</w:t>
            </w:r>
          </w:p>
          <w:p w14:paraId="2E4027BB" w14:textId="77777777" w:rsidR="004B1178" w:rsidRPr="00DF2E05" w:rsidRDefault="004B1178" w:rsidP="005904AE">
            <w:pPr>
              <w:jc w:val="both"/>
              <w:rPr>
                <w:rFonts w:ascii="Arial" w:hAnsi="Arial" w:cs="Arial"/>
              </w:rPr>
            </w:pPr>
          </w:p>
        </w:tc>
      </w:tr>
      <w:tr w:rsidR="004B1178" w:rsidRPr="00EE409C" w14:paraId="4343A754"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4C2DEECE" w14:textId="77777777" w:rsidR="004B1178" w:rsidRPr="00DF2E05" w:rsidRDefault="004B1178" w:rsidP="005904AE">
            <w:pPr>
              <w:jc w:val="both"/>
              <w:rPr>
                <w:rFonts w:ascii="Arial" w:hAnsi="Arial" w:cs="Arial"/>
              </w:rPr>
            </w:pPr>
            <w:r w:rsidRPr="00DF2E05">
              <w:rPr>
                <w:rFonts w:ascii="Arial" w:hAnsi="Arial" w:cs="Arial"/>
              </w:rPr>
              <w:t>Contact:</w:t>
            </w:r>
          </w:p>
          <w:p w14:paraId="192F3652" w14:textId="77777777" w:rsidR="004B1178" w:rsidRPr="00DF2E05" w:rsidRDefault="004B1178" w:rsidP="005904AE">
            <w:pPr>
              <w:jc w:val="both"/>
              <w:rPr>
                <w:rFonts w:ascii="Arial" w:hAnsi="Arial" w:cs="Arial"/>
              </w:rPr>
            </w:pPr>
          </w:p>
        </w:tc>
      </w:tr>
    </w:tbl>
    <w:p w14:paraId="14F1A630" w14:textId="11F253E5" w:rsidR="00D3522B" w:rsidRDefault="00D3522B" w:rsidP="00486CDD">
      <w:pPr>
        <w:rPr>
          <w:rFonts w:ascii="Arial" w:hAnsi="Arial" w:cs="Arial"/>
        </w:rPr>
      </w:pPr>
    </w:p>
    <w:p w14:paraId="18894512" w14:textId="652B84F3" w:rsidR="00B80F36" w:rsidRDefault="00B80F36" w:rsidP="00486CDD">
      <w:pPr>
        <w:rPr>
          <w:rFonts w:ascii="Arial" w:hAnsi="Arial" w:cs="Arial"/>
        </w:rPr>
      </w:pPr>
    </w:p>
    <w:p w14:paraId="51984E12" w14:textId="6784D586" w:rsidR="00B80F36" w:rsidRDefault="00B80F36" w:rsidP="00B80F36">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087E4DEA" w14:textId="707FC98B" w:rsidR="00B80F36" w:rsidRDefault="00B80F36" w:rsidP="00486CDD">
      <w:pPr>
        <w:rPr>
          <w:rFonts w:ascii="Arial" w:hAnsi="Arial" w:cs="Arial"/>
        </w:rPr>
      </w:pPr>
    </w:p>
    <w:p w14:paraId="7163DAE5" w14:textId="1ED177B5" w:rsidR="00B80F36" w:rsidRDefault="00B80F36" w:rsidP="00486CDD">
      <w:pPr>
        <w:rPr>
          <w:rFonts w:ascii="Arial" w:hAnsi="Arial" w:cs="Arial"/>
        </w:rPr>
      </w:pPr>
    </w:p>
    <w:p w14:paraId="64EA1F9C" w14:textId="04CBA11B" w:rsidR="00B80F36" w:rsidRDefault="00B80F36" w:rsidP="00486CDD">
      <w:pPr>
        <w:rPr>
          <w:rFonts w:ascii="Arial" w:hAnsi="Arial" w:cs="Arial"/>
        </w:rPr>
      </w:pPr>
    </w:p>
    <w:p w14:paraId="12F03ED6" w14:textId="25A749CC" w:rsidR="00B80F36" w:rsidRDefault="00B80F36" w:rsidP="00486CDD">
      <w:pPr>
        <w:rPr>
          <w:rFonts w:ascii="Arial" w:hAnsi="Arial" w:cs="Arial"/>
        </w:rPr>
      </w:pPr>
    </w:p>
    <w:p w14:paraId="1DC6D77A" w14:textId="704517EB" w:rsidR="00B80F36" w:rsidRDefault="00B80F36" w:rsidP="00486CDD">
      <w:pPr>
        <w:rPr>
          <w:rFonts w:ascii="Arial" w:hAnsi="Arial" w:cs="Arial"/>
        </w:rPr>
      </w:pPr>
    </w:p>
    <w:p w14:paraId="25B37FD8" w14:textId="723C437A" w:rsidR="00B80F36" w:rsidRDefault="00B80F36" w:rsidP="00486CDD">
      <w:pPr>
        <w:rPr>
          <w:rFonts w:ascii="Arial" w:hAnsi="Arial" w:cs="Arial"/>
        </w:rPr>
      </w:pPr>
    </w:p>
    <w:p w14:paraId="0CF5A080" w14:textId="461B07AC" w:rsidR="00B80F36" w:rsidRDefault="00B80F36" w:rsidP="00486CDD">
      <w:pPr>
        <w:rPr>
          <w:rFonts w:ascii="Arial" w:hAnsi="Arial" w:cs="Arial"/>
        </w:rPr>
      </w:pPr>
    </w:p>
    <w:p w14:paraId="16021BAB" w14:textId="69EC1BDA" w:rsidR="00B80F36" w:rsidRDefault="00B80F36" w:rsidP="00486CDD">
      <w:pPr>
        <w:rPr>
          <w:rFonts w:ascii="Arial" w:hAnsi="Arial" w:cs="Arial"/>
        </w:rPr>
      </w:pPr>
    </w:p>
    <w:p w14:paraId="21F564E5" w14:textId="5E2C71D7" w:rsidR="00B80F36" w:rsidRDefault="00B80F36" w:rsidP="00486CDD">
      <w:pPr>
        <w:rPr>
          <w:rFonts w:ascii="Arial" w:hAnsi="Arial" w:cs="Arial"/>
        </w:rPr>
      </w:pPr>
    </w:p>
    <w:p w14:paraId="6A183E56" w14:textId="3F1C6566" w:rsidR="00B80F36" w:rsidRDefault="00B80F36" w:rsidP="00486CDD">
      <w:pPr>
        <w:rPr>
          <w:rFonts w:ascii="Arial" w:hAnsi="Arial" w:cs="Arial"/>
        </w:rPr>
      </w:pPr>
    </w:p>
    <w:p w14:paraId="3F6AD312" w14:textId="00302B4A" w:rsidR="00B80F36" w:rsidRDefault="00B80F36" w:rsidP="00486CDD">
      <w:pPr>
        <w:rPr>
          <w:rFonts w:ascii="Arial" w:hAnsi="Arial" w:cs="Arial"/>
        </w:rPr>
      </w:pPr>
    </w:p>
    <w:p w14:paraId="52F96FE0" w14:textId="4645D4D8" w:rsidR="00B80F36" w:rsidRDefault="00B80F36" w:rsidP="00486CDD">
      <w:pPr>
        <w:rPr>
          <w:rFonts w:ascii="Arial" w:hAnsi="Arial" w:cs="Arial"/>
        </w:rPr>
      </w:pPr>
    </w:p>
    <w:p w14:paraId="00033CFD" w14:textId="17475336" w:rsidR="00B80F36" w:rsidRDefault="00B80F36" w:rsidP="00486CDD">
      <w:pPr>
        <w:rPr>
          <w:rFonts w:ascii="Arial" w:hAnsi="Arial" w:cs="Arial"/>
        </w:rPr>
      </w:pPr>
    </w:p>
    <w:p w14:paraId="264FF2EC" w14:textId="642700CA" w:rsidR="00B80F36" w:rsidRDefault="00B80F36" w:rsidP="00486CDD">
      <w:pPr>
        <w:rPr>
          <w:rFonts w:ascii="Arial" w:hAnsi="Arial" w:cs="Arial"/>
        </w:rPr>
      </w:pPr>
    </w:p>
    <w:p w14:paraId="47563EA7" w14:textId="52AE792A" w:rsidR="00B80F36" w:rsidRDefault="00B80F36" w:rsidP="00486CDD">
      <w:pPr>
        <w:rPr>
          <w:rFonts w:ascii="Arial" w:hAnsi="Arial" w:cs="Arial"/>
        </w:rPr>
      </w:pPr>
    </w:p>
    <w:p w14:paraId="0A6B1AB3" w14:textId="49EC01B8" w:rsidR="00B80F36" w:rsidRDefault="00B80F36" w:rsidP="00486CDD">
      <w:pPr>
        <w:rPr>
          <w:rFonts w:ascii="Arial" w:hAnsi="Arial" w:cs="Arial"/>
        </w:rPr>
      </w:pPr>
    </w:p>
    <w:p w14:paraId="7E0ACEA0" w14:textId="7FA5C7B5" w:rsidR="00B80F36" w:rsidRDefault="00B80F36" w:rsidP="00486CDD">
      <w:pPr>
        <w:rPr>
          <w:rFonts w:ascii="Arial" w:hAnsi="Arial" w:cs="Arial"/>
        </w:rPr>
      </w:pPr>
    </w:p>
    <w:p w14:paraId="15EB6710" w14:textId="02DD917B" w:rsidR="00B80F36" w:rsidRDefault="00B80F36" w:rsidP="00486CDD">
      <w:pPr>
        <w:rPr>
          <w:rFonts w:ascii="Arial" w:hAnsi="Arial" w:cs="Arial"/>
        </w:rPr>
      </w:pPr>
    </w:p>
    <w:p w14:paraId="0922C5CC" w14:textId="160AD9BD" w:rsidR="00B80F36" w:rsidRDefault="00B80F36" w:rsidP="00486CDD">
      <w:pPr>
        <w:rPr>
          <w:rFonts w:ascii="Arial" w:hAnsi="Arial" w:cs="Arial"/>
        </w:rPr>
      </w:pPr>
    </w:p>
    <w:p w14:paraId="394FDBBA" w14:textId="47AD4261" w:rsidR="00B80F36" w:rsidRDefault="00B80F36" w:rsidP="00486CDD">
      <w:pPr>
        <w:rPr>
          <w:rFonts w:ascii="Arial" w:hAnsi="Arial" w:cs="Arial"/>
        </w:rPr>
      </w:pPr>
    </w:p>
    <w:p w14:paraId="5CD85043" w14:textId="718C100D" w:rsidR="00B80F36" w:rsidRDefault="00B80F36"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18"/>
        <w:gridCol w:w="1384"/>
      </w:tblGrid>
      <w:tr w:rsidR="00EE525D" w:rsidRPr="00EE409C" w14:paraId="1AD7CB27" w14:textId="77777777" w:rsidTr="005A6D8A">
        <w:tc>
          <w:tcPr>
            <w:tcW w:w="8996" w:type="dxa"/>
            <w:gridSpan w:val="3"/>
            <w:shd w:val="clear" w:color="auto" w:fill="FDF3ED"/>
          </w:tcPr>
          <w:p w14:paraId="0AA91782" w14:textId="77777777" w:rsidR="00EE525D" w:rsidRPr="00EE409C" w:rsidRDefault="00EE525D" w:rsidP="005A6D8A">
            <w:pPr>
              <w:rPr>
                <w:rFonts w:ascii="Arial" w:hAnsi="Arial" w:cs="Arial"/>
                <w:sz w:val="16"/>
                <w:szCs w:val="16"/>
              </w:rPr>
            </w:pPr>
          </w:p>
          <w:p w14:paraId="1311E558" w14:textId="77777777" w:rsidR="00EE525D" w:rsidRPr="00423458" w:rsidRDefault="00EE525D" w:rsidP="005A6D8A">
            <w:pPr>
              <w:jc w:val="center"/>
              <w:rPr>
                <w:rFonts w:ascii="Arial" w:hAnsi="Arial" w:cs="Arial"/>
                <w:sz w:val="24"/>
                <w:szCs w:val="24"/>
              </w:rPr>
            </w:pPr>
            <w:r w:rsidRPr="00423458">
              <w:rPr>
                <w:rFonts w:ascii="Arial" w:hAnsi="Arial" w:cs="Arial"/>
                <w:sz w:val="24"/>
                <w:szCs w:val="24"/>
              </w:rPr>
              <w:t>ISLE OF WIGHT NHS TRUST</w:t>
            </w:r>
          </w:p>
          <w:p w14:paraId="13F78C8D" w14:textId="01436F4F" w:rsidR="00050638" w:rsidRPr="00EE409C" w:rsidRDefault="00050638" w:rsidP="005A6D8A">
            <w:pPr>
              <w:jc w:val="center"/>
              <w:rPr>
                <w:rFonts w:ascii="Arial" w:hAnsi="Arial" w:cs="Arial"/>
                <w:sz w:val="16"/>
                <w:szCs w:val="16"/>
              </w:rPr>
            </w:pPr>
          </w:p>
        </w:tc>
      </w:tr>
      <w:tr w:rsidR="00EB0E77" w:rsidRPr="000C463F" w14:paraId="2E2C8F17" w14:textId="77777777" w:rsidTr="005A6D8A">
        <w:tc>
          <w:tcPr>
            <w:tcW w:w="7612" w:type="dxa"/>
            <w:gridSpan w:val="2"/>
            <w:shd w:val="clear" w:color="auto" w:fill="F2F2F2" w:themeFill="background1" w:themeFillShade="F2"/>
          </w:tcPr>
          <w:p w14:paraId="6399470C" w14:textId="77777777" w:rsidR="00EE525D" w:rsidRPr="000C463F" w:rsidRDefault="00EE525D" w:rsidP="005A6D8A">
            <w:pPr>
              <w:jc w:val="center"/>
              <w:rPr>
                <w:rFonts w:ascii="Arial" w:hAnsi="Arial" w:cs="Arial"/>
              </w:rPr>
            </w:pPr>
          </w:p>
          <w:p w14:paraId="0A4773D3" w14:textId="77777777" w:rsidR="00EE525D" w:rsidRPr="000C463F" w:rsidRDefault="00EE525D" w:rsidP="005A6D8A">
            <w:pPr>
              <w:jc w:val="center"/>
              <w:rPr>
                <w:rFonts w:ascii="Arial" w:hAnsi="Arial" w:cs="Arial"/>
              </w:rPr>
            </w:pPr>
            <w:r w:rsidRPr="000C463F">
              <w:rPr>
                <w:rFonts w:ascii="Arial" w:hAnsi="Arial" w:cs="Arial"/>
              </w:rPr>
              <w:t>PLACE OF SAFETY</w:t>
            </w:r>
          </w:p>
        </w:tc>
        <w:tc>
          <w:tcPr>
            <w:tcW w:w="1384" w:type="dxa"/>
            <w:shd w:val="clear" w:color="auto" w:fill="F2F2F2" w:themeFill="background1" w:themeFillShade="F2"/>
          </w:tcPr>
          <w:p w14:paraId="6BCA82E5" w14:textId="77777777" w:rsidR="000C463F" w:rsidRDefault="000C463F" w:rsidP="005A6D8A">
            <w:pPr>
              <w:jc w:val="center"/>
              <w:rPr>
                <w:rFonts w:ascii="Arial" w:hAnsi="Arial" w:cs="Arial"/>
              </w:rPr>
            </w:pPr>
          </w:p>
          <w:p w14:paraId="72331EAC" w14:textId="3301EC14" w:rsidR="00EE525D" w:rsidRPr="000C463F" w:rsidRDefault="00EE525D" w:rsidP="005A6D8A">
            <w:pPr>
              <w:jc w:val="center"/>
              <w:rPr>
                <w:rFonts w:ascii="Arial" w:hAnsi="Arial" w:cs="Arial"/>
              </w:rPr>
            </w:pPr>
            <w:r w:rsidRPr="000C463F">
              <w:rPr>
                <w:rFonts w:ascii="Arial" w:hAnsi="Arial" w:cs="Arial"/>
              </w:rPr>
              <w:t>DETAINED PATIENTS</w:t>
            </w:r>
          </w:p>
        </w:tc>
      </w:tr>
      <w:tr w:rsidR="00EE525D" w:rsidRPr="00EE409C" w14:paraId="5AD9BB56" w14:textId="77777777" w:rsidTr="001B1148">
        <w:trPr>
          <w:trHeight w:val="856"/>
        </w:trPr>
        <w:tc>
          <w:tcPr>
            <w:tcW w:w="694" w:type="dxa"/>
            <w:shd w:val="clear" w:color="auto" w:fill="F2F2F2" w:themeFill="background1" w:themeFillShade="F2"/>
          </w:tcPr>
          <w:p w14:paraId="21470AB8" w14:textId="77777777" w:rsidR="000C463F" w:rsidRDefault="000C463F" w:rsidP="005A6D8A">
            <w:pPr>
              <w:rPr>
                <w:rFonts w:ascii="Arial" w:hAnsi="Arial" w:cs="Arial"/>
                <w:sz w:val="24"/>
                <w:szCs w:val="24"/>
              </w:rPr>
            </w:pPr>
          </w:p>
          <w:p w14:paraId="7E7A40B1" w14:textId="530C7DE8" w:rsidR="00EE525D" w:rsidRPr="00EE409C" w:rsidRDefault="00EE525D" w:rsidP="005A6D8A">
            <w:pPr>
              <w:rPr>
                <w:rFonts w:ascii="Arial" w:hAnsi="Arial" w:cs="Arial"/>
                <w:sz w:val="24"/>
                <w:szCs w:val="24"/>
              </w:rPr>
            </w:pPr>
            <w:r w:rsidRPr="00EE409C">
              <w:rPr>
                <w:rFonts w:ascii="Arial" w:hAnsi="Arial" w:cs="Arial"/>
                <w:sz w:val="24"/>
                <w:szCs w:val="24"/>
              </w:rPr>
              <w:t>Q1.</w:t>
            </w:r>
          </w:p>
        </w:tc>
        <w:tc>
          <w:tcPr>
            <w:tcW w:w="6918" w:type="dxa"/>
          </w:tcPr>
          <w:p w14:paraId="7F2FE1F6" w14:textId="77777777" w:rsidR="000C463F" w:rsidRDefault="000C463F" w:rsidP="001B1148">
            <w:pPr>
              <w:ind w:left="54"/>
              <w:rPr>
                <w:rFonts w:ascii="Arial" w:hAnsi="Arial" w:cs="Arial"/>
              </w:rPr>
            </w:pPr>
          </w:p>
          <w:p w14:paraId="7EA5B9F3" w14:textId="3D72FBBA" w:rsidR="00AA6A16" w:rsidRPr="00EE409C" w:rsidRDefault="0081124C" w:rsidP="001B1148">
            <w:pPr>
              <w:ind w:left="54"/>
              <w:rPr>
                <w:rFonts w:ascii="Arial" w:hAnsi="Arial" w:cs="Arial"/>
              </w:rPr>
            </w:pPr>
            <w:r w:rsidRPr="00EE409C">
              <w:rPr>
                <w:rFonts w:ascii="Arial" w:hAnsi="Arial" w:cs="Arial"/>
              </w:rPr>
              <w:t>A&amp;E Department, St. Mary’s Hospital – Sevenacres Mental Health Unit, St. Mary’s Hospital</w:t>
            </w:r>
            <w:r w:rsidR="003977A2" w:rsidRPr="00EE409C">
              <w:rPr>
                <w:rFonts w:ascii="Arial" w:hAnsi="Arial" w:cs="Arial"/>
              </w:rPr>
              <w:t>.</w:t>
            </w:r>
          </w:p>
        </w:tc>
        <w:tc>
          <w:tcPr>
            <w:tcW w:w="1384" w:type="dxa"/>
          </w:tcPr>
          <w:p w14:paraId="36DB9225" w14:textId="5AB5252A" w:rsidR="00EE525D" w:rsidRPr="00EE409C" w:rsidRDefault="00EE525D" w:rsidP="005A6D8A">
            <w:pPr>
              <w:jc w:val="center"/>
              <w:rPr>
                <w:rFonts w:ascii="Arial" w:hAnsi="Arial" w:cs="Arial"/>
                <w:sz w:val="16"/>
                <w:szCs w:val="16"/>
              </w:rPr>
            </w:pPr>
          </w:p>
          <w:p w14:paraId="0BB932AD" w14:textId="0020EB13" w:rsidR="00EE525D" w:rsidRPr="003932D3" w:rsidRDefault="00BA0336" w:rsidP="003932D3">
            <w:pPr>
              <w:jc w:val="center"/>
              <w:rPr>
                <w:rFonts w:ascii="Arial" w:hAnsi="Arial" w:cs="Arial"/>
              </w:rPr>
            </w:pPr>
            <w:r w:rsidRPr="003932D3">
              <w:rPr>
                <w:rFonts w:ascii="Arial" w:hAnsi="Arial" w:cs="Arial"/>
              </w:rPr>
              <w:t>No data held</w:t>
            </w:r>
          </w:p>
        </w:tc>
      </w:tr>
      <w:tr w:rsidR="00EB0E77" w:rsidRPr="00EE409C" w14:paraId="55495EBE" w14:textId="77777777" w:rsidTr="005A6D8A">
        <w:tc>
          <w:tcPr>
            <w:tcW w:w="694" w:type="dxa"/>
            <w:tcBorders>
              <w:bottom w:val="single" w:sz="12" w:space="0" w:color="C45911" w:themeColor="accent2" w:themeShade="BF"/>
            </w:tcBorders>
            <w:shd w:val="clear" w:color="auto" w:fill="F2F2F2" w:themeFill="background1" w:themeFillShade="F2"/>
          </w:tcPr>
          <w:p w14:paraId="6DF4BDB0" w14:textId="77777777" w:rsidR="00EE525D" w:rsidRPr="00EE409C" w:rsidRDefault="00EE525D" w:rsidP="005A6D8A">
            <w:pPr>
              <w:rPr>
                <w:rFonts w:ascii="Arial" w:hAnsi="Arial" w:cs="Arial"/>
                <w:sz w:val="24"/>
                <w:szCs w:val="24"/>
              </w:rPr>
            </w:pPr>
            <w:r w:rsidRPr="00EE409C">
              <w:rPr>
                <w:rFonts w:ascii="Arial" w:hAnsi="Arial" w:cs="Arial"/>
                <w:sz w:val="24"/>
                <w:szCs w:val="24"/>
              </w:rPr>
              <w:t>Q2.</w:t>
            </w:r>
          </w:p>
        </w:tc>
        <w:tc>
          <w:tcPr>
            <w:tcW w:w="8302" w:type="dxa"/>
            <w:gridSpan w:val="2"/>
            <w:tcBorders>
              <w:bottom w:val="single" w:sz="12" w:space="0" w:color="C45911" w:themeColor="accent2" w:themeShade="BF"/>
            </w:tcBorders>
          </w:tcPr>
          <w:p w14:paraId="69171A4D" w14:textId="77777777" w:rsidR="00EE525D" w:rsidRPr="00EE409C" w:rsidRDefault="00987C36" w:rsidP="005A6D8A">
            <w:pPr>
              <w:jc w:val="both"/>
              <w:rPr>
                <w:rFonts w:ascii="Arial" w:hAnsi="Arial" w:cs="Arial"/>
              </w:rPr>
            </w:pPr>
            <w:r w:rsidRPr="00EE409C">
              <w:rPr>
                <w:rFonts w:ascii="Arial" w:hAnsi="Arial" w:cs="Arial"/>
              </w:rPr>
              <w:t xml:space="preserve">The Isle of Wight NHS Trust does not </w:t>
            </w:r>
            <w:r w:rsidR="00BE34C2" w:rsidRPr="00EE409C">
              <w:rPr>
                <w:rFonts w:ascii="Arial" w:hAnsi="Arial" w:cs="Arial"/>
              </w:rPr>
              <w:t>hold this data.</w:t>
            </w:r>
          </w:p>
          <w:p w14:paraId="611DF4E8" w14:textId="72B6C7AD" w:rsidR="00050638" w:rsidRPr="00EE409C" w:rsidRDefault="00050638" w:rsidP="005A6D8A">
            <w:pPr>
              <w:jc w:val="both"/>
              <w:rPr>
                <w:rFonts w:ascii="Arial" w:hAnsi="Arial" w:cs="Arial"/>
                <w:sz w:val="16"/>
                <w:szCs w:val="16"/>
              </w:rPr>
            </w:pPr>
          </w:p>
        </w:tc>
      </w:tr>
      <w:tr w:rsidR="00EE525D" w:rsidRPr="00EE409C" w14:paraId="1BB06BBD"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7AC47F87" w14:textId="77777777" w:rsidR="00EE525D" w:rsidRPr="00EE409C" w:rsidRDefault="00EE525D" w:rsidP="005A6D8A">
            <w:pPr>
              <w:rPr>
                <w:rFonts w:ascii="Arial" w:hAnsi="Arial" w:cs="Arial"/>
                <w:sz w:val="24"/>
                <w:szCs w:val="24"/>
              </w:rPr>
            </w:pPr>
            <w:r w:rsidRPr="00EE409C">
              <w:rPr>
                <w:rFonts w:ascii="Arial" w:hAnsi="Arial" w:cs="Arial"/>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B9BFAB9" w14:textId="76F546ED" w:rsidR="00EE525D" w:rsidRPr="00EE409C" w:rsidRDefault="002D06E4" w:rsidP="005A6D8A">
            <w:pPr>
              <w:jc w:val="both"/>
              <w:rPr>
                <w:rFonts w:ascii="Arial" w:hAnsi="Arial" w:cs="Arial"/>
              </w:rPr>
            </w:pPr>
            <w:r w:rsidRPr="00EE409C">
              <w:rPr>
                <w:rFonts w:ascii="Arial" w:hAnsi="Arial" w:cs="Arial"/>
              </w:rPr>
              <w:t>The Trust does not have a Policy or Protocol document regarding support and care for patients who are required to wait for Place of Safety.</w:t>
            </w:r>
          </w:p>
          <w:p w14:paraId="3AAEF346" w14:textId="77777777" w:rsidR="0042657F" w:rsidRPr="00EE409C" w:rsidRDefault="0042657F" w:rsidP="005A6D8A">
            <w:pPr>
              <w:jc w:val="both"/>
              <w:rPr>
                <w:rFonts w:ascii="Arial" w:hAnsi="Arial" w:cs="Arial"/>
                <w:sz w:val="16"/>
                <w:szCs w:val="16"/>
              </w:rPr>
            </w:pPr>
          </w:p>
          <w:p w14:paraId="348B8919" w14:textId="15CD17F2" w:rsidR="002D06E4" w:rsidRPr="00EE409C" w:rsidRDefault="002D06E4" w:rsidP="005A6D8A">
            <w:pPr>
              <w:jc w:val="both"/>
              <w:rPr>
                <w:rFonts w:ascii="Arial" w:hAnsi="Arial" w:cs="Arial"/>
              </w:rPr>
            </w:pPr>
            <w:r w:rsidRPr="00EE409C">
              <w:rPr>
                <w:rFonts w:ascii="Arial" w:hAnsi="Arial" w:cs="Arial"/>
              </w:rPr>
              <w:t>If the S136 Suite is unavailable at Sevenacres, patients will be accommodated elsewhere within the Sevenacres Mental Health Unit.</w:t>
            </w:r>
          </w:p>
          <w:p w14:paraId="781C6DA9" w14:textId="77777777" w:rsidR="0042657F" w:rsidRPr="00EE409C" w:rsidRDefault="0042657F" w:rsidP="005A6D8A">
            <w:pPr>
              <w:jc w:val="both"/>
              <w:rPr>
                <w:rFonts w:ascii="Arial" w:hAnsi="Arial" w:cs="Arial"/>
                <w:sz w:val="16"/>
                <w:szCs w:val="16"/>
              </w:rPr>
            </w:pPr>
          </w:p>
          <w:p w14:paraId="7A3FE1BB" w14:textId="77777777" w:rsidR="00EB7F71" w:rsidRDefault="009E6BF0" w:rsidP="00903384">
            <w:pPr>
              <w:jc w:val="both"/>
              <w:rPr>
                <w:rFonts w:ascii="Arial" w:hAnsi="Arial" w:cs="Arial"/>
              </w:rPr>
            </w:pPr>
            <w:r w:rsidRPr="00EE409C">
              <w:rPr>
                <w:rFonts w:ascii="Arial" w:hAnsi="Arial" w:cs="Arial"/>
              </w:rPr>
              <w:t xml:space="preserve">Please note that the Isle of Wight NHS Trust came into existence on 01 </w:t>
            </w:r>
            <w:r w:rsidR="00E50711" w:rsidRPr="00EE409C">
              <w:rPr>
                <w:rFonts w:ascii="Arial" w:hAnsi="Arial" w:cs="Arial"/>
              </w:rPr>
              <w:t>April 2012, therefore, it does not hold information prior to this date.  If you require information prior to this date, please contact the Department of Health.</w:t>
            </w:r>
          </w:p>
          <w:p w14:paraId="5F5D5C72" w14:textId="49311001" w:rsidR="003932D3" w:rsidRPr="00EE409C" w:rsidRDefault="003932D3" w:rsidP="00903384">
            <w:pPr>
              <w:jc w:val="both"/>
              <w:rPr>
                <w:rFonts w:ascii="Arial" w:hAnsi="Arial" w:cs="Arial"/>
                <w:sz w:val="16"/>
                <w:szCs w:val="16"/>
              </w:rPr>
            </w:pPr>
          </w:p>
        </w:tc>
      </w:tr>
      <w:tr w:rsidR="004B1178" w:rsidRPr="00DF2E05" w14:paraId="2ED0F16B"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AD3031C" w14:textId="007513A7" w:rsidR="004B1178" w:rsidRPr="00DF2E05" w:rsidRDefault="004B1178" w:rsidP="005904AE">
            <w:pPr>
              <w:jc w:val="both"/>
              <w:rPr>
                <w:rFonts w:ascii="Arial" w:hAnsi="Arial" w:cs="Arial"/>
              </w:rPr>
            </w:pPr>
            <w:r w:rsidRPr="00DF2E05">
              <w:rPr>
                <w:rFonts w:ascii="Arial" w:hAnsi="Arial" w:cs="Arial"/>
              </w:rPr>
              <w:t xml:space="preserve">Date </w:t>
            </w:r>
            <w:proofErr w:type="gramStart"/>
            <w:r w:rsidRPr="00DF2E05">
              <w:rPr>
                <w:rFonts w:ascii="Arial" w:hAnsi="Arial" w:cs="Arial"/>
              </w:rPr>
              <w:t>sent:</w:t>
            </w:r>
            <w:proofErr w:type="gramEnd"/>
            <w:r w:rsidR="001B2A52">
              <w:rPr>
                <w:rFonts w:ascii="Arial" w:hAnsi="Arial" w:cs="Arial"/>
              </w:rPr>
              <w:t xml:space="preserve">  27 October 2019</w:t>
            </w:r>
          </w:p>
          <w:p w14:paraId="4C2B2901" w14:textId="77777777" w:rsidR="004B1178" w:rsidRPr="00DF2E05" w:rsidRDefault="004B1178" w:rsidP="005904AE">
            <w:pPr>
              <w:jc w:val="both"/>
              <w:rPr>
                <w:rFonts w:ascii="Arial" w:hAnsi="Arial" w:cs="Arial"/>
              </w:rPr>
            </w:pPr>
          </w:p>
        </w:tc>
      </w:tr>
      <w:tr w:rsidR="004B1178" w:rsidRPr="00DF2E05" w14:paraId="66C566AA"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0CA587C" w14:textId="77777777" w:rsidR="004B1178" w:rsidRPr="00DF2E05" w:rsidRDefault="004B1178" w:rsidP="005904AE">
            <w:pPr>
              <w:jc w:val="both"/>
              <w:rPr>
                <w:rFonts w:ascii="Arial" w:hAnsi="Arial" w:cs="Arial"/>
              </w:rPr>
            </w:pPr>
            <w:r w:rsidRPr="00DF2E05">
              <w:rPr>
                <w:rFonts w:ascii="Arial" w:hAnsi="Arial" w:cs="Arial"/>
              </w:rPr>
              <w:t>Response Received:</w:t>
            </w:r>
          </w:p>
          <w:p w14:paraId="0DB152E2" w14:textId="77777777" w:rsidR="004B1178" w:rsidRPr="00DF2E05" w:rsidRDefault="004B1178" w:rsidP="005904AE">
            <w:pPr>
              <w:jc w:val="both"/>
              <w:rPr>
                <w:rFonts w:ascii="Arial" w:hAnsi="Arial" w:cs="Arial"/>
              </w:rPr>
            </w:pPr>
          </w:p>
        </w:tc>
      </w:tr>
      <w:tr w:rsidR="004B1178" w:rsidRPr="00EE409C" w14:paraId="5AAE0380"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E007B4C" w14:textId="77777777" w:rsidR="004B1178" w:rsidRPr="00DF2E05" w:rsidRDefault="004B1178" w:rsidP="005904AE">
            <w:pPr>
              <w:jc w:val="both"/>
              <w:rPr>
                <w:rFonts w:ascii="Arial" w:hAnsi="Arial" w:cs="Arial"/>
              </w:rPr>
            </w:pPr>
            <w:r w:rsidRPr="00DF2E05">
              <w:rPr>
                <w:rFonts w:ascii="Arial" w:hAnsi="Arial" w:cs="Arial"/>
              </w:rPr>
              <w:t>Contact:</w:t>
            </w:r>
          </w:p>
          <w:p w14:paraId="3386EFE5" w14:textId="77777777" w:rsidR="004B1178" w:rsidRPr="00DF2E05" w:rsidRDefault="004B1178" w:rsidP="005904AE">
            <w:pPr>
              <w:jc w:val="both"/>
              <w:rPr>
                <w:rFonts w:ascii="Arial" w:hAnsi="Arial" w:cs="Arial"/>
              </w:rPr>
            </w:pPr>
          </w:p>
        </w:tc>
      </w:tr>
    </w:tbl>
    <w:p w14:paraId="04C178DD" w14:textId="5CE66869" w:rsidR="00EE525D" w:rsidRPr="00EE409C" w:rsidRDefault="00EE525D" w:rsidP="00486CDD">
      <w:pPr>
        <w:rPr>
          <w:rFonts w:ascii="Arial" w:hAnsi="Arial" w:cs="Arial"/>
        </w:rPr>
      </w:pPr>
    </w:p>
    <w:p w14:paraId="0E407B82" w14:textId="7431632B" w:rsidR="00903384" w:rsidRDefault="00B80F36" w:rsidP="00B80F36">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20A64892" w14:textId="263AD997" w:rsidR="00B80F36" w:rsidRDefault="00B80F36" w:rsidP="00486CDD">
      <w:pPr>
        <w:rPr>
          <w:rFonts w:ascii="Arial" w:hAnsi="Arial" w:cs="Arial"/>
        </w:rPr>
      </w:pPr>
    </w:p>
    <w:p w14:paraId="3ABA3372" w14:textId="14548218" w:rsidR="00B80F36" w:rsidRDefault="00B80F36" w:rsidP="00486CDD">
      <w:pPr>
        <w:rPr>
          <w:rFonts w:ascii="Arial" w:hAnsi="Arial" w:cs="Arial"/>
        </w:rPr>
      </w:pPr>
    </w:p>
    <w:p w14:paraId="090F98DB" w14:textId="3667BDA2" w:rsidR="00B80F36" w:rsidRDefault="00B80F36" w:rsidP="00486CDD">
      <w:pPr>
        <w:rPr>
          <w:rFonts w:ascii="Arial" w:hAnsi="Arial" w:cs="Arial"/>
        </w:rPr>
      </w:pPr>
    </w:p>
    <w:p w14:paraId="44E2D2E8" w14:textId="4CC1ED11" w:rsidR="00B80F36" w:rsidRDefault="00B80F36" w:rsidP="00486CDD">
      <w:pPr>
        <w:rPr>
          <w:rFonts w:ascii="Arial" w:hAnsi="Arial" w:cs="Arial"/>
        </w:rPr>
      </w:pPr>
    </w:p>
    <w:p w14:paraId="46B07666" w14:textId="61E74546" w:rsidR="00B80F36" w:rsidRDefault="00B80F36" w:rsidP="00486CDD">
      <w:pPr>
        <w:rPr>
          <w:rFonts w:ascii="Arial" w:hAnsi="Arial" w:cs="Arial"/>
        </w:rPr>
      </w:pPr>
    </w:p>
    <w:p w14:paraId="0059869E" w14:textId="058E1C5D" w:rsidR="00B80F36" w:rsidRDefault="00B80F36" w:rsidP="00486CDD">
      <w:pPr>
        <w:rPr>
          <w:rFonts w:ascii="Arial" w:hAnsi="Arial" w:cs="Arial"/>
        </w:rPr>
      </w:pPr>
    </w:p>
    <w:p w14:paraId="37E2E1C5" w14:textId="15FC1D71" w:rsidR="00B80F36" w:rsidRDefault="00B80F36" w:rsidP="00486CDD">
      <w:pPr>
        <w:rPr>
          <w:rFonts w:ascii="Arial" w:hAnsi="Arial" w:cs="Arial"/>
        </w:rPr>
      </w:pPr>
    </w:p>
    <w:p w14:paraId="040247B4" w14:textId="66857B16" w:rsidR="00B80F36" w:rsidRDefault="00B80F36" w:rsidP="00486CDD">
      <w:pPr>
        <w:rPr>
          <w:rFonts w:ascii="Arial" w:hAnsi="Arial" w:cs="Arial"/>
        </w:rPr>
      </w:pPr>
    </w:p>
    <w:p w14:paraId="29CFEBC3" w14:textId="2894597B" w:rsidR="00B80F36" w:rsidRDefault="00B80F36" w:rsidP="00486CDD">
      <w:pPr>
        <w:rPr>
          <w:rFonts w:ascii="Arial" w:hAnsi="Arial" w:cs="Arial"/>
        </w:rPr>
      </w:pPr>
    </w:p>
    <w:p w14:paraId="5E397BA7" w14:textId="5E49A9CE" w:rsidR="00B80F36" w:rsidRDefault="00B80F36" w:rsidP="00486CDD">
      <w:pPr>
        <w:rPr>
          <w:rFonts w:ascii="Arial" w:hAnsi="Arial" w:cs="Arial"/>
        </w:rPr>
      </w:pPr>
    </w:p>
    <w:p w14:paraId="4B043281" w14:textId="7B126390" w:rsidR="00B80F36" w:rsidRDefault="00B80F36" w:rsidP="00486CDD">
      <w:pPr>
        <w:rPr>
          <w:rFonts w:ascii="Arial" w:hAnsi="Arial" w:cs="Arial"/>
        </w:rPr>
      </w:pPr>
    </w:p>
    <w:p w14:paraId="0B829050" w14:textId="2AE7106D" w:rsidR="00B80F36" w:rsidRDefault="00B80F36" w:rsidP="00486CDD">
      <w:pPr>
        <w:rPr>
          <w:rFonts w:ascii="Arial" w:hAnsi="Arial" w:cs="Arial"/>
        </w:rPr>
      </w:pPr>
    </w:p>
    <w:p w14:paraId="7D6DE462" w14:textId="7BDF8C0B" w:rsidR="00B80F36" w:rsidRDefault="00B80F36" w:rsidP="00486CDD">
      <w:pPr>
        <w:rPr>
          <w:rFonts w:ascii="Arial" w:hAnsi="Arial" w:cs="Arial"/>
        </w:rPr>
      </w:pPr>
    </w:p>
    <w:p w14:paraId="4A0C795B" w14:textId="5B987F89" w:rsidR="00B80F36" w:rsidRDefault="00B80F36" w:rsidP="00486CDD">
      <w:pPr>
        <w:rPr>
          <w:rFonts w:ascii="Arial" w:hAnsi="Arial" w:cs="Arial"/>
        </w:rPr>
      </w:pPr>
    </w:p>
    <w:p w14:paraId="04617EB1" w14:textId="2B461090" w:rsidR="00B80F36" w:rsidRDefault="00B80F36"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B80F36" w:rsidRPr="00EE409C" w14:paraId="3D266273" w14:textId="77777777" w:rsidTr="001017F9">
        <w:tc>
          <w:tcPr>
            <w:tcW w:w="8996" w:type="dxa"/>
            <w:gridSpan w:val="3"/>
            <w:shd w:val="clear" w:color="auto" w:fill="FDF3ED"/>
          </w:tcPr>
          <w:p w14:paraId="4F8928D9" w14:textId="77777777" w:rsidR="00B80F36" w:rsidRPr="00EE409C" w:rsidRDefault="00B80F36" w:rsidP="001017F9">
            <w:pPr>
              <w:rPr>
                <w:rFonts w:ascii="Arial" w:hAnsi="Arial" w:cs="Arial"/>
                <w:sz w:val="16"/>
                <w:szCs w:val="16"/>
              </w:rPr>
            </w:pPr>
            <w:bookmarkStart w:id="14" w:name="_Hlk35417908"/>
          </w:p>
          <w:p w14:paraId="5BF0E0D3" w14:textId="77777777" w:rsidR="00B80F36" w:rsidRPr="00423458" w:rsidRDefault="00B80F36" w:rsidP="001017F9">
            <w:pPr>
              <w:jc w:val="center"/>
              <w:rPr>
                <w:rFonts w:ascii="Arial" w:hAnsi="Arial" w:cs="Arial"/>
                <w:sz w:val="24"/>
                <w:szCs w:val="24"/>
              </w:rPr>
            </w:pPr>
            <w:r w:rsidRPr="00423458">
              <w:rPr>
                <w:rFonts w:ascii="Arial" w:hAnsi="Arial" w:cs="Arial"/>
                <w:sz w:val="24"/>
                <w:szCs w:val="24"/>
              </w:rPr>
              <w:t>LANCASHIRE AND SOUTH CUMBRIA NHS FOUNDATION TRUST</w:t>
            </w:r>
          </w:p>
          <w:p w14:paraId="42EDF03E" w14:textId="77777777" w:rsidR="00B80F36" w:rsidRPr="00EE409C" w:rsidRDefault="00B80F36" w:rsidP="001017F9">
            <w:pPr>
              <w:jc w:val="center"/>
              <w:rPr>
                <w:rFonts w:ascii="Arial" w:hAnsi="Arial" w:cs="Arial"/>
                <w:sz w:val="16"/>
                <w:szCs w:val="16"/>
              </w:rPr>
            </w:pPr>
          </w:p>
        </w:tc>
      </w:tr>
      <w:bookmarkEnd w:id="14"/>
      <w:tr w:rsidR="00B80F36" w:rsidRPr="00961C8D" w14:paraId="48CEC2FF" w14:textId="77777777" w:rsidTr="001017F9">
        <w:tc>
          <w:tcPr>
            <w:tcW w:w="7640" w:type="dxa"/>
            <w:gridSpan w:val="2"/>
            <w:shd w:val="clear" w:color="auto" w:fill="F2F2F2" w:themeFill="background1" w:themeFillShade="F2"/>
          </w:tcPr>
          <w:p w14:paraId="049BAD26" w14:textId="77777777" w:rsidR="00B80F36" w:rsidRPr="00961C8D" w:rsidRDefault="00B80F36" w:rsidP="001017F9">
            <w:pPr>
              <w:jc w:val="center"/>
              <w:rPr>
                <w:rFonts w:ascii="Arial" w:hAnsi="Arial" w:cs="Arial"/>
              </w:rPr>
            </w:pPr>
          </w:p>
          <w:p w14:paraId="634E3656" w14:textId="77777777" w:rsidR="00B80F36" w:rsidRPr="00961C8D" w:rsidRDefault="00B80F36" w:rsidP="001017F9">
            <w:pPr>
              <w:jc w:val="center"/>
              <w:rPr>
                <w:rFonts w:ascii="Arial" w:hAnsi="Arial" w:cs="Arial"/>
              </w:rPr>
            </w:pPr>
            <w:r w:rsidRPr="00961C8D">
              <w:rPr>
                <w:rFonts w:ascii="Arial" w:hAnsi="Arial" w:cs="Arial"/>
              </w:rPr>
              <w:t>PLACE OF SAFETY</w:t>
            </w:r>
          </w:p>
        </w:tc>
        <w:tc>
          <w:tcPr>
            <w:tcW w:w="1356" w:type="dxa"/>
            <w:shd w:val="clear" w:color="auto" w:fill="F2F2F2" w:themeFill="background1" w:themeFillShade="F2"/>
          </w:tcPr>
          <w:p w14:paraId="6BC0A78B" w14:textId="77777777" w:rsidR="00961C8D" w:rsidRDefault="00961C8D" w:rsidP="001017F9">
            <w:pPr>
              <w:jc w:val="center"/>
              <w:rPr>
                <w:rFonts w:ascii="Arial" w:hAnsi="Arial" w:cs="Arial"/>
              </w:rPr>
            </w:pPr>
          </w:p>
          <w:p w14:paraId="4A876F89" w14:textId="5DAA5D0D" w:rsidR="00B80F36" w:rsidRPr="00961C8D" w:rsidRDefault="00B80F36" w:rsidP="001017F9">
            <w:pPr>
              <w:jc w:val="center"/>
              <w:rPr>
                <w:rFonts w:ascii="Arial" w:hAnsi="Arial" w:cs="Arial"/>
              </w:rPr>
            </w:pPr>
            <w:r w:rsidRPr="00961C8D">
              <w:rPr>
                <w:rFonts w:ascii="Arial" w:hAnsi="Arial" w:cs="Arial"/>
              </w:rPr>
              <w:t>DETAINED PATIENTS</w:t>
            </w:r>
          </w:p>
        </w:tc>
      </w:tr>
      <w:tr w:rsidR="00B80F36" w:rsidRPr="00EE409C" w14:paraId="3C15E777" w14:textId="77777777" w:rsidTr="001017F9">
        <w:tc>
          <w:tcPr>
            <w:tcW w:w="694" w:type="dxa"/>
            <w:vMerge w:val="restart"/>
            <w:shd w:val="clear" w:color="auto" w:fill="F2F2F2" w:themeFill="background1" w:themeFillShade="F2"/>
          </w:tcPr>
          <w:p w14:paraId="2212159A" w14:textId="77777777" w:rsidR="00961C8D" w:rsidRDefault="00961C8D" w:rsidP="001017F9">
            <w:pPr>
              <w:jc w:val="both"/>
              <w:rPr>
                <w:rFonts w:ascii="Arial" w:hAnsi="Arial" w:cs="Arial"/>
              </w:rPr>
            </w:pPr>
          </w:p>
          <w:p w14:paraId="3F1B7D83" w14:textId="030997D2" w:rsidR="00B80F36" w:rsidRPr="00EE409C" w:rsidRDefault="00B80F36" w:rsidP="001017F9">
            <w:pPr>
              <w:jc w:val="both"/>
              <w:rPr>
                <w:rFonts w:ascii="Arial" w:hAnsi="Arial" w:cs="Arial"/>
              </w:rPr>
            </w:pPr>
            <w:r w:rsidRPr="00EE409C">
              <w:rPr>
                <w:rFonts w:ascii="Arial" w:hAnsi="Arial" w:cs="Arial"/>
              </w:rPr>
              <w:t>Q1.</w:t>
            </w:r>
          </w:p>
        </w:tc>
        <w:tc>
          <w:tcPr>
            <w:tcW w:w="6946" w:type="dxa"/>
            <w:tcBorders>
              <w:bottom w:val="single" w:sz="8" w:space="0" w:color="C45911" w:themeColor="accent2" w:themeShade="BF"/>
            </w:tcBorders>
            <w:shd w:val="clear" w:color="auto" w:fill="FFFFFF" w:themeFill="background1"/>
          </w:tcPr>
          <w:p w14:paraId="0FAC8E1F" w14:textId="77777777" w:rsidR="00961C8D" w:rsidRDefault="00961C8D" w:rsidP="003932D3">
            <w:pPr>
              <w:rPr>
                <w:rFonts w:ascii="Arial" w:hAnsi="Arial" w:cs="Arial"/>
              </w:rPr>
            </w:pPr>
          </w:p>
          <w:p w14:paraId="22B23C24" w14:textId="2AD38546" w:rsidR="00B80F36" w:rsidRDefault="00B80F36" w:rsidP="003932D3">
            <w:pPr>
              <w:rPr>
                <w:rFonts w:ascii="Arial" w:hAnsi="Arial" w:cs="Arial"/>
              </w:rPr>
            </w:pPr>
            <w:r w:rsidRPr="00EE409C">
              <w:rPr>
                <w:rFonts w:ascii="Arial" w:hAnsi="Arial" w:cs="Arial"/>
              </w:rPr>
              <w:t xml:space="preserve">Orchard – Harbour – SIPU – Chorley – Blackburn – Rigby Suite – A&amp;E Blackpool – A&amp;E Blackburn – A&amp;E Preston – A&amp;E Burnley </w:t>
            </w:r>
          </w:p>
          <w:p w14:paraId="1CAAF25E" w14:textId="15CE341F" w:rsidR="003932D3" w:rsidRPr="00EE409C" w:rsidRDefault="003932D3" w:rsidP="003932D3">
            <w:pPr>
              <w:rPr>
                <w:rFonts w:ascii="Arial" w:hAnsi="Arial" w:cs="Arial"/>
              </w:rPr>
            </w:pPr>
          </w:p>
        </w:tc>
        <w:tc>
          <w:tcPr>
            <w:tcW w:w="1356" w:type="dxa"/>
            <w:tcBorders>
              <w:bottom w:val="single" w:sz="8" w:space="0" w:color="C45911" w:themeColor="accent2" w:themeShade="BF"/>
            </w:tcBorders>
            <w:shd w:val="clear" w:color="auto" w:fill="FFFFFF" w:themeFill="background1"/>
          </w:tcPr>
          <w:p w14:paraId="6520C994" w14:textId="77777777" w:rsidR="00B80F36" w:rsidRPr="00EE409C" w:rsidRDefault="00B80F36" w:rsidP="001017F9">
            <w:pPr>
              <w:jc w:val="both"/>
              <w:rPr>
                <w:rFonts w:ascii="Arial" w:hAnsi="Arial" w:cs="Arial"/>
                <w:sz w:val="16"/>
                <w:szCs w:val="16"/>
              </w:rPr>
            </w:pPr>
          </w:p>
          <w:p w14:paraId="2B1C4036" w14:textId="77777777" w:rsidR="00961C8D" w:rsidRDefault="00961C8D" w:rsidP="001017F9">
            <w:pPr>
              <w:jc w:val="both"/>
              <w:rPr>
                <w:rFonts w:ascii="Arial" w:hAnsi="Arial" w:cs="Arial"/>
              </w:rPr>
            </w:pPr>
          </w:p>
          <w:p w14:paraId="35E20CE8" w14:textId="69D4FDDF" w:rsidR="00B80F36" w:rsidRPr="00EE409C" w:rsidRDefault="00B80F36" w:rsidP="00961C8D">
            <w:pPr>
              <w:jc w:val="center"/>
              <w:rPr>
                <w:rFonts w:ascii="Arial" w:hAnsi="Arial" w:cs="Arial"/>
              </w:rPr>
            </w:pPr>
            <w:r w:rsidRPr="00EE409C">
              <w:rPr>
                <w:rFonts w:ascii="Arial" w:hAnsi="Arial" w:cs="Arial"/>
              </w:rPr>
              <w:t>1,055</w:t>
            </w:r>
          </w:p>
        </w:tc>
      </w:tr>
      <w:tr w:rsidR="00B80F36" w:rsidRPr="00EE409C" w14:paraId="541DBED0" w14:textId="77777777" w:rsidTr="001017F9">
        <w:tc>
          <w:tcPr>
            <w:tcW w:w="694" w:type="dxa"/>
            <w:vMerge/>
            <w:shd w:val="clear" w:color="auto" w:fill="F2F2F2" w:themeFill="background1" w:themeFillShade="F2"/>
          </w:tcPr>
          <w:p w14:paraId="2F5D8923" w14:textId="77777777" w:rsidR="00B80F36" w:rsidRPr="00EE409C" w:rsidRDefault="00B80F36" w:rsidP="001017F9">
            <w:pPr>
              <w:rPr>
                <w:rFonts w:ascii="Arial" w:hAnsi="Arial" w:cs="Arial"/>
                <w:sz w:val="24"/>
                <w:szCs w:val="24"/>
              </w:rPr>
            </w:pPr>
          </w:p>
        </w:tc>
        <w:tc>
          <w:tcPr>
            <w:tcW w:w="8302" w:type="dxa"/>
            <w:gridSpan w:val="2"/>
          </w:tcPr>
          <w:p w14:paraId="3262D371" w14:textId="77777777" w:rsidR="00B80F36" w:rsidRPr="00EE409C" w:rsidRDefault="00B80F36" w:rsidP="001017F9">
            <w:pPr>
              <w:ind w:left="54"/>
              <w:jc w:val="both"/>
              <w:rPr>
                <w:rFonts w:ascii="Arial" w:hAnsi="Arial" w:cs="Arial"/>
              </w:rPr>
            </w:pPr>
            <w:r w:rsidRPr="00EE409C">
              <w:rPr>
                <w:rFonts w:ascii="Arial" w:hAnsi="Arial" w:cs="Arial"/>
              </w:rPr>
              <w:t>The Section 135 Suite, Dunlop Ward, Burnley General Hospital’s Place of Safety closed in December 2018 and was replaced by Section 136 Suite, Chorley.</w:t>
            </w:r>
          </w:p>
          <w:p w14:paraId="145653B8" w14:textId="77777777" w:rsidR="00B80F36" w:rsidRPr="00EE409C" w:rsidRDefault="00B80F36" w:rsidP="001017F9">
            <w:pPr>
              <w:ind w:left="54"/>
              <w:jc w:val="both"/>
              <w:rPr>
                <w:rFonts w:ascii="Arial" w:hAnsi="Arial" w:cs="Arial"/>
                <w:sz w:val="16"/>
                <w:szCs w:val="16"/>
              </w:rPr>
            </w:pPr>
          </w:p>
          <w:p w14:paraId="4ED68020" w14:textId="77777777" w:rsidR="00B80F36" w:rsidRPr="00EE409C" w:rsidRDefault="00B80F36" w:rsidP="001017F9">
            <w:pPr>
              <w:ind w:left="54"/>
              <w:jc w:val="both"/>
              <w:rPr>
                <w:rFonts w:ascii="Arial" w:hAnsi="Arial" w:cs="Arial"/>
              </w:rPr>
            </w:pPr>
            <w:r w:rsidRPr="00EE409C">
              <w:rPr>
                <w:rFonts w:ascii="Arial" w:hAnsi="Arial" w:cs="Arial"/>
              </w:rPr>
              <w:t>Ward 8, Royal Preston Hospital, Sharoe Green Lane, now has a children’s Place of Safety at the Rigby Suite within the Hospital. We have, therefore, reported on these two sites instead.</w:t>
            </w:r>
          </w:p>
          <w:p w14:paraId="15FE3401" w14:textId="77777777" w:rsidR="00B80F36" w:rsidRPr="00EE409C" w:rsidRDefault="00B80F36" w:rsidP="001017F9">
            <w:pPr>
              <w:ind w:left="54"/>
              <w:jc w:val="both"/>
              <w:rPr>
                <w:rFonts w:ascii="Arial" w:hAnsi="Arial" w:cs="Arial"/>
                <w:sz w:val="16"/>
                <w:szCs w:val="16"/>
              </w:rPr>
            </w:pPr>
          </w:p>
        </w:tc>
      </w:tr>
      <w:tr w:rsidR="00B80F36" w:rsidRPr="00EE409C" w14:paraId="6888BC05" w14:textId="77777777" w:rsidTr="001017F9">
        <w:tc>
          <w:tcPr>
            <w:tcW w:w="694" w:type="dxa"/>
            <w:tcBorders>
              <w:bottom w:val="single" w:sz="12" w:space="0" w:color="C45911" w:themeColor="accent2" w:themeShade="BF"/>
            </w:tcBorders>
            <w:shd w:val="clear" w:color="auto" w:fill="F2F2F2" w:themeFill="background1" w:themeFillShade="F2"/>
          </w:tcPr>
          <w:p w14:paraId="142E1119" w14:textId="77777777" w:rsidR="00B80F36" w:rsidRPr="00EE409C" w:rsidRDefault="00B80F36" w:rsidP="001017F9">
            <w:pPr>
              <w:rPr>
                <w:rFonts w:ascii="Arial" w:hAnsi="Arial" w:cs="Arial"/>
                <w:sz w:val="24"/>
                <w:szCs w:val="24"/>
              </w:rPr>
            </w:pPr>
            <w:r w:rsidRPr="00EE409C">
              <w:rPr>
                <w:rFonts w:ascii="Arial" w:hAnsi="Arial" w:cs="Arial"/>
                <w:sz w:val="24"/>
                <w:szCs w:val="24"/>
              </w:rPr>
              <w:t>Q2.</w:t>
            </w:r>
          </w:p>
        </w:tc>
        <w:tc>
          <w:tcPr>
            <w:tcW w:w="8302" w:type="dxa"/>
            <w:gridSpan w:val="2"/>
            <w:tcBorders>
              <w:bottom w:val="single" w:sz="12" w:space="0" w:color="C45911" w:themeColor="accent2" w:themeShade="BF"/>
            </w:tcBorders>
          </w:tcPr>
          <w:p w14:paraId="4652B643" w14:textId="292A5F65" w:rsidR="00B80F36" w:rsidRPr="00EE409C" w:rsidRDefault="00B80F36" w:rsidP="001017F9">
            <w:pPr>
              <w:jc w:val="both"/>
              <w:rPr>
                <w:rFonts w:ascii="Arial" w:hAnsi="Arial" w:cs="Arial"/>
              </w:rPr>
            </w:pPr>
            <w:r w:rsidRPr="00EE409C">
              <w:rPr>
                <w:rFonts w:ascii="Arial" w:hAnsi="Arial" w:cs="Arial"/>
              </w:rPr>
              <w:t xml:space="preserve">Patients do not await entry to Lancashire and South Cumbria NHS Foundation Trust’s Places of Safety (LSCFT).  If Places of Safety are full, the </w:t>
            </w:r>
            <w:r w:rsidR="00C36BFE">
              <w:rPr>
                <w:rFonts w:ascii="Arial" w:hAnsi="Arial" w:cs="Arial"/>
              </w:rPr>
              <w:t>Police</w:t>
            </w:r>
            <w:r w:rsidRPr="00EE409C">
              <w:rPr>
                <w:rFonts w:ascii="Arial" w:hAnsi="Arial" w:cs="Arial"/>
              </w:rPr>
              <w:t xml:space="preserve"> are diverted to A&amp;E.  The </w:t>
            </w:r>
            <w:r w:rsidR="00C36BFE">
              <w:rPr>
                <w:rFonts w:ascii="Arial" w:hAnsi="Arial" w:cs="Arial"/>
              </w:rPr>
              <w:t>Police</w:t>
            </w:r>
            <w:r w:rsidRPr="00EE409C">
              <w:rPr>
                <w:rFonts w:ascii="Arial" w:hAnsi="Arial" w:cs="Arial"/>
              </w:rPr>
              <w:t xml:space="preserve"> contact the Trust to establish which Place of Safety to use, prior to conveying the patient.</w:t>
            </w:r>
          </w:p>
          <w:p w14:paraId="6E26FB6F" w14:textId="77777777" w:rsidR="00B80F36" w:rsidRPr="00EE409C" w:rsidRDefault="00B80F36" w:rsidP="001017F9">
            <w:pPr>
              <w:jc w:val="both"/>
              <w:rPr>
                <w:rFonts w:ascii="Arial" w:hAnsi="Arial" w:cs="Arial"/>
                <w:sz w:val="16"/>
                <w:szCs w:val="16"/>
              </w:rPr>
            </w:pPr>
          </w:p>
        </w:tc>
      </w:tr>
      <w:tr w:rsidR="00B80F36" w:rsidRPr="00EE409C" w14:paraId="32633C03" w14:textId="77777777" w:rsidTr="00101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60A1FED4" w14:textId="77777777" w:rsidR="00B80F36" w:rsidRPr="00EE409C" w:rsidRDefault="00B80F36" w:rsidP="001017F9">
            <w:pPr>
              <w:rPr>
                <w:rFonts w:ascii="Arial" w:hAnsi="Arial" w:cs="Arial"/>
                <w:sz w:val="24"/>
                <w:szCs w:val="24"/>
              </w:rPr>
            </w:pPr>
            <w:r w:rsidRPr="00EE409C">
              <w:rPr>
                <w:rFonts w:ascii="Arial" w:hAnsi="Arial" w:cs="Arial"/>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1BA0440" w14:textId="77777777" w:rsidR="00B80F36" w:rsidRPr="00EE409C" w:rsidRDefault="00B80F36" w:rsidP="001017F9">
            <w:pPr>
              <w:jc w:val="both"/>
              <w:rPr>
                <w:rFonts w:ascii="Arial" w:hAnsi="Arial" w:cs="Arial"/>
              </w:rPr>
            </w:pPr>
            <w:r w:rsidRPr="00EE409C">
              <w:rPr>
                <w:rFonts w:ascii="Arial" w:hAnsi="Arial" w:cs="Arial"/>
              </w:rPr>
              <w:t>The Policy does not cover patients who are required to queue.  However, the Policy does not cover patients are required to queue as this does not occur within the Trust.</w:t>
            </w:r>
          </w:p>
          <w:p w14:paraId="1841E10C" w14:textId="77777777" w:rsidR="00B80F36" w:rsidRPr="00EE409C" w:rsidRDefault="00B80F36" w:rsidP="001017F9">
            <w:pPr>
              <w:jc w:val="both"/>
              <w:rPr>
                <w:rFonts w:ascii="Arial" w:hAnsi="Arial" w:cs="Arial"/>
                <w:sz w:val="16"/>
                <w:szCs w:val="16"/>
              </w:rPr>
            </w:pPr>
          </w:p>
        </w:tc>
      </w:tr>
      <w:tr w:rsidR="004B1178" w:rsidRPr="00DF2E05" w14:paraId="0C677D95"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FBD8A39" w14:textId="342F148E" w:rsidR="004B1178" w:rsidRPr="00DF2E05" w:rsidRDefault="004B1178" w:rsidP="005904AE">
            <w:pPr>
              <w:jc w:val="both"/>
              <w:rPr>
                <w:rFonts w:ascii="Arial" w:hAnsi="Arial" w:cs="Arial"/>
              </w:rPr>
            </w:pPr>
            <w:r w:rsidRPr="00DF2E05">
              <w:rPr>
                <w:rFonts w:ascii="Arial" w:hAnsi="Arial" w:cs="Arial"/>
              </w:rPr>
              <w:t xml:space="preserve">Date </w:t>
            </w:r>
            <w:proofErr w:type="gramStart"/>
            <w:r w:rsidRPr="00DF2E05">
              <w:rPr>
                <w:rFonts w:ascii="Arial" w:hAnsi="Arial" w:cs="Arial"/>
              </w:rPr>
              <w:t>sent:</w:t>
            </w:r>
            <w:proofErr w:type="gramEnd"/>
            <w:r w:rsidR="001B2A52">
              <w:rPr>
                <w:rFonts w:ascii="Arial" w:hAnsi="Arial" w:cs="Arial"/>
              </w:rPr>
              <w:t xml:space="preserve">   27 October 2019</w:t>
            </w:r>
          </w:p>
          <w:p w14:paraId="656C723D" w14:textId="77777777" w:rsidR="004B1178" w:rsidRPr="00DF2E05" w:rsidRDefault="004B1178" w:rsidP="005904AE">
            <w:pPr>
              <w:jc w:val="both"/>
              <w:rPr>
                <w:rFonts w:ascii="Arial" w:hAnsi="Arial" w:cs="Arial"/>
              </w:rPr>
            </w:pPr>
          </w:p>
        </w:tc>
      </w:tr>
      <w:tr w:rsidR="004B1178" w:rsidRPr="00DF2E05" w14:paraId="4B4C7E12"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7949746C" w14:textId="77777777" w:rsidR="004B1178" w:rsidRPr="00DF2E05" w:rsidRDefault="004B1178" w:rsidP="005904AE">
            <w:pPr>
              <w:jc w:val="both"/>
              <w:rPr>
                <w:rFonts w:ascii="Arial" w:hAnsi="Arial" w:cs="Arial"/>
              </w:rPr>
            </w:pPr>
            <w:r w:rsidRPr="00DF2E05">
              <w:rPr>
                <w:rFonts w:ascii="Arial" w:hAnsi="Arial" w:cs="Arial"/>
              </w:rPr>
              <w:t>Response Received:</w:t>
            </w:r>
          </w:p>
          <w:p w14:paraId="12045563" w14:textId="77777777" w:rsidR="004B1178" w:rsidRPr="00DF2E05" w:rsidRDefault="004B1178" w:rsidP="005904AE">
            <w:pPr>
              <w:jc w:val="both"/>
              <w:rPr>
                <w:rFonts w:ascii="Arial" w:hAnsi="Arial" w:cs="Arial"/>
              </w:rPr>
            </w:pPr>
          </w:p>
        </w:tc>
      </w:tr>
      <w:tr w:rsidR="004B1178" w:rsidRPr="00EE409C" w14:paraId="6910ACEE"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508D60D7" w14:textId="77777777" w:rsidR="004B1178" w:rsidRPr="00DF2E05" w:rsidRDefault="004B1178" w:rsidP="005904AE">
            <w:pPr>
              <w:jc w:val="both"/>
              <w:rPr>
                <w:rFonts w:ascii="Arial" w:hAnsi="Arial" w:cs="Arial"/>
              </w:rPr>
            </w:pPr>
            <w:r w:rsidRPr="00DF2E05">
              <w:rPr>
                <w:rFonts w:ascii="Arial" w:hAnsi="Arial" w:cs="Arial"/>
              </w:rPr>
              <w:t>Contact:</w:t>
            </w:r>
          </w:p>
          <w:p w14:paraId="5AC8EBF3" w14:textId="77777777" w:rsidR="004B1178" w:rsidRPr="00DF2E05" w:rsidRDefault="004B1178" w:rsidP="005904AE">
            <w:pPr>
              <w:jc w:val="both"/>
              <w:rPr>
                <w:rFonts w:ascii="Arial" w:hAnsi="Arial" w:cs="Arial"/>
              </w:rPr>
            </w:pPr>
          </w:p>
        </w:tc>
      </w:tr>
    </w:tbl>
    <w:p w14:paraId="7C80D749" w14:textId="75D010E4" w:rsidR="00B80F36" w:rsidRDefault="00B80F36" w:rsidP="00486CDD">
      <w:pPr>
        <w:rPr>
          <w:rFonts w:ascii="Arial" w:hAnsi="Arial" w:cs="Arial"/>
        </w:rPr>
      </w:pPr>
    </w:p>
    <w:p w14:paraId="4A24E0F5" w14:textId="03D6E0AA" w:rsidR="00B80F36" w:rsidRDefault="00B80F36" w:rsidP="00486CDD">
      <w:pPr>
        <w:rPr>
          <w:rFonts w:ascii="Arial" w:hAnsi="Arial" w:cs="Arial"/>
        </w:rPr>
      </w:pPr>
    </w:p>
    <w:p w14:paraId="65757C13" w14:textId="6B272039" w:rsidR="00B80F36" w:rsidRDefault="00B80F36" w:rsidP="00B80F36">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2F2D0406" w14:textId="6D001F56" w:rsidR="00B80F36" w:rsidRDefault="00B80F36" w:rsidP="00486CDD">
      <w:pPr>
        <w:rPr>
          <w:rFonts w:ascii="Arial" w:hAnsi="Arial" w:cs="Arial"/>
        </w:rPr>
      </w:pPr>
    </w:p>
    <w:p w14:paraId="38BF192F" w14:textId="1635EC21" w:rsidR="00B80F36" w:rsidRDefault="00B80F36" w:rsidP="00486CDD">
      <w:pPr>
        <w:rPr>
          <w:rFonts w:ascii="Arial" w:hAnsi="Arial" w:cs="Arial"/>
        </w:rPr>
      </w:pPr>
    </w:p>
    <w:p w14:paraId="2DB06F7A" w14:textId="64B16BB7" w:rsidR="00B80F36" w:rsidRDefault="00B80F36" w:rsidP="00486CDD">
      <w:pPr>
        <w:rPr>
          <w:rFonts w:ascii="Arial" w:hAnsi="Arial" w:cs="Arial"/>
        </w:rPr>
      </w:pPr>
    </w:p>
    <w:p w14:paraId="057E47DE" w14:textId="5897B0D7" w:rsidR="00B80F36" w:rsidRDefault="00B80F36" w:rsidP="00486CDD">
      <w:pPr>
        <w:rPr>
          <w:rFonts w:ascii="Arial" w:hAnsi="Arial" w:cs="Arial"/>
        </w:rPr>
      </w:pPr>
    </w:p>
    <w:p w14:paraId="4E6813DA" w14:textId="09CE73AE" w:rsidR="00B80F36" w:rsidRDefault="00B80F36" w:rsidP="00486CDD">
      <w:pPr>
        <w:rPr>
          <w:rFonts w:ascii="Arial" w:hAnsi="Arial" w:cs="Arial"/>
        </w:rPr>
      </w:pPr>
    </w:p>
    <w:p w14:paraId="503899C0" w14:textId="266F35CA" w:rsidR="00B80F36" w:rsidRDefault="00B80F36" w:rsidP="00486CDD">
      <w:pPr>
        <w:rPr>
          <w:rFonts w:ascii="Arial" w:hAnsi="Arial" w:cs="Arial"/>
        </w:rPr>
      </w:pPr>
    </w:p>
    <w:p w14:paraId="136F5476" w14:textId="3107F0AF" w:rsidR="00B80F36" w:rsidRDefault="00B80F36" w:rsidP="00486CDD">
      <w:pPr>
        <w:rPr>
          <w:rFonts w:ascii="Arial" w:hAnsi="Arial" w:cs="Arial"/>
        </w:rPr>
      </w:pPr>
    </w:p>
    <w:p w14:paraId="18A93DCC" w14:textId="2FB474E1" w:rsidR="00B80F36" w:rsidRDefault="00B80F36" w:rsidP="00486CDD">
      <w:pPr>
        <w:rPr>
          <w:rFonts w:ascii="Arial" w:hAnsi="Arial" w:cs="Arial"/>
        </w:rPr>
      </w:pPr>
    </w:p>
    <w:p w14:paraId="38F4B74D" w14:textId="1F28DD77" w:rsidR="00B80F36" w:rsidRDefault="00B80F36" w:rsidP="00486CDD">
      <w:pPr>
        <w:rPr>
          <w:rFonts w:ascii="Arial" w:hAnsi="Arial" w:cs="Arial"/>
        </w:rPr>
      </w:pPr>
    </w:p>
    <w:p w14:paraId="7DC4E58F" w14:textId="05A79C29" w:rsidR="00B80F36" w:rsidRDefault="00B80F36" w:rsidP="00486CDD">
      <w:pPr>
        <w:rPr>
          <w:rFonts w:ascii="Arial" w:hAnsi="Arial" w:cs="Arial"/>
        </w:rPr>
      </w:pPr>
    </w:p>
    <w:p w14:paraId="0A1E7217" w14:textId="4D0BA1BD" w:rsidR="00B80F36" w:rsidRDefault="00B80F36" w:rsidP="00486CDD">
      <w:pPr>
        <w:rPr>
          <w:rFonts w:ascii="Arial" w:hAnsi="Arial" w:cs="Arial"/>
        </w:rPr>
      </w:pPr>
    </w:p>
    <w:p w14:paraId="5248B124" w14:textId="49C097FB" w:rsidR="00B80F36" w:rsidRDefault="00B80F36"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978"/>
        <w:gridCol w:w="6520"/>
        <w:gridCol w:w="1498"/>
      </w:tblGrid>
      <w:tr w:rsidR="00B47B20" w:rsidRPr="00EE409C" w14:paraId="1D9C6852" w14:textId="77777777" w:rsidTr="005A6D8A">
        <w:tc>
          <w:tcPr>
            <w:tcW w:w="8996" w:type="dxa"/>
            <w:gridSpan w:val="3"/>
            <w:shd w:val="clear" w:color="auto" w:fill="FDF3ED"/>
          </w:tcPr>
          <w:p w14:paraId="5D5AB482" w14:textId="77777777" w:rsidR="00B47B20" w:rsidRPr="00EE409C" w:rsidRDefault="00B47B20" w:rsidP="001017F9">
            <w:pPr>
              <w:ind w:left="582"/>
              <w:rPr>
                <w:rFonts w:ascii="Arial" w:hAnsi="Arial" w:cs="Arial"/>
                <w:sz w:val="16"/>
                <w:szCs w:val="16"/>
              </w:rPr>
            </w:pPr>
          </w:p>
          <w:p w14:paraId="7BCBC98C" w14:textId="54F9E4DF" w:rsidR="00B47B20" w:rsidRPr="00423458" w:rsidRDefault="00B47B20" w:rsidP="005A6D8A">
            <w:pPr>
              <w:jc w:val="center"/>
              <w:rPr>
                <w:rFonts w:ascii="Arial" w:hAnsi="Arial" w:cs="Arial"/>
                <w:sz w:val="24"/>
                <w:szCs w:val="24"/>
              </w:rPr>
            </w:pPr>
            <w:r w:rsidRPr="00423458">
              <w:rPr>
                <w:rFonts w:ascii="Arial" w:hAnsi="Arial" w:cs="Arial"/>
                <w:sz w:val="24"/>
                <w:szCs w:val="24"/>
              </w:rPr>
              <w:t>LEEDS AND YORK NHS FOUNDATION TRUST</w:t>
            </w:r>
          </w:p>
          <w:p w14:paraId="53FFF665" w14:textId="77777777" w:rsidR="00B47B20" w:rsidRPr="00EE409C" w:rsidRDefault="00B47B20" w:rsidP="005A6D8A">
            <w:pPr>
              <w:jc w:val="center"/>
              <w:rPr>
                <w:rFonts w:ascii="Arial" w:hAnsi="Arial" w:cs="Arial"/>
                <w:sz w:val="16"/>
                <w:szCs w:val="16"/>
              </w:rPr>
            </w:pPr>
          </w:p>
        </w:tc>
      </w:tr>
      <w:tr w:rsidR="001017F9" w:rsidRPr="00961C8D" w14:paraId="7AEAFED3" w14:textId="77777777" w:rsidTr="001017F9">
        <w:tc>
          <w:tcPr>
            <w:tcW w:w="7498" w:type="dxa"/>
            <w:gridSpan w:val="2"/>
            <w:shd w:val="clear" w:color="auto" w:fill="F2F2F2" w:themeFill="background1" w:themeFillShade="F2"/>
          </w:tcPr>
          <w:p w14:paraId="7AC15D65" w14:textId="77777777" w:rsidR="001017F9" w:rsidRPr="00961C8D" w:rsidRDefault="001017F9" w:rsidP="005A6D8A">
            <w:pPr>
              <w:jc w:val="center"/>
              <w:rPr>
                <w:rFonts w:ascii="Arial" w:hAnsi="Arial" w:cs="Arial"/>
              </w:rPr>
            </w:pPr>
          </w:p>
          <w:p w14:paraId="704EFF5A" w14:textId="55B4C793" w:rsidR="001017F9" w:rsidRPr="00961C8D" w:rsidRDefault="001017F9" w:rsidP="005A6D8A">
            <w:pPr>
              <w:jc w:val="center"/>
              <w:rPr>
                <w:rFonts w:ascii="Arial" w:hAnsi="Arial" w:cs="Arial"/>
              </w:rPr>
            </w:pPr>
            <w:r w:rsidRPr="00961C8D">
              <w:rPr>
                <w:rFonts w:ascii="Arial" w:hAnsi="Arial" w:cs="Arial"/>
              </w:rPr>
              <w:t>PLACE OF SAFETY</w:t>
            </w:r>
          </w:p>
        </w:tc>
        <w:tc>
          <w:tcPr>
            <w:tcW w:w="1498" w:type="dxa"/>
            <w:shd w:val="clear" w:color="auto" w:fill="F2F2F2" w:themeFill="background1" w:themeFillShade="F2"/>
          </w:tcPr>
          <w:p w14:paraId="7B75BECD" w14:textId="77777777" w:rsidR="001017F9" w:rsidRPr="00961C8D" w:rsidRDefault="001017F9" w:rsidP="005A6D8A">
            <w:pPr>
              <w:jc w:val="center"/>
              <w:rPr>
                <w:rFonts w:ascii="Arial" w:hAnsi="Arial" w:cs="Arial"/>
              </w:rPr>
            </w:pPr>
          </w:p>
          <w:p w14:paraId="47799F8D" w14:textId="77777777" w:rsidR="001017F9" w:rsidRPr="00961C8D" w:rsidRDefault="001017F9" w:rsidP="005A6D8A">
            <w:pPr>
              <w:jc w:val="center"/>
              <w:rPr>
                <w:rFonts w:ascii="Arial" w:hAnsi="Arial" w:cs="Arial"/>
              </w:rPr>
            </w:pPr>
            <w:r w:rsidRPr="00961C8D">
              <w:rPr>
                <w:rFonts w:ascii="Arial" w:hAnsi="Arial" w:cs="Arial"/>
              </w:rPr>
              <w:t xml:space="preserve">DETAINED </w:t>
            </w:r>
          </w:p>
          <w:p w14:paraId="0BD163B6" w14:textId="5D6312BD" w:rsidR="001017F9" w:rsidRPr="00961C8D" w:rsidRDefault="001017F9" w:rsidP="005A6D8A">
            <w:pPr>
              <w:jc w:val="center"/>
              <w:rPr>
                <w:rFonts w:ascii="Arial" w:hAnsi="Arial" w:cs="Arial"/>
              </w:rPr>
            </w:pPr>
            <w:r w:rsidRPr="00961C8D">
              <w:rPr>
                <w:rFonts w:ascii="Arial" w:hAnsi="Arial" w:cs="Arial"/>
              </w:rPr>
              <w:t>PATIENTS</w:t>
            </w:r>
          </w:p>
        </w:tc>
      </w:tr>
      <w:tr w:rsidR="001017F9" w:rsidRPr="00EE409C" w14:paraId="7BBDB2AA" w14:textId="77777777" w:rsidTr="001017F9">
        <w:tc>
          <w:tcPr>
            <w:tcW w:w="978" w:type="dxa"/>
            <w:shd w:val="clear" w:color="auto" w:fill="F2F2F2" w:themeFill="background1" w:themeFillShade="F2"/>
          </w:tcPr>
          <w:p w14:paraId="10D192AD" w14:textId="77777777" w:rsidR="00961C8D" w:rsidRDefault="00961C8D" w:rsidP="005A6D8A">
            <w:pPr>
              <w:rPr>
                <w:rFonts w:ascii="Arial" w:hAnsi="Arial" w:cs="Arial"/>
                <w:sz w:val="24"/>
                <w:szCs w:val="24"/>
              </w:rPr>
            </w:pPr>
          </w:p>
          <w:p w14:paraId="2F92AF6C" w14:textId="22B83B8F" w:rsidR="001017F9" w:rsidRPr="00EE409C" w:rsidRDefault="001017F9" w:rsidP="005A6D8A">
            <w:pPr>
              <w:rPr>
                <w:rFonts w:ascii="Arial" w:hAnsi="Arial" w:cs="Arial"/>
                <w:sz w:val="24"/>
                <w:szCs w:val="24"/>
              </w:rPr>
            </w:pPr>
            <w:r>
              <w:rPr>
                <w:rFonts w:ascii="Arial" w:hAnsi="Arial" w:cs="Arial"/>
                <w:sz w:val="24"/>
                <w:szCs w:val="24"/>
              </w:rPr>
              <w:t>Q1.</w:t>
            </w:r>
          </w:p>
        </w:tc>
        <w:tc>
          <w:tcPr>
            <w:tcW w:w="6520" w:type="dxa"/>
          </w:tcPr>
          <w:p w14:paraId="1092D42E" w14:textId="77777777" w:rsidR="00961C8D" w:rsidRDefault="00961C8D" w:rsidP="005A6D8A">
            <w:pPr>
              <w:ind w:left="54"/>
              <w:rPr>
                <w:rFonts w:ascii="Arial" w:hAnsi="Arial" w:cs="Arial"/>
              </w:rPr>
            </w:pPr>
          </w:p>
          <w:p w14:paraId="29607F61" w14:textId="52F4B364" w:rsidR="001017F9" w:rsidRPr="00EE409C" w:rsidRDefault="002E4C48" w:rsidP="005A6D8A">
            <w:pPr>
              <w:ind w:left="54"/>
              <w:rPr>
                <w:rFonts w:ascii="Arial" w:hAnsi="Arial" w:cs="Arial"/>
              </w:rPr>
            </w:pPr>
            <w:r>
              <w:rPr>
                <w:rFonts w:ascii="Arial" w:hAnsi="Arial" w:cs="Arial"/>
              </w:rPr>
              <w:t>…………………………………………………………………………</w:t>
            </w:r>
          </w:p>
        </w:tc>
        <w:tc>
          <w:tcPr>
            <w:tcW w:w="1498" w:type="dxa"/>
          </w:tcPr>
          <w:p w14:paraId="6F804FC1" w14:textId="77777777" w:rsidR="00961C8D" w:rsidRDefault="00961C8D" w:rsidP="005A6D8A">
            <w:pPr>
              <w:jc w:val="center"/>
              <w:rPr>
                <w:rFonts w:ascii="Arial" w:hAnsi="Arial" w:cs="Arial"/>
                <w:sz w:val="24"/>
                <w:szCs w:val="24"/>
              </w:rPr>
            </w:pPr>
          </w:p>
          <w:p w14:paraId="7A3E5A71" w14:textId="6BE29BCF" w:rsidR="001017F9" w:rsidRDefault="001017F9" w:rsidP="005A6D8A">
            <w:pPr>
              <w:jc w:val="center"/>
              <w:rPr>
                <w:rFonts w:ascii="Arial" w:hAnsi="Arial" w:cs="Arial"/>
                <w:sz w:val="24"/>
                <w:szCs w:val="24"/>
              </w:rPr>
            </w:pPr>
            <w:r>
              <w:rPr>
                <w:rFonts w:ascii="Arial" w:hAnsi="Arial" w:cs="Arial"/>
                <w:sz w:val="24"/>
                <w:szCs w:val="24"/>
              </w:rPr>
              <w:t>536</w:t>
            </w:r>
          </w:p>
          <w:p w14:paraId="7603681A" w14:textId="550D4C8B" w:rsidR="001017F9" w:rsidRPr="001017F9" w:rsidRDefault="001017F9" w:rsidP="005A6D8A">
            <w:pPr>
              <w:jc w:val="center"/>
              <w:rPr>
                <w:rFonts w:ascii="Arial" w:hAnsi="Arial" w:cs="Arial"/>
                <w:sz w:val="16"/>
                <w:szCs w:val="16"/>
              </w:rPr>
            </w:pPr>
          </w:p>
        </w:tc>
      </w:tr>
      <w:tr w:rsidR="001017F9" w:rsidRPr="00EE409C" w14:paraId="0EDE5580" w14:textId="77777777" w:rsidTr="001017F9">
        <w:tc>
          <w:tcPr>
            <w:tcW w:w="978" w:type="dxa"/>
            <w:shd w:val="clear" w:color="auto" w:fill="F2F2F2" w:themeFill="background1" w:themeFillShade="F2"/>
          </w:tcPr>
          <w:p w14:paraId="440D4318" w14:textId="25C177EC" w:rsidR="001017F9" w:rsidRDefault="001017F9" w:rsidP="005A6D8A">
            <w:pPr>
              <w:rPr>
                <w:rFonts w:ascii="Arial" w:hAnsi="Arial" w:cs="Arial"/>
                <w:sz w:val="24"/>
                <w:szCs w:val="24"/>
              </w:rPr>
            </w:pPr>
            <w:r>
              <w:rPr>
                <w:rFonts w:ascii="Arial" w:hAnsi="Arial" w:cs="Arial"/>
                <w:sz w:val="24"/>
                <w:szCs w:val="24"/>
              </w:rPr>
              <w:t>Q2.</w:t>
            </w:r>
          </w:p>
        </w:tc>
        <w:tc>
          <w:tcPr>
            <w:tcW w:w="6520" w:type="dxa"/>
          </w:tcPr>
          <w:p w14:paraId="241F8444" w14:textId="77777777" w:rsidR="00915C5F" w:rsidRDefault="00915C5F" w:rsidP="001017F9">
            <w:pPr>
              <w:ind w:left="54"/>
              <w:jc w:val="both"/>
              <w:rPr>
                <w:rFonts w:ascii="Arial" w:hAnsi="Arial" w:cs="Arial"/>
              </w:rPr>
            </w:pPr>
          </w:p>
          <w:p w14:paraId="32D6ABA7" w14:textId="1E3CF8BF" w:rsidR="001017F9" w:rsidRDefault="001017F9" w:rsidP="001017F9">
            <w:pPr>
              <w:ind w:left="54"/>
              <w:jc w:val="both"/>
              <w:rPr>
                <w:rFonts w:ascii="Arial" w:hAnsi="Arial" w:cs="Arial"/>
              </w:rPr>
            </w:pPr>
            <w:r w:rsidRPr="007925CC">
              <w:rPr>
                <w:rFonts w:ascii="Arial" w:hAnsi="Arial" w:cs="Arial"/>
                <w:u w:val="single"/>
              </w:rPr>
              <w:t>To clarify</w:t>
            </w:r>
            <w:r>
              <w:rPr>
                <w:rFonts w:ascii="Arial" w:hAnsi="Arial" w:cs="Arial"/>
              </w:rPr>
              <w:t>:  There is no delay for patients waiting to enter our Place of Safety.  Should our Place of Safety be at full capacity, patients are directed to A&amp;E and we shall see them there.</w:t>
            </w:r>
          </w:p>
          <w:p w14:paraId="134CCBA2" w14:textId="77777777" w:rsidR="001017F9" w:rsidRDefault="001017F9" w:rsidP="001017F9">
            <w:pPr>
              <w:ind w:left="54"/>
              <w:jc w:val="both"/>
              <w:rPr>
                <w:rFonts w:ascii="Arial" w:hAnsi="Arial" w:cs="Arial"/>
              </w:rPr>
            </w:pPr>
          </w:p>
          <w:p w14:paraId="3F81B954" w14:textId="14A2F288" w:rsidR="001017F9" w:rsidRDefault="001017F9" w:rsidP="001017F9">
            <w:pPr>
              <w:ind w:left="54"/>
              <w:jc w:val="both"/>
              <w:rPr>
                <w:rFonts w:ascii="Arial" w:hAnsi="Arial" w:cs="Arial"/>
              </w:rPr>
            </w:pPr>
            <w:r>
              <w:rPr>
                <w:rFonts w:ascii="Arial" w:hAnsi="Arial" w:cs="Arial"/>
              </w:rPr>
              <w:t xml:space="preserve">There may be instances whereby there is a delay outside of our control, </w:t>
            </w:r>
            <w:proofErr w:type="spellStart"/>
            <w:r>
              <w:rPr>
                <w:rFonts w:ascii="Arial" w:hAnsi="Arial" w:cs="Arial"/>
              </w:rPr>
              <w:t>ie</w:t>
            </w:r>
            <w:proofErr w:type="spellEnd"/>
            <w:r>
              <w:rPr>
                <w:rFonts w:ascii="Arial" w:hAnsi="Arial" w:cs="Arial"/>
              </w:rPr>
              <w:t xml:space="preserve">: the time that it has taken the </w:t>
            </w:r>
            <w:r w:rsidR="00C36BFE">
              <w:rPr>
                <w:rFonts w:ascii="Arial" w:hAnsi="Arial" w:cs="Arial"/>
              </w:rPr>
              <w:t>Police</w:t>
            </w:r>
            <w:r>
              <w:rPr>
                <w:rFonts w:ascii="Arial" w:hAnsi="Arial" w:cs="Arial"/>
              </w:rPr>
              <w:t xml:space="preserve"> to arrive at our Place of Safety.  However, once patients arrive, there has never been an instance of a patient waiting more than one hour for entry.</w:t>
            </w:r>
          </w:p>
          <w:p w14:paraId="4BD3CECD" w14:textId="47AC7E9A" w:rsidR="001017F9" w:rsidRPr="00EE409C" w:rsidRDefault="001017F9" w:rsidP="005A6D8A">
            <w:pPr>
              <w:ind w:left="54"/>
              <w:rPr>
                <w:rFonts w:ascii="Arial" w:hAnsi="Arial" w:cs="Arial"/>
              </w:rPr>
            </w:pPr>
          </w:p>
        </w:tc>
        <w:tc>
          <w:tcPr>
            <w:tcW w:w="1498" w:type="dxa"/>
          </w:tcPr>
          <w:p w14:paraId="7785D653" w14:textId="77777777" w:rsidR="001017F9" w:rsidRDefault="001017F9" w:rsidP="005A6D8A">
            <w:pPr>
              <w:jc w:val="center"/>
              <w:rPr>
                <w:rFonts w:ascii="Arial" w:hAnsi="Arial" w:cs="Arial"/>
                <w:sz w:val="24"/>
                <w:szCs w:val="24"/>
              </w:rPr>
            </w:pPr>
          </w:p>
          <w:p w14:paraId="17B17B92" w14:textId="647C2EA7" w:rsidR="00915C5F" w:rsidRDefault="00915C5F" w:rsidP="005A6D8A">
            <w:pPr>
              <w:jc w:val="center"/>
              <w:rPr>
                <w:rFonts w:ascii="Arial" w:hAnsi="Arial" w:cs="Arial"/>
                <w:sz w:val="24"/>
                <w:szCs w:val="24"/>
              </w:rPr>
            </w:pPr>
            <w:r>
              <w:rPr>
                <w:rFonts w:ascii="Arial" w:hAnsi="Arial" w:cs="Arial"/>
                <w:sz w:val="24"/>
                <w:szCs w:val="24"/>
              </w:rPr>
              <w:t>0</w:t>
            </w:r>
          </w:p>
        </w:tc>
      </w:tr>
      <w:tr w:rsidR="001017F9" w:rsidRPr="00EE409C" w14:paraId="35F3D516" w14:textId="77777777" w:rsidTr="001017F9">
        <w:tc>
          <w:tcPr>
            <w:tcW w:w="978" w:type="dxa"/>
            <w:shd w:val="clear" w:color="auto" w:fill="F2F2F2" w:themeFill="background1" w:themeFillShade="F2"/>
          </w:tcPr>
          <w:p w14:paraId="0F7D3DD7" w14:textId="0F595D29" w:rsidR="001017F9" w:rsidRDefault="001017F9" w:rsidP="005A6D8A">
            <w:pPr>
              <w:rPr>
                <w:rFonts w:ascii="Arial" w:hAnsi="Arial" w:cs="Arial"/>
                <w:sz w:val="24"/>
                <w:szCs w:val="24"/>
              </w:rPr>
            </w:pPr>
            <w:r>
              <w:rPr>
                <w:rFonts w:ascii="Arial" w:hAnsi="Arial" w:cs="Arial"/>
                <w:sz w:val="24"/>
                <w:szCs w:val="24"/>
              </w:rPr>
              <w:t>Q3.</w:t>
            </w:r>
          </w:p>
        </w:tc>
        <w:tc>
          <w:tcPr>
            <w:tcW w:w="6520" w:type="dxa"/>
          </w:tcPr>
          <w:p w14:paraId="64B7B699" w14:textId="77777777" w:rsidR="001017F9" w:rsidRDefault="001017F9" w:rsidP="005A6D8A">
            <w:pPr>
              <w:ind w:left="54"/>
              <w:rPr>
                <w:rFonts w:ascii="Arial" w:hAnsi="Arial" w:cs="Arial"/>
              </w:rPr>
            </w:pPr>
            <w:r>
              <w:rPr>
                <w:rFonts w:ascii="Arial" w:hAnsi="Arial" w:cs="Arial"/>
              </w:rPr>
              <w:t>No response</w:t>
            </w:r>
          </w:p>
          <w:p w14:paraId="52BA1E05" w14:textId="6EAFAE1E" w:rsidR="001017F9" w:rsidRDefault="001017F9" w:rsidP="005A6D8A">
            <w:pPr>
              <w:ind w:left="54"/>
              <w:rPr>
                <w:rFonts w:ascii="Arial" w:hAnsi="Arial" w:cs="Arial"/>
              </w:rPr>
            </w:pPr>
          </w:p>
        </w:tc>
        <w:tc>
          <w:tcPr>
            <w:tcW w:w="1498" w:type="dxa"/>
          </w:tcPr>
          <w:p w14:paraId="491E9981" w14:textId="77777777" w:rsidR="001017F9" w:rsidRDefault="001017F9" w:rsidP="005A6D8A">
            <w:pPr>
              <w:jc w:val="center"/>
              <w:rPr>
                <w:rFonts w:ascii="Arial" w:hAnsi="Arial" w:cs="Arial"/>
                <w:sz w:val="24"/>
                <w:szCs w:val="24"/>
              </w:rPr>
            </w:pPr>
          </w:p>
        </w:tc>
      </w:tr>
      <w:tr w:rsidR="004B1178" w:rsidRPr="00DF2E05" w14:paraId="0F14FE26"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1270576B" w14:textId="77777777" w:rsidR="004B1178" w:rsidRPr="00DF2E05" w:rsidRDefault="004B1178" w:rsidP="005904AE">
            <w:pPr>
              <w:jc w:val="both"/>
              <w:rPr>
                <w:rFonts w:ascii="Arial" w:hAnsi="Arial" w:cs="Arial"/>
              </w:rPr>
            </w:pPr>
            <w:r w:rsidRPr="00DF2E05">
              <w:rPr>
                <w:rFonts w:ascii="Arial" w:hAnsi="Arial" w:cs="Arial"/>
              </w:rPr>
              <w:t>Date sent:</w:t>
            </w:r>
          </w:p>
          <w:p w14:paraId="7AD66CB3" w14:textId="77777777" w:rsidR="004B1178" w:rsidRPr="00DF2E05" w:rsidRDefault="004B1178" w:rsidP="005904AE">
            <w:pPr>
              <w:jc w:val="both"/>
              <w:rPr>
                <w:rFonts w:ascii="Arial" w:hAnsi="Arial" w:cs="Arial"/>
              </w:rPr>
            </w:pPr>
          </w:p>
        </w:tc>
      </w:tr>
      <w:tr w:rsidR="004B1178" w:rsidRPr="00DF2E05" w14:paraId="656C9B69"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366B9AB" w14:textId="77777777" w:rsidR="004B1178" w:rsidRPr="00DF2E05" w:rsidRDefault="004B1178" w:rsidP="005904AE">
            <w:pPr>
              <w:jc w:val="both"/>
              <w:rPr>
                <w:rFonts w:ascii="Arial" w:hAnsi="Arial" w:cs="Arial"/>
              </w:rPr>
            </w:pPr>
            <w:r w:rsidRPr="00DF2E05">
              <w:rPr>
                <w:rFonts w:ascii="Arial" w:hAnsi="Arial" w:cs="Arial"/>
              </w:rPr>
              <w:t>Response Received:</w:t>
            </w:r>
          </w:p>
          <w:p w14:paraId="06EDA200" w14:textId="77777777" w:rsidR="004B1178" w:rsidRPr="00DF2E05" w:rsidRDefault="004B1178" w:rsidP="005904AE">
            <w:pPr>
              <w:jc w:val="both"/>
              <w:rPr>
                <w:rFonts w:ascii="Arial" w:hAnsi="Arial" w:cs="Arial"/>
              </w:rPr>
            </w:pPr>
          </w:p>
        </w:tc>
      </w:tr>
      <w:tr w:rsidR="004B1178" w:rsidRPr="00EE409C" w14:paraId="58D394B2"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1292FAF1" w14:textId="77777777" w:rsidR="004B1178" w:rsidRPr="00DF2E05" w:rsidRDefault="004B1178" w:rsidP="005904AE">
            <w:pPr>
              <w:jc w:val="both"/>
              <w:rPr>
                <w:rFonts w:ascii="Arial" w:hAnsi="Arial" w:cs="Arial"/>
              </w:rPr>
            </w:pPr>
            <w:r w:rsidRPr="00DF2E05">
              <w:rPr>
                <w:rFonts w:ascii="Arial" w:hAnsi="Arial" w:cs="Arial"/>
              </w:rPr>
              <w:t>Contact:</w:t>
            </w:r>
          </w:p>
          <w:p w14:paraId="2BB1A354" w14:textId="77777777" w:rsidR="004B1178" w:rsidRPr="00DF2E05" w:rsidRDefault="004B1178" w:rsidP="005904AE">
            <w:pPr>
              <w:jc w:val="both"/>
              <w:rPr>
                <w:rFonts w:ascii="Arial" w:hAnsi="Arial" w:cs="Arial"/>
              </w:rPr>
            </w:pPr>
          </w:p>
        </w:tc>
      </w:tr>
    </w:tbl>
    <w:p w14:paraId="7EE773D6" w14:textId="2FA1A0A9" w:rsidR="00B47B20" w:rsidRDefault="00B47B20" w:rsidP="00486CDD">
      <w:pPr>
        <w:rPr>
          <w:rFonts w:ascii="Arial" w:hAnsi="Arial" w:cs="Arial"/>
        </w:rPr>
      </w:pPr>
    </w:p>
    <w:p w14:paraId="669D3734" w14:textId="385BAE7E" w:rsidR="00B80F36" w:rsidRDefault="00B80F36" w:rsidP="00486CDD">
      <w:pPr>
        <w:rPr>
          <w:rFonts w:ascii="Arial" w:hAnsi="Arial" w:cs="Arial"/>
        </w:rPr>
      </w:pPr>
    </w:p>
    <w:p w14:paraId="3041E121" w14:textId="2802A51E" w:rsidR="00B80F36" w:rsidRPr="00EE409C" w:rsidRDefault="00B80F36" w:rsidP="00B80F36">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39BCE4D1" w14:textId="1EA30071" w:rsidR="00903384" w:rsidRPr="00EE409C" w:rsidRDefault="00903384" w:rsidP="00486CDD">
      <w:pPr>
        <w:rPr>
          <w:rFonts w:ascii="Arial" w:hAnsi="Arial" w:cs="Arial"/>
        </w:rPr>
      </w:pPr>
    </w:p>
    <w:p w14:paraId="6E54B2B5" w14:textId="4258CAC8" w:rsidR="00903384" w:rsidRPr="00EE409C" w:rsidRDefault="00903384" w:rsidP="00486CDD">
      <w:pPr>
        <w:rPr>
          <w:rFonts w:ascii="Arial" w:hAnsi="Arial" w:cs="Arial"/>
        </w:rPr>
      </w:pPr>
    </w:p>
    <w:p w14:paraId="63682C67" w14:textId="088530CB" w:rsidR="00903384" w:rsidRDefault="00903384" w:rsidP="00486CDD">
      <w:pPr>
        <w:rPr>
          <w:rFonts w:ascii="Arial" w:hAnsi="Arial" w:cs="Arial"/>
        </w:rPr>
      </w:pPr>
    </w:p>
    <w:p w14:paraId="78AD7FE5" w14:textId="331079D4" w:rsidR="00B80F36" w:rsidRDefault="00B80F36" w:rsidP="00486CDD">
      <w:pPr>
        <w:rPr>
          <w:rFonts w:ascii="Arial" w:hAnsi="Arial" w:cs="Arial"/>
        </w:rPr>
      </w:pPr>
    </w:p>
    <w:p w14:paraId="1A1E7F07" w14:textId="1EFBEE2F" w:rsidR="00B80F36" w:rsidRDefault="00B80F36" w:rsidP="00486CDD">
      <w:pPr>
        <w:rPr>
          <w:rFonts w:ascii="Arial" w:hAnsi="Arial" w:cs="Arial"/>
        </w:rPr>
      </w:pPr>
    </w:p>
    <w:p w14:paraId="41ED5538" w14:textId="48EB1E82" w:rsidR="00B80F36" w:rsidRDefault="00B80F36" w:rsidP="00486CDD">
      <w:pPr>
        <w:rPr>
          <w:rFonts w:ascii="Arial" w:hAnsi="Arial" w:cs="Arial"/>
        </w:rPr>
      </w:pPr>
    </w:p>
    <w:p w14:paraId="7EFE40E8" w14:textId="7B0D02C2" w:rsidR="00B80F36" w:rsidRDefault="00B80F36" w:rsidP="00486CDD">
      <w:pPr>
        <w:rPr>
          <w:rFonts w:ascii="Arial" w:hAnsi="Arial" w:cs="Arial"/>
        </w:rPr>
      </w:pPr>
    </w:p>
    <w:p w14:paraId="3D2FBDB2" w14:textId="6B8D1AD2" w:rsidR="00B80F36" w:rsidRDefault="00B80F36" w:rsidP="00486CDD">
      <w:pPr>
        <w:rPr>
          <w:rFonts w:ascii="Arial" w:hAnsi="Arial" w:cs="Arial"/>
        </w:rPr>
      </w:pPr>
    </w:p>
    <w:p w14:paraId="1F4ADD3B" w14:textId="0B9EF109" w:rsidR="00B80F36" w:rsidRDefault="00B80F36" w:rsidP="00486CDD">
      <w:pPr>
        <w:rPr>
          <w:rFonts w:ascii="Arial" w:hAnsi="Arial" w:cs="Arial"/>
        </w:rPr>
      </w:pPr>
    </w:p>
    <w:p w14:paraId="6B919B77" w14:textId="4C062315" w:rsidR="002C7549" w:rsidRDefault="002C7549" w:rsidP="00486CDD">
      <w:pPr>
        <w:rPr>
          <w:rFonts w:ascii="Arial" w:hAnsi="Arial" w:cs="Arial"/>
        </w:rPr>
      </w:pPr>
    </w:p>
    <w:p w14:paraId="227CCA67" w14:textId="286D88DE" w:rsidR="002C7549" w:rsidRDefault="002C7549" w:rsidP="00486CDD">
      <w:pPr>
        <w:rPr>
          <w:rFonts w:ascii="Arial" w:hAnsi="Arial" w:cs="Arial"/>
        </w:rPr>
      </w:pPr>
    </w:p>
    <w:p w14:paraId="0D287003" w14:textId="77777777" w:rsidR="002C7549" w:rsidRDefault="002C7549" w:rsidP="00486CDD">
      <w:pPr>
        <w:rPr>
          <w:rFonts w:ascii="Arial" w:hAnsi="Arial" w:cs="Arial"/>
        </w:rPr>
      </w:pPr>
    </w:p>
    <w:p w14:paraId="621E38E5" w14:textId="3C799FF4" w:rsidR="00B80F36" w:rsidRDefault="00B80F36"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DF7224" w:rsidRPr="00EE409C" w14:paraId="0F873233" w14:textId="77777777" w:rsidTr="006159DD">
        <w:tc>
          <w:tcPr>
            <w:tcW w:w="8996" w:type="dxa"/>
            <w:gridSpan w:val="3"/>
            <w:shd w:val="clear" w:color="auto" w:fill="FDF3ED"/>
          </w:tcPr>
          <w:p w14:paraId="6F4C2226" w14:textId="77777777" w:rsidR="00DF7224" w:rsidRPr="00EE409C" w:rsidRDefault="00DF7224" w:rsidP="006159DD">
            <w:pPr>
              <w:rPr>
                <w:rFonts w:ascii="Arial" w:hAnsi="Arial" w:cs="Arial"/>
                <w:sz w:val="16"/>
                <w:szCs w:val="16"/>
              </w:rPr>
            </w:pPr>
          </w:p>
          <w:p w14:paraId="56C6F381" w14:textId="33071CC7" w:rsidR="00DF7224" w:rsidRPr="00423458" w:rsidRDefault="00DF7224" w:rsidP="006159DD">
            <w:pPr>
              <w:jc w:val="center"/>
              <w:rPr>
                <w:rFonts w:ascii="Arial" w:hAnsi="Arial" w:cs="Arial"/>
                <w:sz w:val="24"/>
                <w:szCs w:val="24"/>
              </w:rPr>
            </w:pPr>
            <w:r w:rsidRPr="00423458">
              <w:rPr>
                <w:rFonts w:ascii="Arial" w:hAnsi="Arial" w:cs="Arial"/>
                <w:sz w:val="24"/>
                <w:szCs w:val="24"/>
              </w:rPr>
              <w:t>LIVEWELL SOUTHWEST</w:t>
            </w:r>
          </w:p>
          <w:p w14:paraId="297884B1" w14:textId="77777777" w:rsidR="00DF7224" w:rsidRPr="00EE409C" w:rsidRDefault="00DF7224" w:rsidP="006159DD">
            <w:pPr>
              <w:jc w:val="center"/>
              <w:rPr>
                <w:rFonts w:ascii="Arial" w:hAnsi="Arial" w:cs="Arial"/>
                <w:sz w:val="16"/>
                <w:szCs w:val="16"/>
              </w:rPr>
            </w:pPr>
          </w:p>
        </w:tc>
      </w:tr>
      <w:tr w:rsidR="00DF7224" w:rsidRPr="00961C8D" w14:paraId="7C8D61EE" w14:textId="77777777" w:rsidTr="006159DD">
        <w:tc>
          <w:tcPr>
            <w:tcW w:w="7640" w:type="dxa"/>
            <w:gridSpan w:val="2"/>
            <w:tcBorders>
              <w:bottom w:val="single" w:sz="12" w:space="0" w:color="C45911" w:themeColor="accent2" w:themeShade="BF"/>
            </w:tcBorders>
            <w:shd w:val="clear" w:color="auto" w:fill="F2F2F2" w:themeFill="background1" w:themeFillShade="F2"/>
          </w:tcPr>
          <w:p w14:paraId="509D9555" w14:textId="77777777" w:rsidR="00DF7224" w:rsidRPr="00961C8D" w:rsidRDefault="00DF7224" w:rsidP="006159DD">
            <w:pPr>
              <w:jc w:val="center"/>
              <w:rPr>
                <w:rFonts w:ascii="Arial" w:hAnsi="Arial" w:cs="Arial"/>
              </w:rPr>
            </w:pPr>
          </w:p>
          <w:p w14:paraId="4876D0AB" w14:textId="77777777" w:rsidR="00DF7224" w:rsidRPr="00961C8D" w:rsidRDefault="00DF7224" w:rsidP="006159DD">
            <w:pPr>
              <w:jc w:val="center"/>
              <w:rPr>
                <w:rFonts w:ascii="Arial" w:hAnsi="Arial" w:cs="Arial"/>
              </w:rPr>
            </w:pPr>
            <w:r w:rsidRPr="00961C8D">
              <w:rPr>
                <w:rFonts w:ascii="Arial" w:hAnsi="Arial" w:cs="Arial"/>
              </w:rPr>
              <w:t>PLACE OF SAFETY</w:t>
            </w:r>
          </w:p>
        </w:tc>
        <w:tc>
          <w:tcPr>
            <w:tcW w:w="1356" w:type="dxa"/>
            <w:tcBorders>
              <w:bottom w:val="single" w:sz="12" w:space="0" w:color="C45911" w:themeColor="accent2" w:themeShade="BF"/>
            </w:tcBorders>
            <w:shd w:val="clear" w:color="auto" w:fill="F2F2F2" w:themeFill="background1" w:themeFillShade="F2"/>
          </w:tcPr>
          <w:p w14:paraId="41728701" w14:textId="77777777" w:rsidR="00961C8D" w:rsidRDefault="00961C8D" w:rsidP="006159DD">
            <w:pPr>
              <w:jc w:val="center"/>
              <w:rPr>
                <w:rFonts w:ascii="Arial" w:hAnsi="Arial" w:cs="Arial"/>
              </w:rPr>
            </w:pPr>
          </w:p>
          <w:p w14:paraId="11301474" w14:textId="5B50AFBB" w:rsidR="00DF7224" w:rsidRPr="00961C8D" w:rsidRDefault="00DF7224" w:rsidP="006159DD">
            <w:pPr>
              <w:jc w:val="center"/>
              <w:rPr>
                <w:rFonts w:ascii="Arial" w:hAnsi="Arial" w:cs="Arial"/>
              </w:rPr>
            </w:pPr>
            <w:r w:rsidRPr="00961C8D">
              <w:rPr>
                <w:rFonts w:ascii="Arial" w:hAnsi="Arial" w:cs="Arial"/>
              </w:rPr>
              <w:t>DETAINED PATIENTS</w:t>
            </w:r>
          </w:p>
        </w:tc>
      </w:tr>
      <w:tr w:rsidR="00DF7224" w:rsidRPr="00EE409C" w14:paraId="690F4718" w14:textId="77777777" w:rsidTr="006159DD">
        <w:tc>
          <w:tcPr>
            <w:tcW w:w="694" w:type="dxa"/>
            <w:tcBorders>
              <w:bottom w:val="single" w:sz="12" w:space="0" w:color="C45911" w:themeColor="accent2" w:themeShade="BF"/>
            </w:tcBorders>
            <w:shd w:val="clear" w:color="auto" w:fill="F2F2F2" w:themeFill="background1" w:themeFillShade="F2"/>
          </w:tcPr>
          <w:p w14:paraId="056A86D1" w14:textId="77777777" w:rsidR="00961C8D" w:rsidRDefault="00961C8D" w:rsidP="006159DD">
            <w:pPr>
              <w:jc w:val="both"/>
              <w:rPr>
                <w:rFonts w:ascii="Arial" w:hAnsi="Arial" w:cs="Arial"/>
              </w:rPr>
            </w:pPr>
          </w:p>
          <w:p w14:paraId="56F2E5B7" w14:textId="61B204AF" w:rsidR="00DF7224" w:rsidRPr="00EE409C" w:rsidRDefault="00DF7224" w:rsidP="006159DD">
            <w:pPr>
              <w:jc w:val="both"/>
              <w:rPr>
                <w:rFonts w:ascii="Arial" w:hAnsi="Arial" w:cs="Arial"/>
              </w:rPr>
            </w:pPr>
            <w:r w:rsidRPr="00EE409C">
              <w:rPr>
                <w:rFonts w:ascii="Arial" w:hAnsi="Arial" w:cs="Arial"/>
              </w:rPr>
              <w:t>Q1.</w:t>
            </w:r>
          </w:p>
        </w:tc>
        <w:tc>
          <w:tcPr>
            <w:tcW w:w="6946" w:type="dxa"/>
            <w:tcBorders>
              <w:bottom w:val="single" w:sz="12" w:space="0" w:color="C45911" w:themeColor="accent2" w:themeShade="BF"/>
            </w:tcBorders>
            <w:shd w:val="clear" w:color="auto" w:fill="FFFFFF" w:themeFill="background1"/>
          </w:tcPr>
          <w:p w14:paraId="6454D1F9" w14:textId="77777777" w:rsidR="00961C8D" w:rsidRDefault="00961C8D" w:rsidP="006159DD">
            <w:pPr>
              <w:ind w:left="-36"/>
              <w:jc w:val="both"/>
              <w:rPr>
                <w:rFonts w:ascii="Arial" w:hAnsi="Arial" w:cs="Arial"/>
                <w:u w:val="single"/>
              </w:rPr>
            </w:pPr>
          </w:p>
          <w:p w14:paraId="367FB84A" w14:textId="62C2C036" w:rsidR="00DF7224" w:rsidRPr="00EE409C" w:rsidRDefault="0056248E" w:rsidP="006159DD">
            <w:pPr>
              <w:ind w:left="-36"/>
              <w:jc w:val="both"/>
              <w:rPr>
                <w:rFonts w:ascii="Arial" w:hAnsi="Arial" w:cs="Arial"/>
                <w:u w:val="single"/>
              </w:rPr>
            </w:pPr>
            <w:r w:rsidRPr="00EE409C">
              <w:rPr>
                <w:rFonts w:ascii="Arial" w:hAnsi="Arial" w:cs="Arial"/>
                <w:u w:val="single"/>
              </w:rPr>
              <w:t xml:space="preserve">01 January 2019 </w:t>
            </w:r>
            <w:r w:rsidR="007F2205" w:rsidRPr="00EE409C">
              <w:rPr>
                <w:rFonts w:ascii="Arial" w:hAnsi="Arial" w:cs="Arial"/>
                <w:u w:val="single"/>
              </w:rPr>
              <w:t>–</w:t>
            </w:r>
            <w:r w:rsidRPr="00EE409C">
              <w:rPr>
                <w:rFonts w:ascii="Arial" w:hAnsi="Arial" w:cs="Arial"/>
                <w:u w:val="single"/>
              </w:rPr>
              <w:t xml:space="preserve"> </w:t>
            </w:r>
            <w:r w:rsidR="007F2205" w:rsidRPr="00EE409C">
              <w:rPr>
                <w:rFonts w:ascii="Arial" w:hAnsi="Arial" w:cs="Arial"/>
                <w:u w:val="single"/>
              </w:rPr>
              <w:t>31 December 2019</w:t>
            </w:r>
          </w:p>
          <w:p w14:paraId="1DFAE22A" w14:textId="42FC2470" w:rsidR="007F2205" w:rsidRPr="00EE409C" w:rsidRDefault="007F2205" w:rsidP="000C2FE4">
            <w:pPr>
              <w:pStyle w:val="ListParagraph"/>
              <w:numPr>
                <w:ilvl w:val="0"/>
                <w:numId w:val="11"/>
              </w:numPr>
              <w:ind w:left="380"/>
              <w:rPr>
                <w:rFonts w:ascii="Arial" w:hAnsi="Arial" w:cs="Arial"/>
              </w:rPr>
            </w:pPr>
            <w:proofErr w:type="spellStart"/>
            <w:r w:rsidRPr="00EE409C">
              <w:rPr>
                <w:rFonts w:ascii="Arial" w:hAnsi="Arial" w:cs="Arial"/>
              </w:rPr>
              <w:t>Plym</w:t>
            </w:r>
            <w:proofErr w:type="spellEnd"/>
            <w:r w:rsidRPr="00EE409C">
              <w:rPr>
                <w:rFonts w:ascii="Arial" w:hAnsi="Arial" w:cs="Arial"/>
              </w:rPr>
              <w:t xml:space="preserve"> Bridge House, Plymouth</w:t>
            </w:r>
            <w:r w:rsidR="001017F9">
              <w:rPr>
                <w:rFonts w:ascii="Arial" w:hAnsi="Arial" w:cs="Arial"/>
              </w:rPr>
              <w:t xml:space="preserve"> </w:t>
            </w:r>
            <w:r w:rsidRPr="00EE409C">
              <w:rPr>
                <w:rFonts w:ascii="Arial" w:hAnsi="Arial" w:cs="Arial"/>
              </w:rPr>
              <w:t>……………………………</w:t>
            </w:r>
            <w:proofErr w:type="gramStart"/>
            <w:r w:rsidRPr="00EE409C">
              <w:rPr>
                <w:rFonts w:ascii="Arial" w:hAnsi="Arial" w:cs="Arial"/>
              </w:rPr>
              <w:t>…</w:t>
            </w:r>
            <w:r w:rsidR="007925CC">
              <w:rPr>
                <w:rFonts w:ascii="Arial" w:hAnsi="Arial" w:cs="Arial"/>
              </w:rPr>
              <w:t>..</w:t>
            </w:r>
            <w:proofErr w:type="gramEnd"/>
            <w:r w:rsidRPr="00EE409C">
              <w:rPr>
                <w:rFonts w:ascii="Arial" w:hAnsi="Arial" w:cs="Arial"/>
              </w:rPr>
              <w:t>…….</w:t>
            </w:r>
          </w:p>
          <w:p w14:paraId="66471210" w14:textId="0C2E5620" w:rsidR="007F2205" w:rsidRPr="00EE409C" w:rsidRDefault="007F2205" w:rsidP="000C2FE4">
            <w:pPr>
              <w:pStyle w:val="ListParagraph"/>
              <w:numPr>
                <w:ilvl w:val="0"/>
                <w:numId w:val="11"/>
              </w:numPr>
              <w:ind w:left="380"/>
              <w:rPr>
                <w:rFonts w:ascii="Arial" w:hAnsi="Arial" w:cs="Arial"/>
              </w:rPr>
            </w:pPr>
            <w:proofErr w:type="spellStart"/>
            <w:r w:rsidRPr="00EE409C">
              <w:rPr>
                <w:rFonts w:ascii="Arial" w:hAnsi="Arial" w:cs="Arial"/>
              </w:rPr>
              <w:t>Glenbourne</w:t>
            </w:r>
            <w:proofErr w:type="spellEnd"/>
            <w:r w:rsidRPr="00EE409C">
              <w:rPr>
                <w:rFonts w:ascii="Arial" w:hAnsi="Arial" w:cs="Arial"/>
              </w:rPr>
              <w:t xml:space="preserve"> Unit, Plymouth</w:t>
            </w:r>
            <w:r w:rsidR="00756DE5" w:rsidRPr="00EE409C">
              <w:rPr>
                <w:rFonts w:ascii="Arial" w:hAnsi="Arial" w:cs="Arial"/>
              </w:rPr>
              <w:t xml:space="preserve"> </w:t>
            </w:r>
            <w:r w:rsidR="001017F9">
              <w:rPr>
                <w:rFonts w:ascii="Arial" w:hAnsi="Arial" w:cs="Arial"/>
              </w:rPr>
              <w:t>….</w:t>
            </w:r>
            <w:r w:rsidR="00756DE5" w:rsidRPr="00EE409C">
              <w:rPr>
                <w:rFonts w:ascii="Arial" w:hAnsi="Arial" w:cs="Arial"/>
              </w:rPr>
              <w:t>………………………………………</w:t>
            </w:r>
          </w:p>
        </w:tc>
        <w:tc>
          <w:tcPr>
            <w:tcW w:w="1356" w:type="dxa"/>
            <w:tcBorders>
              <w:bottom w:val="single" w:sz="12" w:space="0" w:color="C45911" w:themeColor="accent2" w:themeShade="BF"/>
            </w:tcBorders>
            <w:shd w:val="clear" w:color="auto" w:fill="FFFFFF" w:themeFill="background1"/>
          </w:tcPr>
          <w:p w14:paraId="7A32484E" w14:textId="25082F0D" w:rsidR="00DF7224" w:rsidRDefault="00DF7224" w:rsidP="006159DD">
            <w:pPr>
              <w:jc w:val="center"/>
              <w:rPr>
                <w:rFonts w:ascii="Arial" w:hAnsi="Arial" w:cs="Arial"/>
              </w:rPr>
            </w:pPr>
          </w:p>
          <w:p w14:paraId="4601C749" w14:textId="77777777" w:rsidR="00961C8D" w:rsidRPr="00EE409C" w:rsidRDefault="00961C8D" w:rsidP="006159DD">
            <w:pPr>
              <w:jc w:val="center"/>
              <w:rPr>
                <w:rFonts w:ascii="Arial" w:hAnsi="Arial" w:cs="Arial"/>
              </w:rPr>
            </w:pPr>
          </w:p>
          <w:p w14:paraId="11DED862" w14:textId="77777777" w:rsidR="007F2205" w:rsidRPr="00EE409C" w:rsidRDefault="00756DE5" w:rsidP="006159DD">
            <w:pPr>
              <w:jc w:val="center"/>
              <w:rPr>
                <w:rFonts w:ascii="Arial" w:hAnsi="Arial" w:cs="Arial"/>
              </w:rPr>
            </w:pPr>
            <w:r w:rsidRPr="00EE409C">
              <w:rPr>
                <w:rFonts w:ascii="Arial" w:hAnsi="Arial" w:cs="Arial"/>
              </w:rPr>
              <w:t>53</w:t>
            </w:r>
          </w:p>
          <w:p w14:paraId="6B1A9D39" w14:textId="77777777" w:rsidR="00756DE5" w:rsidRPr="00EE409C" w:rsidRDefault="004B7D29" w:rsidP="006159DD">
            <w:pPr>
              <w:jc w:val="center"/>
              <w:rPr>
                <w:rFonts w:ascii="Arial" w:hAnsi="Arial" w:cs="Arial"/>
              </w:rPr>
            </w:pPr>
            <w:r w:rsidRPr="00EE409C">
              <w:rPr>
                <w:rFonts w:ascii="Arial" w:hAnsi="Arial" w:cs="Arial"/>
              </w:rPr>
              <w:t>257</w:t>
            </w:r>
          </w:p>
          <w:p w14:paraId="4F8CD68A" w14:textId="6196A3E6" w:rsidR="004B7D29" w:rsidRPr="00EE409C" w:rsidRDefault="004B7D29" w:rsidP="006159DD">
            <w:pPr>
              <w:jc w:val="center"/>
              <w:rPr>
                <w:rFonts w:ascii="Arial" w:hAnsi="Arial" w:cs="Arial"/>
                <w:sz w:val="16"/>
                <w:szCs w:val="16"/>
              </w:rPr>
            </w:pPr>
          </w:p>
        </w:tc>
      </w:tr>
      <w:tr w:rsidR="000E3641" w:rsidRPr="00EE409C" w14:paraId="5E1E841F" w14:textId="77777777" w:rsidTr="00961C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0A275131" w14:textId="77777777" w:rsidR="000E3641" w:rsidRPr="00EE409C" w:rsidRDefault="000E3641" w:rsidP="006159DD">
            <w:pPr>
              <w:jc w:val="both"/>
              <w:rPr>
                <w:rFonts w:ascii="Arial" w:hAnsi="Arial" w:cs="Arial"/>
              </w:rPr>
            </w:pPr>
            <w:r w:rsidRPr="00EE409C">
              <w:rPr>
                <w:rFonts w:ascii="Arial" w:hAnsi="Arial" w:cs="Arial"/>
              </w:rPr>
              <w:t>Q2.</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5BC7BF5" w14:textId="77777777" w:rsidR="000E3641" w:rsidRPr="00EE409C" w:rsidRDefault="000E3641" w:rsidP="000E3641">
            <w:pPr>
              <w:rPr>
                <w:rFonts w:ascii="Arial" w:hAnsi="Arial" w:cs="Arial"/>
              </w:rPr>
            </w:pPr>
            <w:r w:rsidRPr="00EE409C">
              <w:rPr>
                <w:rFonts w:ascii="Arial" w:hAnsi="Arial" w:cs="Arial"/>
              </w:rPr>
              <w:t>This data is not available, as not captured.</w:t>
            </w:r>
          </w:p>
          <w:p w14:paraId="02003C86" w14:textId="1700D372" w:rsidR="00C72E64" w:rsidRPr="00EE409C" w:rsidRDefault="00C72E64" w:rsidP="000E3641">
            <w:pPr>
              <w:rPr>
                <w:rFonts w:ascii="Arial" w:hAnsi="Arial" w:cs="Arial"/>
                <w:sz w:val="16"/>
                <w:szCs w:val="16"/>
              </w:rPr>
            </w:pPr>
          </w:p>
        </w:tc>
      </w:tr>
      <w:tr w:rsidR="00DF7224" w:rsidRPr="00EE409C" w14:paraId="51E44EE6" w14:textId="77777777" w:rsidTr="0061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3BF6FE1" w14:textId="77777777" w:rsidR="00DF7224" w:rsidRPr="00EE409C" w:rsidRDefault="00DF7224" w:rsidP="006159DD">
            <w:pPr>
              <w:rPr>
                <w:rFonts w:ascii="Arial" w:hAnsi="Arial" w:cs="Arial"/>
              </w:rPr>
            </w:pPr>
            <w:r w:rsidRPr="00EE409C">
              <w:rPr>
                <w:rFonts w:ascii="Arial" w:hAnsi="Arial" w:cs="Arial"/>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EC85349" w14:textId="77777777" w:rsidR="00DF7224" w:rsidRPr="00EE409C" w:rsidRDefault="0016516E" w:rsidP="006159DD">
            <w:pPr>
              <w:jc w:val="both"/>
              <w:rPr>
                <w:rFonts w:ascii="Arial" w:hAnsi="Arial" w:cs="Arial"/>
              </w:rPr>
            </w:pPr>
            <w:r w:rsidRPr="00EE409C">
              <w:rPr>
                <w:rFonts w:ascii="Arial" w:hAnsi="Arial" w:cs="Arial"/>
              </w:rPr>
              <w:t>Children and young people are taken to local E</w:t>
            </w:r>
            <w:r w:rsidR="00EE02EE" w:rsidRPr="00EE409C">
              <w:rPr>
                <w:rFonts w:ascii="Arial" w:hAnsi="Arial" w:cs="Arial"/>
              </w:rPr>
              <w:t>mergency Department</w:t>
            </w:r>
            <w:r w:rsidRPr="00EE409C">
              <w:rPr>
                <w:rFonts w:ascii="Arial" w:hAnsi="Arial" w:cs="Arial"/>
              </w:rPr>
              <w:t xml:space="preserve"> if the child and your person’s Place of Safety is in use</w:t>
            </w:r>
            <w:r w:rsidR="00D166AD" w:rsidRPr="00EE409C">
              <w:rPr>
                <w:rFonts w:ascii="Arial" w:hAnsi="Arial" w:cs="Arial"/>
              </w:rPr>
              <w:t xml:space="preserve">.  Please see Policy for </w:t>
            </w:r>
            <w:r w:rsidR="009C16B0" w:rsidRPr="00EE409C">
              <w:rPr>
                <w:rFonts w:ascii="Arial" w:hAnsi="Arial" w:cs="Arial"/>
              </w:rPr>
              <w:t>the adults, attached.</w:t>
            </w:r>
          </w:p>
          <w:p w14:paraId="4F24CD49" w14:textId="7AEC1AAD" w:rsidR="00C72E64" w:rsidRPr="00EE409C" w:rsidRDefault="00C72E64" w:rsidP="006159DD">
            <w:pPr>
              <w:jc w:val="both"/>
              <w:rPr>
                <w:rFonts w:ascii="Arial" w:hAnsi="Arial" w:cs="Arial"/>
                <w:sz w:val="16"/>
                <w:szCs w:val="16"/>
              </w:rPr>
            </w:pPr>
          </w:p>
        </w:tc>
      </w:tr>
      <w:tr w:rsidR="00DF7224" w:rsidRPr="00EE409C" w14:paraId="090ADFA3" w14:textId="77777777" w:rsidTr="0061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EB39E2E" w14:textId="77777777" w:rsidR="00DF7224" w:rsidRPr="00EE409C" w:rsidRDefault="00DF7224" w:rsidP="006159DD">
            <w:pPr>
              <w:rPr>
                <w:rFonts w:ascii="Arial" w:hAnsi="Arial" w:cs="Arial"/>
              </w:rPr>
            </w:pPr>
            <w:r w:rsidRPr="00EE409C">
              <w:rPr>
                <w:rFonts w:ascii="Arial" w:hAnsi="Arial" w:cs="Arial"/>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70CFEE1" w14:textId="71570CA5" w:rsidR="00DF7224" w:rsidRPr="00EE409C" w:rsidRDefault="009C16B0" w:rsidP="006159DD">
            <w:pPr>
              <w:jc w:val="both"/>
              <w:rPr>
                <w:rFonts w:ascii="Arial" w:hAnsi="Arial" w:cs="Arial"/>
              </w:rPr>
            </w:pPr>
            <w:r w:rsidRPr="00EE409C">
              <w:rPr>
                <w:rFonts w:ascii="Arial" w:hAnsi="Arial" w:cs="Arial"/>
              </w:rPr>
              <w:t xml:space="preserve">An adult would wait </w:t>
            </w:r>
            <w:r w:rsidR="00EE02EE" w:rsidRPr="00EE409C">
              <w:rPr>
                <w:rFonts w:ascii="Arial" w:hAnsi="Arial" w:cs="Arial"/>
              </w:rPr>
              <w:t xml:space="preserve">with the </w:t>
            </w:r>
            <w:r w:rsidR="00C36BFE">
              <w:rPr>
                <w:rFonts w:ascii="Arial" w:hAnsi="Arial" w:cs="Arial"/>
              </w:rPr>
              <w:t>Police</w:t>
            </w:r>
            <w:r w:rsidR="00EE02EE" w:rsidRPr="00EE409C">
              <w:rPr>
                <w:rFonts w:ascii="Arial" w:hAnsi="Arial" w:cs="Arial"/>
              </w:rPr>
              <w:t xml:space="preserve"> in the vehicle outside or be taken to the Emergency Department.</w:t>
            </w:r>
            <w:r w:rsidR="00C72E64" w:rsidRPr="00EE409C">
              <w:rPr>
                <w:rFonts w:ascii="Arial" w:hAnsi="Arial" w:cs="Arial"/>
              </w:rPr>
              <w:t xml:space="preserve">  If the person has been arrested, they would be de-arrested and taken to the Place of Safety.</w:t>
            </w:r>
          </w:p>
          <w:p w14:paraId="14FEABA0" w14:textId="685A30BF" w:rsidR="00C72E64" w:rsidRPr="00EE409C" w:rsidRDefault="00C72E64" w:rsidP="006159DD">
            <w:pPr>
              <w:jc w:val="both"/>
              <w:rPr>
                <w:rFonts w:ascii="Arial" w:hAnsi="Arial" w:cs="Arial"/>
                <w:sz w:val="16"/>
                <w:szCs w:val="16"/>
              </w:rPr>
            </w:pPr>
          </w:p>
        </w:tc>
      </w:tr>
      <w:tr w:rsidR="004B1178" w:rsidRPr="00DF2E05" w14:paraId="0A7B0B75"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4385828B" w14:textId="06EBA7D8" w:rsidR="004B1178" w:rsidRPr="00DF2E05" w:rsidRDefault="004B1178" w:rsidP="005904AE">
            <w:pPr>
              <w:jc w:val="both"/>
              <w:rPr>
                <w:rFonts w:ascii="Arial" w:hAnsi="Arial" w:cs="Arial"/>
              </w:rPr>
            </w:pPr>
            <w:bookmarkStart w:id="15" w:name="_Hlk36037423"/>
            <w:r w:rsidRPr="00DF2E05">
              <w:rPr>
                <w:rFonts w:ascii="Arial" w:hAnsi="Arial" w:cs="Arial"/>
              </w:rPr>
              <w:t xml:space="preserve">Date </w:t>
            </w:r>
            <w:proofErr w:type="gramStart"/>
            <w:r w:rsidRPr="00DF2E05">
              <w:rPr>
                <w:rFonts w:ascii="Arial" w:hAnsi="Arial" w:cs="Arial"/>
              </w:rPr>
              <w:t>sent:</w:t>
            </w:r>
            <w:proofErr w:type="gramEnd"/>
            <w:r w:rsidR="007518C0">
              <w:rPr>
                <w:rFonts w:ascii="Arial" w:hAnsi="Arial" w:cs="Arial"/>
              </w:rPr>
              <w:t xml:space="preserve">  17 January 2020</w:t>
            </w:r>
          </w:p>
          <w:p w14:paraId="73EDF273" w14:textId="77777777" w:rsidR="004B1178" w:rsidRPr="00DF2E05" w:rsidRDefault="004B1178" w:rsidP="005904AE">
            <w:pPr>
              <w:jc w:val="both"/>
              <w:rPr>
                <w:rFonts w:ascii="Arial" w:hAnsi="Arial" w:cs="Arial"/>
              </w:rPr>
            </w:pPr>
          </w:p>
        </w:tc>
      </w:tr>
      <w:tr w:rsidR="004B1178" w:rsidRPr="00DF2E05" w14:paraId="30E1939D"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D734DB7" w14:textId="2FE547F7" w:rsidR="004B1178" w:rsidRPr="00DF2E05" w:rsidRDefault="004B1178" w:rsidP="005904AE">
            <w:pPr>
              <w:jc w:val="both"/>
              <w:rPr>
                <w:rFonts w:ascii="Arial" w:hAnsi="Arial" w:cs="Arial"/>
              </w:rPr>
            </w:pPr>
            <w:r w:rsidRPr="00DF2E05">
              <w:rPr>
                <w:rFonts w:ascii="Arial" w:hAnsi="Arial" w:cs="Arial"/>
              </w:rPr>
              <w:t>Response Received:</w:t>
            </w:r>
            <w:r w:rsidR="00ED27AB">
              <w:rPr>
                <w:rFonts w:ascii="Arial" w:hAnsi="Arial" w:cs="Arial"/>
              </w:rPr>
              <w:t xml:space="preserve"> 25 February 2020</w:t>
            </w:r>
          </w:p>
          <w:p w14:paraId="3B792086" w14:textId="77777777" w:rsidR="004B1178" w:rsidRPr="00DF2E05" w:rsidRDefault="004B1178" w:rsidP="005904AE">
            <w:pPr>
              <w:jc w:val="both"/>
              <w:rPr>
                <w:rFonts w:ascii="Arial" w:hAnsi="Arial" w:cs="Arial"/>
              </w:rPr>
            </w:pPr>
          </w:p>
        </w:tc>
      </w:tr>
      <w:tr w:rsidR="004B1178" w:rsidRPr="00EE409C" w14:paraId="15D139FD"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4895BAC" w14:textId="77777777" w:rsidR="00F8691E" w:rsidRDefault="004B1178" w:rsidP="005904AE">
            <w:pPr>
              <w:jc w:val="both"/>
              <w:rPr>
                <w:rFonts w:ascii="Arial" w:hAnsi="Arial" w:cs="Arial"/>
              </w:rPr>
            </w:pPr>
            <w:r w:rsidRPr="00DF2E05">
              <w:rPr>
                <w:rFonts w:ascii="Arial" w:hAnsi="Arial" w:cs="Arial"/>
              </w:rPr>
              <w:t>Contact:</w:t>
            </w:r>
            <w:r w:rsidR="00ED27AB">
              <w:rPr>
                <w:rFonts w:ascii="Arial" w:hAnsi="Arial" w:cs="Arial"/>
              </w:rPr>
              <w:t xml:space="preserve">  Geoff Baines, Director of Safety and Quality </w:t>
            </w:r>
            <w:r w:rsidR="00E4246D">
              <w:rPr>
                <w:rFonts w:ascii="Arial" w:hAnsi="Arial" w:cs="Arial"/>
              </w:rPr>
              <w:t>–</w:t>
            </w:r>
            <w:r w:rsidR="00ED27AB">
              <w:rPr>
                <w:rFonts w:ascii="Arial" w:hAnsi="Arial" w:cs="Arial"/>
              </w:rPr>
              <w:t xml:space="preserve"> </w:t>
            </w:r>
            <w:hyperlink r:id="rId22" w:history="1">
              <w:r w:rsidR="00E4246D" w:rsidRPr="000B44D7">
                <w:rPr>
                  <w:rStyle w:val="Hyperlink"/>
                  <w:rFonts w:ascii="Arial" w:hAnsi="Arial" w:cs="Arial"/>
                </w:rPr>
                <w:t>Geoff.baines1@nhs.net</w:t>
              </w:r>
            </w:hyperlink>
            <w:r w:rsidR="00E4246D">
              <w:rPr>
                <w:rFonts w:ascii="Arial" w:hAnsi="Arial" w:cs="Arial"/>
              </w:rPr>
              <w:t xml:space="preserve"> </w:t>
            </w:r>
          </w:p>
          <w:p w14:paraId="58E8CD31" w14:textId="37293E74" w:rsidR="004B1178" w:rsidRPr="00DF2E05" w:rsidRDefault="00F8691E" w:rsidP="005904AE">
            <w:pPr>
              <w:jc w:val="both"/>
              <w:rPr>
                <w:rFonts w:ascii="Arial" w:hAnsi="Arial" w:cs="Arial"/>
              </w:rPr>
            </w:pPr>
            <w:r>
              <w:rPr>
                <w:rFonts w:ascii="Arial" w:hAnsi="Arial" w:cs="Arial"/>
              </w:rPr>
              <w:t xml:space="preserve">                </w:t>
            </w:r>
            <w:r w:rsidR="00E4246D">
              <w:rPr>
                <w:rFonts w:ascii="Arial" w:hAnsi="Arial" w:cs="Arial"/>
              </w:rPr>
              <w:t>01752 268</w:t>
            </w:r>
            <w:r>
              <w:rPr>
                <w:rFonts w:ascii="Arial" w:hAnsi="Arial" w:cs="Arial"/>
              </w:rPr>
              <w:t>011</w:t>
            </w:r>
          </w:p>
          <w:p w14:paraId="7614C4DD" w14:textId="77777777" w:rsidR="004B1178" w:rsidRPr="00DF2E05" w:rsidRDefault="004B1178" w:rsidP="005904AE">
            <w:pPr>
              <w:jc w:val="both"/>
              <w:rPr>
                <w:rFonts w:ascii="Arial" w:hAnsi="Arial" w:cs="Arial"/>
              </w:rPr>
            </w:pPr>
          </w:p>
        </w:tc>
      </w:tr>
      <w:bookmarkEnd w:id="15"/>
    </w:tbl>
    <w:p w14:paraId="1BC3B7FC" w14:textId="538DE3F2" w:rsidR="00DF7224" w:rsidRDefault="00DF7224" w:rsidP="00486CDD">
      <w:pPr>
        <w:rPr>
          <w:rFonts w:ascii="Arial" w:hAnsi="Arial" w:cs="Arial"/>
        </w:rPr>
      </w:pPr>
    </w:p>
    <w:p w14:paraId="056EA8B0" w14:textId="014A1F63" w:rsidR="00B80F36" w:rsidRDefault="00B80F36" w:rsidP="00486CDD">
      <w:pPr>
        <w:rPr>
          <w:rFonts w:ascii="Arial" w:hAnsi="Arial" w:cs="Arial"/>
        </w:rPr>
      </w:pPr>
    </w:p>
    <w:p w14:paraId="13A2DC54" w14:textId="0BCFF451" w:rsidR="00B80F36" w:rsidRDefault="00B80F36" w:rsidP="00B80F36">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01353AEC" w14:textId="722228FA" w:rsidR="00B80F36" w:rsidRDefault="00B80F36" w:rsidP="00486CDD">
      <w:pPr>
        <w:rPr>
          <w:rFonts w:ascii="Arial" w:hAnsi="Arial" w:cs="Arial"/>
        </w:rPr>
      </w:pPr>
    </w:p>
    <w:p w14:paraId="238AF656" w14:textId="2518F578" w:rsidR="00B80F36" w:rsidRDefault="00B80F36" w:rsidP="00486CDD">
      <w:pPr>
        <w:rPr>
          <w:rFonts w:ascii="Arial" w:hAnsi="Arial" w:cs="Arial"/>
        </w:rPr>
      </w:pPr>
    </w:p>
    <w:p w14:paraId="498DC739" w14:textId="77777777" w:rsidR="00B80F36" w:rsidRPr="00EE409C" w:rsidRDefault="00B80F36" w:rsidP="00486CDD">
      <w:pPr>
        <w:rPr>
          <w:rFonts w:ascii="Arial" w:hAnsi="Arial" w:cs="Arial"/>
        </w:rPr>
      </w:pPr>
    </w:p>
    <w:p w14:paraId="4E96190F" w14:textId="43DC7236" w:rsidR="00DF7224" w:rsidRDefault="00DF7224" w:rsidP="00486CDD">
      <w:pPr>
        <w:rPr>
          <w:rFonts w:ascii="Arial" w:hAnsi="Arial" w:cs="Arial"/>
        </w:rPr>
      </w:pPr>
    </w:p>
    <w:p w14:paraId="7B165097" w14:textId="221E9BEE" w:rsidR="00B80F36" w:rsidRDefault="00B80F36" w:rsidP="00486CDD">
      <w:pPr>
        <w:rPr>
          <w:rFonts w:ascii="Arial" w:hAnsi="Arial" w:cs="Arial"/>
        </w:rPr>
      </w:pPr>
    </w:p>
    <w:p w14:paraId="0B50C2AB" w14:textId="3448DF5B" w:rsidR="00B80F36" w:rsidRDefault="00B80F36" w:rsidP="00486CDD">
      <w:pPr>
        <w:rPr>
          <w:rFonts w:ascii="Arial" w:hAnsi="Arial" w:cs="Arial"/>
        </w:rPr>
      </w:pPr>
    </w:p>
    <w:p w14:paraId="6AAD799A" w14:textId="1C1EF718" w:rsidR="00B80F36" w:rsidRDefault="00B80F36" w:rsidP="00486CDD">
      <w:pPr>
        <w:rPr>
          <w:rFonts w:ascii="Arial" w:hAnsi="Arial" w:cs="Arial"/>
        </w:rPr>
      </w:pPr>
    </w:p>
    <w:p w14:paraId="6AFA07A4" w14:textId="15041A10" w:rsidR="00B80F36" w:rsidRDefault="00B80F36" w:rsidP="00486CDD">
      <w:pPr>
        <w:rPr>
          <w:rFonts w:ascii="Arial" w:hAnsi="Arial" w:cs="Arial"/>
        </w:rPr>
      </w:pPr>
    </w:p>
    <w:p w14:paraId="59689879" w14:textId="1CAE50CC" w:rsidR="00B80F36" w:rsidRDefault="00B80F36" w:rsidP="00486CDD">
      <w:pPr>
        <w:rPr>
          <w:rFonts w:ascii="Arial" w:hAnsi="Arial" w:cs="Arial"/>
        </w:rPr>
      </w:pPr>
    </w:p>
    <w:p w14:paraId="665E58BB" w14:textId="4C7EE7BB" w:rsidR="00B80F36" w:rsidRDefault="00B80F36" w:rsidP="00486CDD">
      <w:pPr>
        <w:rPr>
          <w:rFonts w:ascii="Arial" w:hAnsi="Arial" w:cs="Arial"/>
        </w:rPr>
      </w:pPr>
    </w:p>
    <w:p w14:paraId="3B8CDD0E" w14:textId="2609400C" w:rsidR="00B80F36" w:rsidRDefault="00B80F36" w:rsidP="00486CDD">
      <w:pPr>
        <w:rPr>
          <w:rFonts w:ascii="Arial" w:hAnsi="Arial" w:cs="Arial"/>
        </w:rPr>
      </w:pPr>
    </w:p>
    <w:p w14:paraId="4BEADDA8" w14:textId="0C4652F2" w:rsidR="00B80F36" w:rsidRDefault="00B80F36" w:rsidP="00486CDD">
      <w:pPr>
        <w:rPr>
          <w:rFonts w:ascii="Arial" w:hAnsi="Arial" w:cs="Arial"/>
        </w:rPr>
      </w:pPr>
    </w:p>
    <w:p w14:paraId="00E8CA63" w14:textId="7DA8DB7A" w:rsidR="00B80F36" w:rsidRDefault="00B80F36" w:rsidP="00486CDD">
      <w:pPr>
        <w:rPr>
          <w:rFonts w:ascii="Arial" w:hAnsi="Arial" w:cs="Arial"/>
        </w:rPr>
      </w:pPr>
    </w:p>
    <w:p w14:paraId="51F8DB45" w14:textId="5300C680" w:rsidR="00B80F36" w:rsidRDefault="00B80F36"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75028F" w:rsidRPr="00EE409C" w14:paraId="42833B0E" w14:textId="77777777" w:rsidTr="005A6D8A">
        <w:tc>
          <w:tcPr>
            <w:tcW w:w="8996" w:type="dxa"/>
            <w:gridSpan w:val="3"/>
            <w:shd w:val="clear" w:color="auto" w:fill="FDF3ED"/>
          </w:tcPr>
          <w:p w14:paraId="63182D76" w14:textId="77777777" w:rsidR="0075028F" w:rsidRPr="00EE409C" w:rsidRDefault="0075028F" w:rsidP="005A6D8A">
            <w:pPr>
              <w:rPr>
                <w:rFonts w:ascii="Arial" w:hAnsi="Arial" w:cs="Arial"/>
                <w:sz w:val="16"/>
                <w:szCs w:val="16"/>
              </w:rPr>
            </w:pPr>
          </w:p>
          <w:p w14:paraId="3194EDFF" w14:textId="20A2907C" w:rsidR="0075028F" w:rsidRPr="00F22E30" w:rsidRDefault="0075028F" w:rsidP="005A6D8A">
            <w:pPr>
              <w:jc w:val="center"/>
              <w:rPr>
                <w:rFonts w:ascii="Arial" w:hAnsi="Arial" w:cs="Arial"/>
                <w:sz w:val="24"/>
                <w:szCs w:val="24"/>
              </w:rPr>
            </w:pPr>
            <w:r w:rsidRPr="00F22E30">
              <w:rPr>
                <w:rFonts w:ascii="Arial" w:hAnsi="Arial" w:cs="Arial"/>
                <w:sz w:val="24"/>
                <w:szCs w:val="24"/>
              </w:rPr>
              <w:t>MIDLAND</w:t>
            </w:r>
            <w:r w:rsidR="00044862" w:rsidRPr="00F22E30">
              <w:rPr>
                <w:rFonts w:ascii="Arial" w:hAnsi="Arial" w:cs="Arial"/>
                <w:sz w:val="24"/>
                <w:szCs w:val="24"/>
              </w:rPr>
              <w:t>S</w:t>
            </w:r>
            <w:r w:rsidRPr="00F22E30">
              <w:rPr>
                <w:rFonts w:ascii="Arial" w:hAnsi="Arial" w:cs="Arial"/>
                <w:sz w:val="24"/>
                <w:szCs w:val="24"/>
              </w:rPr>
              <w:t xml:space="preserve"> PARTNERSHIP NHS TRUST</w:t>
            </w:r>
          </w:p>
          <w:p w14:paraId="397B1938" w14:textId="77777777" w:rsidR="0075028F" w:rsidRPr="00EE409C" w:rsidRDefault="0075028F" w:rsidP="005A6D8A">
            <w:pPr>
              <w:jc w:val="center"/>
              <w:rPr>
                <w:rFonts w:ascii="Arial" w:hAnsi="Arial" w:cs="Arial"/>
                <w:sz w:val="16"/>
                <w:szCs w:val="16"/>
              </w:rPr>
            </w:pPr>
          </w:p>
        </w:tc>
      </w:tr>
      <w:tr w:rsidR="0075028F" w:rsidRPr="00961C8D" w14:paraId="53143C40" w14:textId="77777777" w:rsidTr="005A6D8A">
        <w:tc>
          <w:tcPr>
            <w:tcW w:w="7640" w:type="dxa"/>
            <w:gridSpan w:val="2"/>
            <w:tcBorders>
              <w:bottom w:val="single" w:sz="12" w:space="0" w:color="C45911" w:themeColor="accent2" w:themeShade="BF"/>
            </w:tcBorders>
            <w:shd w:val="clear" w:color="auto" w:fill="F2F2F2" w:themeFill="background1" w:themeFillShade="F2"/>
          </w:tcPr>
          <w:p w14:paraId="3F7D6D64" w14:textId="77777777" w:rsidR="0075028F" w:rsidRPr="00961C8D" w:rsidRDefault="0075028F" w:rsidP="005A6D8A">
            <w:pPr>
              <w:jc w:val="center"/>
              <w:rPr>
                <w:rFonts w:ascii="Arial" w:hAnsi="Arial" w:cs="Arial"/>
              </w:rPr>
            </w:pPr>
          </w:p>
          <w:p w14:paraId="49DA5EFB" w14:textId="77777777" w:rsidR="0075028F" w:rsidRPr="00961C8D" w:rsidRDefault="0075028F" w:rsidP="005A6D8A">
            <w:pPr>
              <w:jc w:val="center"/>
              <w:rPr>
                <w:rFonts w:ascii="Arial" w:hAnsi="Arial" w:cs="Arial"/>
              </w:rPr>
            </w:pPr>
            <w:r w:rsidRPr="00961C8D">
              <w:rPr>
                <w:rFonts w:ascii="Arial" w:hAnsi="Arial" w:cs="Arial"/>
              </w:rPr>
              <w:t>PLACE OF SAFETY</w:t>
            </w:r>
          </w:p>
        </w:tc>
        <w:tc>
          <w:tcPr>
            <w:tcW w:w="1356" w:type="dxa"/>
            <w:tcBorders>
              <w:bottom w:val="single" w:sz="12" w:space="0" w:color="C45911" w:themeColor="accent2" w:themeShade="BF"/>
            </w:tcBorders>
            <w:shd w:val="clear" w:color="auto" w:fill="F2F2F2" w:themeFill="background1" w:themeFillShade="F2"/>
          </w:tcPr>
          <w:p w14:paraId="2733C245" w14:textId="77777777" w:rsidR="00961C8D" w:rsidRDefault="00961C8D" w:rsidP="005A6D8A">
            <w:pPr>
              <w:jc w:val="center"/>
              <w:rPr>
                <w:rFonts w:ascii="Arial" w:hAnsi="Arial" w:cs="Arial"/>
              </w:rPr>
            </w:pPr>
          </w:p>
          <w:p w14:paraId="597AB23A" w14:textId="6FB8FFA1" w:rsidR="0075028F" w:rsidRPr="00961C8D" w:rsidRDefault="0075028F" w:rsidP="005A6D8A">
            <w:pPr>
              <w:jc w:val="center"/>
              <w:rPr>
                <w:rFonts w:ascii="Arial" w:hAnsi="Arial" w:cs="Arial"/>
              </w:rPr>
            </w:pPr>
            <w:r w:rsidRPr="00961C8D">
              <w:rPr>
                <w:rFonts w:ascii="Arial" w:hAnsi="Arial" w:cs="Arial"/>
              </w:rPr>
              <w:t>DETAINED PATIENTS</w:t>
            </w:r>
          </w:p>
        </w:tc>
      </w:tr>
      <w:tr w:rsidR="0075028F" w:rsidRPr="00EE409C" w14:paraId="746FA98A" w14:textId="77777777" w:rsidTr="005A6D8A">
        <w:tc>
          <w:tcPr>
            <w:tcW w:w="694" w:type="dxa"/>
            <w:vMerge w:val="restart"/>
            <w:tcBorders>
              <w:right w:val="single" w:sz="12" w:space="0" w:color="C45911" w:themeColor="accent2" w:themeShade="BF"/>
            </w:tcBorders>
            <w:shd w:val="clear" w:color="auto" w:fill="F2F2F2" w:themeFill="background1" w:themeFillShade="F2"/>
          </w:tcPr>
          <w:p w14:paraId="1BC803ED" w14:textId="77777777" w:rsidR="00961C8D" w:rsidRDefault="00961C8D" w:rsidP="005A6D8A">
            <w:pPr>
              <w:jc w:val="center"/>
              <w:rPr>
                <w:rFonts w:ascii="Arial" w:hAnsi="Arial" w:cs="Arial"/>
              </w:rPr>
            </w:pPr>
          </w:p>
          <w:p w14:paraId="4A5853A4" w14:textId="07B0916F" w:rsidR="0075028F" w:rsidRPr="00EE409C" w:rsidRDefault="00FB5E1D" w:rsidP="005A6D8A">
            <w:pPr>
              <w:jc w:val="center"/>
              <w:rPr>
                <w:rFonts w:ascii="Arial" w:hAnsi="Arial" w:cs="Arial"/>
              </w:rPr>
            </w:pPr>
            <w:r w:rsidRPr="00EE409C">
              <w:rPr>
                <w:rFonts w:ascii="Arial" w:hAnsi="Arial" w:cs="Arial"/>
              </w:rPr>
              <w:t>Q1.</w:t>
            </w:r>
          </w:p>
        </w:tc>
        <w:tc>
          <w:tcPr>
            <w:tcW w:w="6946" w:type="dxa"/>
            <w:tcBorders>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5E034D30" w14:textId="77777777" w:rsidR="00961C8D" w:rsidRPr="00961C8D" w:rsidRDefault="00961C8D" w:rsidP="00961C8D">
            <w:pPr>
              <w:ind w:left="118"/>
              <w:rPr>
                <w:rFonts w:ascii="Arial" w:hAnsi="Arial" w:cs="Arial"/>
              </w:rPr>
            </w:pPr>
          </w:p>
          <w:p w14:paraId="568BCDAA" w14:textId="18278B2D" w:rsidR="0075028F" w:rsidRPr="00EE409C" w:rsidRDefault="00FB5E1D" w:rsidP="000C2FE4">
            <w:pPr>
              <w:pStyle w:val="ListParagraph"/>
              <w:numPr>
                <w:ilvl w:val="0"/>
                <w:numId w:val="7"/>
              </w:numPr>
              <w:ind w:left="478"/>
              <w:rPr>
                <w:rFonts w:ascii="Arial" w:hAnsi="Arial" w:cs="Arial"/>
              </w:rPr>
            </w:pPr>
            <w:r w:rsidRPr="00EE409C">
              <w:rPr>
                <w:rFonts w:ascii="Arial" w:hAnsi="Arial" w:cs="Arial"/>
              </w:rPr>
              <w:t>St. George’s Hospital, Stafford</w:t>
            </w:r>
            <w:r w:rsidR="00FC0BEA" w:rsidRPr="00EE409C">
              <w:rPr>
                <w:rFonts w:ascii="Arial" w:hAnsi="Arial" w:cs="Arial"/>
              </w:rPr>
              <w:t xml:space="preserve"> ………………………………….</w:t>
            </w:r>
          </w:p>
          <w:p w14:paraId="51B5CDAD" w14:textId="4013032E" w:rsidR="00FB5E1D" w:rsidRPr="00EE409C" w:rsidRDefault="00FB5E1D" w:rsidP="000C2FE4">
            <w:pPr>
              <w:pStyle w:val="ListParagraph"/>
              <w:numPr>
                <w:ilvl w:val="0"/>
                <w:numId w:val="7"/>
              </w:numPr>
              <w:ind w:left="478"/>
              <w:rPr>
                <w:rFonts w:ascii="Arial" w:hAnsi="Arial" w:cs="Arial"/>
              </w:rPr>
            </w:pPr>
            <w:r w:rsidRPr="00EE409C">
              <w:rPr>
                <w:rFonts w:ascii="Arial" w:hAnsi="Arial" w:cs="Arial"/>
              </w:rPr>
              <w:t>Redwoods Centre, Shrewsbury</w:t>
            </w:r>
            <w:r w:rsidR="00424B2B" w:rsidRPr="00EE409C">
              <w:rPr>
                <w:rFonts w:ascii="Arial" w:hAnsi="Arial" w:cs="Arial"/>
              </w:rPr>
              <w:t xml:space="preserve"> …………………………………</w:t>
            </w:r>
          </w:p>
          <w:p w14:paraId="0A2A0007" w14:textId="346DE0A4" w:rsidR="00FB5E1D" w:rsidRPr="00EE409C" w:rsidRDefault="00FB5E1D" w:rsidP="000C2FE4">
            <w:pPr>
              <w:pStyle w:val="ListParagraph"/>
              <w:numPr>
                <w:ilvl w:val="0"/>
                <w:numId w:val="7"/>
              </w:numPr>
              <w:ind w:left="478"/>
              <w:rPr>
                <w:rFonts w:ascii="Arial" w:hAnsi="Arial" w:cs="Arial"/>
              </w:rPr>
            </w:pPr>
            <w:r w:rsidRPr="00EE409C">
              <w:rPr>
                <w:rFonts w:ascii="Arial" w:hAnsi="Arial" w:cs="Arial"/>
              </w:rPr>
              <w:t>G</w:t>
            </w:r>
            <w:r w:rsidR="00FC0BEA" w:rsidRPr="00EE409C">
              <w:rPr>
                <w:rFonts w:ascii="Arial" w:hAnsi="Arial" w:cs="Arial"/>
              </w:rPr>
              <w:t xml:space="preserve">eorge Bryan Centre, </w:t>
            </w:r>
            <w:proofErr w:type="gramStart"/>
            <w:r w:rsidR="00FC0BEA" w:rsidRPr="00EE409C">
              <w:rPr>
                <w:rFonts w:ascii="Arial" w:hAnsi="Arial" w:cs="Arial"/>
              </w:rPr>
              <w:t>Tamworth</w:t>
            </w:r>
            <w:r w:rsidR="00344251" w:rsidRPr="00EE409C">
              <w:rPr>
                <w:rFonts w:ascii="Arial" w:hAnsi="Arial" w:cs="Arial"/>
              </w:rPr>
              <w:t xml:space="preserve"> </w:t>
            </w:r>
            <w:r w:rsidR="001017F9">
              <w:rPr>
                <w:rFonts w:ascii="Arial" w:hAnsi="Arial" w:cs="Arial"/>
              </w:rPr>
              <w:t>.</w:t>
            </w:r>
            <w:proofErr w:type="gramEnd"/>
            <w:r w:rsidR="00344251" w:rsidRPr="00EE409C">
              <w:rPr>
                <w:rFonts w:ascii="Arial" w:hAnsi="Arial" w:cs="Arial"/>
              </w:rPr>
              <w:t>………………………………</w:t>
            </w:r>
          </w:p>
        </w:tc>
        <w:tc>
          <w:tcPr>
            <w:tcW w:w="1356" w:type="dxa"/>
            <w:tcBorders>
              <w:left w:val="single" w:sz="12" w:space="0" w:color="C45911" w:themeColor="accent2" w:themeShade="BF"/>
              <w:bottom w:val="single" w:sz="12" w:space="0" w:color="C45911" w:themeColor="accent2" w:themeShade="BF"/>
            </w:tcBorders>
            <w:shd w:val="clear" w:color="auto" w:fill="FFFFFF" w:themeFill="background1"/>
          </w:tcPr>
          <w:p w14:paraId="77E445D9" w14:textId="77777777" w:rsidR="00961C8D" w:rsidRDefault="00961C8D" w:rsidP="005A6D8A">
            <w:pPr>
              <w:jc w:val="center"/>
              <w:rPr>
                <w:rFonts w:ascii="Arial" w:hAnsi="Arial" w:cs="Arial"/>
              </w:rPr>
            </w:pPr>
          </w:p>
          <w:p w14:paraId="150C256E" w14:textId="62E7F664" w:rsidR="0075028F" w:rsidRPr="00EE409C" w:rsidRDefault="00424B2B" w:rsidP="005A6D8A">
            <w:pPr>
              <w:jc w:val="center"/>
              <w:rPr>
                <w:rFonts w:ascii="Arial" w:hAnsi="Arial" w:cs="Arial"/>
              </w:rPr>
            </w:pPr>
            <w:r w:rsidRPr="00EE409C">
              <w:rPr>
                <w:rFonts w:ascii="Arial" w:hAnsi="Arial" w:cs="Arial"/>
              </w:rPr>
              <w:t>224</w:t>
            </w:r>
          </w:p>
          <w:p w14:paraId="69FFEAE4" w14:textId="77777777" w:rsidR="00424B2B" w:rsidRPr="00EE409C" w:rsidRDefault="00344251" w:rsidP="005A6D8A">
            <w:pPr>
              <w:jc w:val="center"/>
              <w:rPr>
                <w:rFonts w:ascii="Arial" w:hAnsi="Arial" w:cs="Arial"/>
              </w:rPr>
            </w:pPr>
            <w:r w:rsidRPr="00EE409C">
              <w:rPr>
                <w:rFonts w:ascii="Arial" w:hAnsi="Arial" w:cs="Arial"/>
              </w:rPr>
              <w:t>343</w:t>
            </w:r>
          </w:p>
          <w:p w14:paraId="084FB216" w14:textId="19E329E3" w:rsidR="00344251" w:rsidRPr="00EE409C" w:rsidRDefault="00344251" w:rsidP="005A6D8A">
            <w:pPr>
              <w:jc w:val="center"/>
              <w:rPr>
                <w:rFonts w:ascii="Arial" w:hAnsi="Arial" w:cs="Arial"/>
              </w:rPr>
            </w:pPr>
            <w:r w:rsidRPr="00EE409C">
              <w:rPr>
                <w:rFonts w:ascii="Arial" w:hAnsi="Arial" w:cs="Arial"/>
              </w:rPr>
              <w:t>0</w:t>
            </w:r>
          </w:p>
        </w:tc>
      </w:tr>
      <w:tr w:rsidR="0075028F" w:rsidRPr="00EE409C" w14:paraId="0AB8F61A" w14:textId="77777777" w:rsidTr="005A6D8A">
        <w:tc>
          <w:tcPr>
            <w:tcW w:w="694" w:type="dxa"/>
            <w:vMerge/>
            <w:tcBorders>
              <w:bottom w:val="single" w:sz="12" w:space="0" w:color="C45911" w:themeColor="accent2" w:themeShade="BF"/>
              <w:right w:val="single" w:sz="12" w:space="0" w:color="C45911" w:themeColor="accent2" w:themeShade="BF"/>
            </w:tcBorders>
            <w:shd w:val="clear" w:color="auto" w:fill="F2F2F2" w:themeFill="background1" w:themeFillShade="F2"/>
          </w:tcPr>
          <w:p w14:paraId="7AC81222" w14:textId="77777777" w:rsidR="0075028F" w:rsidRPr="00EE409C" w:rsidRDefault="0075028F" w:rsidP="005A6D8A">
            <w:pPr>
              <w:rPr>
                <w:rFonts w:ascii="Arial" w:hAnsi="Arial" w:cs="Arial"/>
                <w:sz w:val="24"/>
                <w:szCs w:val="24"/>
              </w:rPr>
            </w:pPr>
          </w:p>
        </w:tc>
        <w:tc>
          <w:tcPr>
            <w:tcW w:w="8302" w:type="dxa"/>
            <w:gridSpan w:val="2"/>
            <w:tcBorders>
              <w:top w:val="single" w:sz="2" w:space="0" w:color="C45911" w:themeColor="accent2" w:themeShade="BF"/>
              <w:left w:val="single" w:sz="12" w:space="0" w:color="C45911" w:themeColor="accent2" w:themeShade="BF"/>
              <w:bottom w:val="single" w:sz="12" w:space="0" w:color="C45911" w:themeColor="accent2" w:themeShade="BF"/>
            </w:tcBorders>
          </w:tcPr>
          <w:p w14:paraId="0ADC70C0" w14:textId="77777777" w:rsidR="0075028F" w:rsidRPr="00EE409C" w:rsidRDefault="0075028F" w:rsidP="005A6D8A">
            <w:pPr>
              <w:jc w:val="both"/>
              <w:rPr>
                <w:rFonts w:ascii="Arial" w:hAnsi="Arial" w:cs="Arial"/>
                <w:sz w:val="16"/>
                <w:szCs w:val="16"/>
              </w:rPr>
            </w:pPr>
          </w:p>
          <w:p w14:paraId="4B80835D" w14:textId="77777777" w:rsidR="00344251" w:rsidRPr="00EE409C" w:rsidRDefault="00344251" w:rsidP="005A6D8A">
            <w:pPr>
              <w:jc w:val="both"/>
              <w:rPr>
                <w:rFonts w:ascii="Arial" w:hAnsi="Arial" w:cs="Arial"/>
              </w:rPr>
            </w:pPr>
            <w:r w:rsidRPr="00EE409C">
              <w:rPr>
                <w:rFonts w:ascii="Arial" w:hAnsi="Arial" w:cs="Arial"/>
              </w:rPr>
              <w:t>Please note that the George Bryan Centre has been closed</w:t>
            </w:r>
            <w:r w:rsidR="00172C63" w:rsidRPr="00EE409C">
              <w:rPr>
                <w:rFonts w:ascii="Arial" w:hAnsi="Arial" w:cs="Arial"/>
              </w:rPr>
              <w:t xml:space="preserve"> and there is no Place of Safety on that si</w:t>
            </w:r>
            <w:r w:rsidR="00166288" w:rsidRPr="00EE409C">
              <w:rPr>
                <w:rFonts w:ascii="Arial" w:hAnsi="Arial" w:cs="Arial"/>
              </w:rPr>
              <w:t>t</w:t>
            </w:r>
            <w:r w:rsidR="00172C63" w:rsidRPr="00EE409C">
              <w:rPr>
                <w:rFonts w:ascii="Arial" w:hAnsi="Arial" w:cs="Arial"/>
              </w:rPr>
              <w:t>e.</w:t>
            </w:r>
          </w:p>
          <w:p w14:paraId="3C9712CC" w14:textId="5717EA33" w:rsidR="00166288" w:rsidRPr="00EE409C" w:rsidRDefault="00166288" w:rsidP="005A6D8A">
            <w:pPr>
              <w:jc w:val="both"/>
              <w:rPr>
                <w:rFonts w:ascii="Arial" w:hAnsi="Arial" w:cs="Arial"/>
                <w:sz w:val="16"/>
                <w:szCs w:val="16"/>
              </w:rPr>
            </w:pPr>
          </w:p>
        </w:tc>
      </w:tr>
      <w:tr w:rsidR="0075028F" w:rsidRPr="00EE409C" w14:paraId="596E6DB1" w14:textId="77777777" w:rsidTr="005A6D8A">
        <w:tc>
          <w:tcPr>
            <w:tcW w:w="694" w:type="dxa"/>
            <w:tcBorders>
              <w:bottom w:val="single" w:sz="12" w:space="0" w:color="C45911" w:themeColor="accent2" w:themeShade="BF"/>
            </w:tcBorders>
            <w:shd w:val="clear" w:color="auto" w:fill="F2F2F2" w:themeFill="background1" w:themeFillShade="F2"/>
          </w:tcPr>
          <w:p w14:paraId="74C5FCB0" w14:textId="6D5FB58B" w:rsidR="0075028F" w:rsidRPr="00EE409C" w:rsidRDefault="00166288" w:rsidP="005A6D8A">
            <w:pPr>
              <w:rPr>
                <w:rFonts w:ascii="Arial" w:hAnsi="Arial" w:cs="Arial"/>
                <w:sz w:val="24"/>
                <w:szCs w:val="24"/>
              </w:rPr>
            </w:pPr>
            <w:r w:rsidRPr="00EE409C">
              <w:rPr>
                <w:rFonts w:ascii="Arial" w:hAnsi="Arial" w:cs="Arial"/>
                <w:sz w:val="24"/>
                <w:szCs w:val="24"/>
              </w:rPr>
              <w:t>Q2.</w:t>
            </w:r>
          </w:p>
        </w:tc>
        <w:tc>
          <w:tcPr>
            <w:tcW w:w="8302" w:type="dxa"/>
            <w:gridSpan w:val="2"/>
            <w:tcBorders>
              <w:bottom w:val="single" w:sz="12" w:space="0" w:color="C45911" w:themeColor="accent2" w:themeShade="BF"/>
            </w:tcBorders>
          </w:tcPr>
          <w:p w14:paraId="1564A092" w14:textId="77777777" w:rsidR="0075028F" w:rsidRPr="00EE409C" w:rsidRDefault="00C218D0" w:rsidP="005A6D8A">
            <w:pPr>
              <w:jc w:val="both"/>
              <w:rPr>
                <w:rFonts w:ascii="Arial" w:hAnsi="Arial" w:cs="Arial"/>
              </w:rPr>
            </w:pPr>
            <w:r w:rsidRPr="00EE409C">
              <w:rPr>
                <w:rFonts w:ascii="Arial" w:hAnsi="Arial" w:cs="Arial"/>
              </w:rPr>
              <w:t>We do not hold any data on this.  However, it is not local practice to wait for entry to the Place of Safety on these Trust sites.  Please see point 4</w:t>
            </w:r>
            <w:r w:rsidR="00627460" w:rsidRPr="00EE409C">
              <w:rPr>
                <w:rFonts w:ascii="Arial" w:hAnsi="Arial" w:cs="Arial"/>
              </w:rPr>
              <w:t xml:space="preserve"> for further information.</w:t>
            </w:r>
          </w:p>
          <w:p w14:paraId="2DD181D4" w14:textId="133939A1" w:rsidR="001B6947" w:rsidRPr="00EE409C" w:rsidRDefault="001B6947" w:rsidP="005A6D8A">
            <w:pPr>
              <w:jc w:val="both"/>
              <w:rPr>
                <w:rFonts w:ascii="Arial" w:hAnsi="Arial" w:cs="Arial"/>
                <w:sz w:val="16"/>
                <w:szCs w:val="16"/>
              </w:rPr>
            </w:pPr>
          </w:p>
        </w:tc>
      </w:tr>
      <w:tr w:rsidR="0075028F" w:rsidRPr="00EE409C" w14:paraId="237D88C1"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7C730AAB" w14:textId="694A4BB1" w:rsidR="0075028F" w:rsidRPr="00EE409C" w:rsidRDefault="00627460" w:rsidP="005A6D8A">
            <w:pPr>
              <w:rPr>
                <w:rFonts w:ascii="Arial" w:hAnsi="Arial" w:cs="Arial"/>
                <w:sz w:val="24"/>
                <w:szCs w:val="24"/>
              </w:rPr>
            </w:pPr>
            <w:r w:rsidRPr="00EE409C">
              <w:rPr>
                <w:rFonts w:ascii="Arial" w:hAnsi="Arial" w:cs="Arial"/>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74CC8295" w14:textId="77777777" w:rsidR="0075028F" w:rsidRPr="00EE409C" w:rsidRDefault="00627460" w:rsidP="005A6D8A">
            <w:pPr>
              <w:jc w:val="both"/>
              <w:rPr>
                <w:rFonts w:ascii="Arial" w:hAnsi="Arial" w:cs="Arial"/>
              </w:rPr>
            </w:pPr>
            <w:r w:rsidRPr="00EE409C">
              <w:rPr>
                <w:rFonts w:ascii="Arial" w:hAnsi="Arial" w:cs="Arial"/>
              </w:rPr>
              <w:t>As per Point 2 above, it is not local practice to ‘queue’ outside the Place of Safety.  Therefore</w:t>
            </w:r>
            <w:r w:rsidR="00A834BD" w:rsidRPr="00EE409C">
              <w:rPr>
                <w:rFonts w:ascii="Arial" w:hAnsi="Arial" w:cs="Arial"/>
              </w:rPr>
              <w:t>,</w:t>
            </w:r>
            <w:r w:rsidRPr="00EE409C">
              <w:rPr>
                <w:rFonts w:ascii="Arial" w:hAnsi="Arial" w:cs="Arial"/>
              </w:rPr>
              <w:t xml:space="preserve"> a Policy/Protocol is not available.  Links to our </w:t>
            </w:r>
            <w:r w:rsidR="00A834BD" w:rsidRPr="00EE409C">
              <w:rPr>
                <w:rFonts w:ascii="Arial" w:hAnsi="Arial" w:cs="Arial"/>
              </w:rPr>
              <w:t>over-arching Section 136 Policy is attached.</w:t>
            </w:r>
          </w:p>
          <w:p w14:paraId="5042888E" w14:textId="52A0904C" w:rsidR="001B6947" w:rsidRPr="00EE409C" w:rsidRDefault="001B6947" w:rsidP="005A6D8A">
            <w:pPr>
              <w:jc w:val="both"/>
              <w:rPr>
                <w:rFonts w:ascii="Arial" w:hAnsi="Arial" w:cs="Arial"/>
                <w:sz w:val="16"/>
                <w:szCs w:val="16"/>
              </w:rPr>
            </w:pPr>
          </w:p>
        </w:tc>
      </w:tr>
      <w:tr w:rsidR="00580BAF" w:rsidRPr="00EE409C" w14:paraId="4B39C6B4"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06CBDEC8" w14:textId="4F27B177" w:rsidR="00580BAF" w:rsidRPr="00EE409C" w:rsidRDefault="00580BAF" w:rsidP="005A6D8A">
            <w:pPr>
              <w:rPr>
                <w:rFonts w:ascii="Arial" w:hAnsi="Arial" w:cs="Arial"/>
                <w:sz w:val="24"/>
                <w:szCs w:val="24"/>
              </w:rPr>
            </w:pPr>
            <w:r w:rsidRPr="00EE409C">
              <w:rPr>
                <w:rFonts w:ascii="Arial" w:hAnsi="Arial" w:cs="Arial"/>
                <w:sz w:val="24"/>
                <w:szCs w:val="24"/>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37594973" w14:textId="39575329" w:rsidR="0060566B" w:rsidRPr="00EE409C" w:rsidRDefault="00580BAF" w:rsidP="005A6D8A">
            <w:pPr>
              <w:jc w:val="both"/>
              <w:rPr>
                <w:rFonts w:ascii="Arial" w:hAnsi="Arial" w:cs="Arial"/>
              </w:rPr>
            </w:pPr>
            <w:r w:rsidRPr="00EE409C">
              <w:rPr>
                <w:rFonts w:ascii="Arial" w:hAnsi="Arial" w:cs="Arial"/>
              </w:rPr>
              <w:t xml:space="preserve">The Trust has a good working relationship with our acute Trust partners, who accept that their </w:t>
            </w:r>
            <w:r w:rsidR="00557FCA" w:rsidRPr="00EE409C">
              <w:rPr>
                <w:rFonts w:ascii="Arial" w:hAnsi="Arial" w:cs="Arial"/>
              </w:rPr>
              <w:t>four Emergency Departments can function as Places of Safet</w:t>
            </w:r>
            <w:r w:rsidR="00CE5A0D" w:rsidRPr="00EE409C">
              <w:rPr>
                <w:rFonts w:ascii="Arial" w:hAnsi="Arial" w:cs="Arial"/>
              </w:rPr>
              <w:t>y, when there are system pressures.</w:t>
            </w:r>
            <w:r w:rsidR="001B6947" w:rsidRPr="00EE409C">
              <w:rPr>
                <w:rFonts w:ascii="Arial" w:hAnsi="Arial" w:cs="Arial"/>
              </w:rPr>
              <w:t xml:space="preserve">  </w:t>
            </w:r>
            <w:r w:rsidR="0060566B" w:rsidRPr="00EE409C">
              <w:rPr>
                <w:rFonts w:ascii="Arial" w:hAnsi="Arial" w:cs="Arial"/>
              </w:rPr>
              <w:t>The Trust supports our partners where use of alternatives is unavoidable.</w:t>
            </w:r>
          </w:p>
          <w:p w14:paraId="562E59D9" w14:textId="0F25C73E" w:rsidR="001B6947" w:rsidRPr="00EE409C" w:rsidRDefault="001B6947" w:rsidP="005A6D8A">
            <w:pPr>
              <w:jc w:val="both"/>
              <w:rPr>
                <w:rFonts w:ascii="Arial" w:hAnsi="Arial" w:cs="Arial"/>
                <w:sz w:val="16"/>
                <w:szCs w:val="16"/>
              </w:rPr>
            </w:pPr>
          </w:p>
        </w:tc>
      </w:tr>
      <w:tr w:rsidR="004B1178" w:rsidRPr="00DF2E05" w14:paraId="1401799E"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3372379" w14:textId="77777777" w:rsidR="004B1178" w:rsidRPr="00DF2E05" w:rsidRDefault="004B1178" w:rsidP="005904AE">
            <w:pPr>
              <w:jc w:val="both"/>
              <w:rPr>
                <w:rFonts w:ascii="Arial" w:hAnsi="Arial" w:cs="Arial"/>
              </w:rPr>
            </w:pPr>
            <w:r w:rsidRPr="00DF2E05">
              <w:rPr>
                <w:rFonts w:ascii="Arial" w:hAnsi="Arial" w:cs="Arial"/>
              </w:rPr>
              <w:t>Date sent:</w:t>
            </w:r>
          </w:p>
          <w:p w14:paraId="6558A010" w14:textId="77777777" w:rsidR="004B1178" w:rsidRPr="00DF2E05" w:rsidRDefault="004B1178" w:rsidP="005904AE">
            <w:pPr>
              <w:jc w:val="both"/>
              <w:rPr>
                <w:rFonts w:ascii="Arial" w:hAnsi="Arial" w:cs="Arial"/>
              </w:rPr>
            </w:pPr>
          </w:p>
        </w:tc>
      </w:tr>
      <w:tr w:rsidR="004B1178" w:rsidRPr="00DF2E05" w14:paraId="773AEB2C"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17A35E7E" w14:textId="7BC7D0C9" w:rsidR="004B1178" w:rsidRPr="00DF2E05" w:rsidRDefault="004B1178" w:rsidP="005904AE">
            <w:pPr>
              <w:jc w:val="both"/>
              <w:rPr>
                <w:rFonts w:ascii="Arial" w:hAnsi="Arial" w:cs="Arial"/>
              </w:rPr>
            </w:pPr>
            <w:r w:rsidRPr="00DF2E05">
              <w:rPr>
                <w:rFonts w:ascii="Arial" w:hAnsi="Arial" w:cs="Arial"/>
              </w:rPr>
              <w:t>Response Received:</w:t>
            </w:r>
            <w:r w:rsidR="00D65473">
              <w:rPr>
                <w:rFonts w:ascii="Arial" w:hAnsi="Arial" w:cs="Arial"/>
              </w:rPr>
              <w:t xml:space="preserve"> 19 December 2019</w:t>
            </w:r>
          </w:p>
          <w:p w14:paraId="716CD52C" w14:textId="77777777" w:rsidR="004B1178" w:rsidRPr="00DF2E05" w:rsidRDefault="004B1178" w:rsidP="005904AE">
            <w:pPr>
              <w:jc w:val="both"/>
              <w:rPr>
                <w:rFonts w:ascii="Arial" w:hAnsi="Arial" w:cs="Arial"/>
              </w:rPr>
            </w:pPr>
          </w:p>
        </w:tc>
      </w:tr>
      <w:tr w:rsidR="004B1178" w:rsidRPr="00EE409C" w14:paraId="76D5E37D"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A5CF04C" w14:textId="01BEFF2C" w:rsidR="004B1178" w:rsidRDefault="004B1178" w:rsidP="005904AE">
            <w:pPr>
              <w:jc w:val="both"/>
              <w:rPr>
                <w:rFonts w:ascii="Arial" w:hAnsi="Arial" w:cs="Arial"/>
              </w:rPr>
            </w:pPr>
            <w:r w:rsidRPr="00DF2E05">
              <w:rPr>
                <w:rFonts w:ascii="Arial" w:hAnsi="Arial" w:cs="Arial"/>
              </w:rPr>
              <w:t>Contact:</w:t>
            </w:r>
            <w:r w:rsidR="00D65473">
              <w:rPr>
                <w:rFonts w:ascii="Arial" w:hAnsi="Arial" w:cs="Arial"/>
              </w:rPr>
              <w:t xml:space="preserve">  Aled Evans, FOI Officer, Midlands Partnership Foundation Trust</w:t>
            </w:r>
            <w:r w:rsidR="00377341">
              <w:rPr>
                <w:rFonts w:ascii="Arial" w:hAnsi="Arial" w:cs="Arial"/>
              </w:rPr>
              <w:t xml:space="preserve"> </w:t>
            </w:r>
          </w:p>
          <w:p w14:paraId="174FF6C8" w14:textId="5240B0EB" w:rsidR="00377341" w:rsidRPr="00DF2E05" w:rsidRDefault="00377341" w:rsidP="005904AE">
            <w:pPr>
              <w:jc w:val="both"/>
              <w:rPr>
                <w:rFonts w:ascii="Arial" w:hAnsi="Arial" w:cs="Arial"/>
              </w:rPr>
            </w:pPr>
            <w:r>
              <w:rPr>
                <w:rFonts w:ascii="Arial" w:hAnsi="Arial" w:cs="Arial"/>
              </w:rPr>
              <w:t xml:space="preserve">                </w:t>
            </w:r>
            <w:hyperlink r:id="rId23" w:history="1">
              <w:r w:rsidR="00D136CF" w:rsidRPr="000B44D7">
                <w:rPr>
                  <w:rStyle w:val="Hyperlink"/>
                  <w:rFonts w:ascii="Arial" w:hAnsi="Arial" w:cs="Arial"/>
                </w:rPr>
                <w:t>Aled.evans@mpft.nhs.uk</w:t>
              </w:r>
            </w:hyperlink>
            <w:r w:rsidR="00D136CF">
              <w:rPr>
                <w:rFonts w:ascii="Arial" w:hAnsi="Arial" w:cs="Arial"/>
              </w:rPr>
              <w:t xml:space="preserve"> </w:t>
            </w:r>
            <w:r w:rsidR="00DC4556">
              <w:rPr>
                <w:rFonts w:ascii="Arial" w:hAnsi="Arial" w:cs="Arial"/>
              </w:rPr>
              <w:t>– 01785 221104</w:t>
            </w:r>
          </w:p>
          <w:p w14:paraId="4A7B4A15" w14:textId="77777777" w:rsidR="004B1178" w:rsidRPr="00DF2E05" w:rsidRDefault="004B1178" w:rsidP="005904AE">
            <w:pPr>
              <w:jc w:val="both"/>
              <w:rPr>
                <w:rFonts w:ascii="Arial" w:hAnsi="Arial" w:cs="Arial"/>
              </w:rPr>
            </w:pPr>
          </w:p>
        </w:tc>
      </w:tr>
    </w:tbl>
    <w:p w14:paraId="58E8AC8F" w14:textId="16E2FC46" w:rsidR="00FD7D00" w:rsidRDefault="00FD7D00" w:rsidP="00FD7D00">
      <w:pPr>
        <w:rPr>
          <w:rFonts w:ascii="Arial" w:hAnsi="Arial" w:cs="Arial"/>
          <w:color w:val="000000"/>
          <w:sz w:val="20"/>
          <w:szCs w:val="20"/>
          <w:shd w:val="clear" w:color="auto" w:fill="EDF1F1"/>
        </w:rPr>
      </w:pPr>
    </w:p>
    <w:p w14:paraId="38547CAE" w14:textId="77777777" w:rsidR="00C35809" w:rsidRDefault="00C35809" w:rsidP="00D82ADC">
      <w:pPr>
        <w:jc w:val="both"/>
        <w:rPr>
          <w:rFonts w:ascii="Arial" w:hAnsi="Arial" w:cs="Arial"/>
        </w:rPr>
      </w:pPr>
      <w:r>
        <w:rPr>
          <w:rFonts w:ascii="Arial" w:hAnsi="Arial" w:cs="Arial"/>
        </w:rPr>
        <w:t>Midlands Partnership NHS Foundation Trust (MPFT) is an integrated organisation that provides physical and mental health, learning disabilities and adult social care services.</w:t>
      </w:r>
    </w:p>
    <w:p w14:paraId="1C40038B" w14:textId="13E581D0" w:rsidR="00C35809" w:rsidRDefault="00C35809" w:rsidP="00D82ADC">
      <w:pPr>
        <w:jc w:val="both"/>
        <w:rPr>
          <w:rFonts w:ascii="Arial" w:hAnsi="Arial" w:cs="Arial"/>
        </w:rPr>
      </w:pPr>
      <w:proofErr w:type="gramStart"/>
      <w:r>
        <w:rPr>
          <w:rFonts w:ascii="Arial" w:hAnsi="Arial" w:cs="Arial"/>
        </w:rPr>
        <w:t>The majority of</w:t>
      </w:r>
      <w:proofErr w:type="gramEnd"/>
      <w:r>
        <w:rPr>
          <w:rFonts w:ascii="Arial" w:hAnsi="Arial" w:cs="Arial"/>
        </w:rPr>
        <w:t xml:space="preserve"> its services are delivered in Staffordshire, Stoke-on-Trent, Shropshire, Telford and Wrekin, but through inclusion, part of its specialist care group, it covers much of England.</w:t>
      </w:r>
    </w:p>
    <w:p w14:paraId="66B1CFF8" w14:textId="70AEA05F" w:rsidR="00CD3BC1" w:rsidRDefault="00CD3BC1" w:rsidP="00D82ADC">
      <w:pPr>
        <w:jc w:val="both"/>
        <w:rPr>
          <w:rFonts w:ascii="Arial" w:hAnsi="Arial" w:cs="Arial"/>
        </w:rPr>
      </w:pPr>
      <w:r>
        <w:rPr>
          <w:rFonts w:ascii="Arial" w:hAnsi="Arial" w:cs="Arial"/>
        </w:rPr>
        <w:t xml:space="preserve">Accommodation, sometimes referred to as a 136 Suite, is provided at St. George’s Hospital, Stafford and The Redwood Centre, Shrewsbury.  The Suite at St. George’s Hospital </w:t>
      </w:r>
      <w:proofErr w:type="gramStart"/>
      <w:r>
        <w:rPr>
          <w:rFonts w:ascii="Arial" w:hAnsi="Arial" w:cs="Arial"/>
        </w:rPr>
        <w:t>is able to</w:t>
      </w:r>
      <w:proofErr w:type="gramEnd"/>
      <w:r>
        <w:rPr>
          <w:rFonts w:ascii="Arial" w:hAnsi="Arial" w:cs="Arial"/>
        </w:rPr>
        <w:t xml:space="preserve"> meet the needs of both adults and children, if required.</w:t>
      </w:r>
    </w:p>
    <w:p w14:paraId="35419685" w14:textId="3038355F" w:rsidR="00B80F36" w:rsidRDefault="00B80F36" w:rsidP="00486CDD">
      <w:pPr>
        <w:rPr>
          <w:rFonts w:ascii="Arial" w:hAnsi="Arial" w:cs="Arial"/>
        </w:rPr>
      </w:pPr>
    </w:p>
    <w:p w14:paraId="77645B2B" w14:textId="52D2B79F" w:rsidR="00B80F36" w:rsidRPr="00EE409C" w:rsidRDefault="00B80F36" w:rsidP="00B80F36">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7CD2FE8D" w14:textId="457C537E" w:rsidR="00B80F36" w:rsidRDefault="00B80F36" w:rsidP="00486CDD">
      <w:pPr>
        <w:rPr>
          <w:rFonts w:ascii="Arial" w:hAnsi="Arial" w:cs="Arial"/>
        </w:rPr>
      </w:pPr>
    </w:p>
    <w:p w14:paraId="4D9BF4BF" w14:textId="73091368" w:rsidR="00B80F36" w:rsidRDefault="00B80F36" w:rsidP="00486CDD">
      <w:pPr>
        <w:rPr>
          <w:rFonts w:ascii="Arial" w:hAnsi="Arial" w:cs="Arial"/>
        </w:rPr>
      </w:pPr>
    </w:p>
    <w:p w14:paraId="3E3A7CAF" w14:textId="77461CD9" w:rsidR="00B80F36" w:rsidRDefault="00B80F36" w:rsidP="00486CDD">
      <w:pPr>
        <w:rPr>
          <w:rFonts w:ascii="Arial" w:hAnsi="Arial" w:cs="Arial"/>
        </w:rPr>
      </w:pPr>
    </w:p>
    <w:p w14:paraId="57CDB41B" w14:textId="77777777" w:rsidR="00D82ADC" w:rsidRDefault="00D82ADC" w:rsidP="00486CDD">
      <w:pPr>
        <w:rPr>
          <w:rFonts w:ascii="Arial" w:hAnsi="Arial" w:cs="Arial"/>
        </w:rPr>
      </w:pPr>
      <w:bookmarkStart w:id="16" w:name="_GoBack"/>
      <w:bookmarkEnd w:id="16"/>
    </w:p>
    <w:p w14:paraId="52F3F30A" w14:textId="01764AC1" w:rsidR="002A68C5" w:rsidRDefault="002A68C5"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2A68C5" w:rsidRPr="00EE409C" w14:paraId="1FF89921" w14:textId="77777777" w:rsidTr="005904AE">
        <w:tc>
          <w:tcPr>
            <w:tcW w:w="8996" w:type="dxa"/>
            <w:gridSpan w:val="3"/>
            <w:shd w:val="clear" w:color="auto" w:fill="FDF3ED"/>
          </w:tcPr>
          <w:p w14:paraId="05B30A34" w14:textId="77777777" w:rsidR="002A68C5" w:rsidRPr="00EE409C" w:rsidRDefault="002A68C5" w:rsidP="005904AE">
            <w:pPr>
              <w:rPr>
                <w:rFonts w:ascii="Arial" w:hAnsi="Arial" w:cs="Arial"/>
                <w:sz w:val="16"/>
                <w:szCs w:val="16"/>
              </w:rPr>
            </w:pPr>
          </w:p>
          <w:p w14:paraId="409B3340" w14:textId="377529A6" w:rsidR="002A68C5" w:rsidRPr="00F22E30" w:rsidRDefault="00F57F59" w:rsidP="005904AE">
            <w:pPr>
              <w:jc w:val="center"/>
              <w:rPr>
                <w:rFonts w:ascii="Arial" w:hAnsi="Arial" w:cs="Arial"/>
                <w:sz w:val="24"/>
                <w:szCs w:val="24"/>
              </w:rPr>
            </w:pPr>
            <w:r>
              <w:rPr>
                <w:rFonts w:ascii="Arial" w:hAnsi="Arial" w:cs="Arial"/>
                <w:sz w:val="24"/>
                <w:szCs w:val="24"/>
              </w:rPr>
              <w:t>NAVIGO HEALTH AND SOCIAL CARE CIC</w:t>
            </w:r>
          </w:p>
          <w:p w14:paraId="1D09E73C" w14:textId="77777777" w:rsidR="002A68C5" w:rsidRPr="00EE409C" w:rsidRDefault="002A68C5" w:rsidP="005904AE">
            <w:pPr>
              <w:jc w:val="center"/>
              <w:rPr>
                <w:rFonts w:ascii="Arial" w:hAnsi="Arial" w:cs="Arial"/>
                <w:sz w:val="16"/>
                <w:szCs w:val="16"/>
              </w:rPr>
            </w:pPr>
          </w:p>
        </w:tc>
      </w:tr>
      <w:tr w:rsidR="002A68C5" w:rsidRPr="00961C8D" w14:paraId="6688B859" w14:textId="77777777" w:rsidTr="005904AE">
        <w:tc>
          <w:tcPr>
            <w:tcW w:w="7640" w:type="dxa"/>
            <w:gridSpan w:val="2"/>
            <w:tcBorders>
              <w:bottom w:val="single" w:sz="12" w:space="0" w:color="C45911" w:themeColor="accent2" w:themeShade="BF"/>
            </w:tcBorders>
            <w:shd w:val="clear" w:color="auto" w:fill="F2F2F2" w:themeFill="background1" w:themeFillShade="F2"/>
          </w:tcPr>
          <w:p w14:paraId="1F174089" w14:textId="77777777" w:rsidR="002A68C5" w:rsidRPr="00961C8D" w:rsidRDefault="002A68C5" w:rsidP="005904AE">
            <w:pPr>
              <w:jc w:val="center"/>
              <w:rPr>
                <w:rFonts w:ascii="Arial" w:hAnsi="Arial" w:cs="Arial"/>
              </w:rPr>
            </w:pPr>
          </w:p>
          <w:p w14:paraId="5A138E6D" w14:textId="77777777" w:rsidR="002A68C5" w:rsidRPr="00961C8D" w:rsidRDefault="002A68C5" w:rsidP="005904AE">
            <w:pPr>
              <w:jc w:val="center"/>
              <w:rPr>
                <w:rFonts w:ascii="Arial" w:hAnsi="Arial" w:cs="Arial"/>
              </w:rPr>
            </w:pPr>
            <w:r w:rsidRPr="00961C8D">
              <w:rPr>
                <w:rFonts w:ascii="Arial" w:hAnsi="Arial" w:cs="Arial"/>
              </w:rPr>
              <w:t>PLACE OF SAFETY</w:t>
            </w:r>
          </w:p>
        </w:tc>
        <w:tc>
          <w:tcPr>
            <w:tcW w:w="1356" w:type="dxa"/>
            <w:tcBorders>
              <w:bottom w:val="single" w:sz="12" w:space="0" w:color="C45911" w:themeColor="accent2" w:themeShade="BF"/>
            </w:tcBorders>
            <w:shd w:val="clear" w:color="auto" w:fill="F2F2F2" w:themeFill="background1" w:themeFillShade="F2"/>
          </w:tcPr>
          <w:p w14:paraId="31595A85" w14:textId="77777777" w:rsidR="00961C8D" w:rsidRPr="00961C8D" w:rsidRDefault="00961C8D" w:rsidP="005904AE">
            <w:pPr>
              <w:jc w:val="center"/>
              <w:rPr>
                <w:rFonts w:ascii="Arial" w:hAnsi="Arial" w:cs="Arial"/>
                <w:sz w:val="16"/>
                <w:szCs w:val="16"/>
              </w:rPr>
            </w:pPr>
          </w:p>
          <w:p w14:paraId="3B4BD074" w14:textId="4D5E2FB7" w:rsidR="002A68C5" w:rsidRPr="00961C8D" w:rsidRDefault="002A68C5" w:rsidP="005904AE">
            <w:pPr>
              <w:jc w:val="center"/>
              <w:rPr>
                <w:rFonts w:ascii="Arial" w:hAnsi="Arial" w:cs="Arial"/>
              </w:rPr>
            </w:pPr>
            <w:r w:rsidRPr="00961C8D">
              <w:rPr>
                <w:rFonts w:ascii="Arial" w:hAnsi="Arial" w:cs="Arial"/>
              </w:rPr>
              <w:t>DETAINED PATIENTS</w:t>
            </w:r>
          </w:p>
        </w:tc>
      </w:tr>
      <w:tr w:rsidR="002A68C5" w:rsidRPr="00EE409C" w14:paraId="365EA640" w14:textId="77777777" w:rsidTr="00CE3FCB">
        <w:trPr>
          <w:trHeight w:val="1495"/>
        </w:trPr>
        <w:tc>
          <w:tcPr>
            <w:tcW w:w="694" w:type="dxa"/>
            <w:tcBorders>
              <w:right w:val="single" w:sz="12" w:space="0" w:color="C45911" w:themeColor="accent2" w:themeShade="BF"/>
            </w:tcBorders>
            <w:shd w:val="clear" w:color="auto" w:fill="F2F2F2" w:themeFill="background1" w:themeFillShade="F2"/>
          </w:tcPr>
          <w:p w14:paraId="4A83AE8C" w14:textId="77777777" w:rsidR="00961C8D" w:rsidRDefault="00961C8D" w:rsidP="005904AE">
            <w:pPr>
              <w:jc w:val="center"/>
              <w:rPr>
                <w:rFonts w:ascii="Arial" w:hAnsi="Arial" w:cs="Arial"/>
              </w:rPr>
            </w:pPr>
          </w:p>
          <w:p w14:paraId="26150FBE" w14:textId="460F0D72" w:rsidR="002A68C5" w:rsidRPr="00EE409C" w:rsidRDefault="002A68C5" w:rsidP="005904AE">
            <w:pPr>
              <w:jc w:val="center"/>
              <w:rPr>
                <w:rFonts w:ascii="Arial" w:hAnsi="Arial" w:cs="Arial"/>
              </w:rPr>
            </w:pPr>
            <w:r w:rsidRPr="00EE409C">
              <w:rPr>
                <w:rFonts w:ascii="Arial" w:hAnsi="Arial" w:cs="Arial"/>
              </w:rPr>
              <w:t>Q1.</w:t>
            </w:r>
          </w:p>
        </w:tc>
        <w:tc>
          <w:tcPr>
            <w:tcW w:w="6946" w:type="dxa"/>
            <w:tcBorders>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70563BA" w14:textId="77777777" w:rsidR="00961C8D" w:rsidRPr="00961C8D" w:rsidRDefault="00961C8D" w:rsidP="00961C8D">
            <w:pPr>
              <w:ind w:left="118"/>
              <w:rPr>
                <w:rFonts w:ascii="Arial" w:hAnsi="Arial" w:cs="Arial"/>
              </w:rPr>
            </w:pPr>
          </w:p>
          <w:p w14:paraId="20B57A41" w14:textId="38CC0C6C" w:rsidR="002A68C5" w:rsidRDefault="005C5CA7" w:rsidP="002A68C5">
            <w:pPr>
              <w:pStyle w:val="ListParagraph"/>
              <w:numPr>
                <w:ilvl w:val="0"/>
                <w:numId w:val="7"/>
              </w:numPr>
              <w:ind w:left="478"/>
              <w:rPr>
                <w:rFonts w:ascii="Arial" w:hAnsi="Arial" w:cs="Arial"/>
              </w:rPr>
            </w:pPr>
            <w:r>
              <w:rPr>
                <w:rFonts w:ascii="Arial" w:hAnsi="Arial" w:cs="Arial"/>
              </w:rPr>
              <w:t>2019</w:t>
            </w:r>
            <w:r w:rsidR="00A53DE9">
              <w:rPr>
                <w:rFonts w:ascii="Arial" w:hAnsi="Arial" w:cs="Arial"/>
              </w:rPr>
              <w:t xml:space="preserve"> ……………………………………………………………</w:t>
            </w:r>
            <w:proofErr w:type="gramStart"/>
            <w:r w:rsidR="00A53DE9">
              <w:rPr>
                <w:rFonts w:ascii="Arial" w:hAnsi="Arial" w:cs="Arial"/>
              </w:rPr>
              <w:t>…..</w:t>
            </w:r>
            <w:proofErr w:type="gramEnd"/>
          </w:p>
          <w:p w14:paraId="6FE243F7" w14:textId="77777777" w:rsidR="007D240A" w:rsidRDefault="007D240A" w:rsidP="00CE3FCB">
            <w:pPr>
              <w:jc w:val="both"/>
              <w:rPr>
                <w:rFonts w:ascii="Arial" w:hAnsi="Arial" w:cs="Arial"/>
              </w:rPr>
            </w:pPr>
          </w:p>
          <w:p w14:paraId="20ACDA23" w14:textId="4C1C2C74" w:rsidR="00BD2064" w:rsidRDefault="00BD2064" w:rsidP="00CE3FCB">
            <w:pPr>
              <w:jc w:val="both"/>
              <w:rPr>
                <w:rFonts w:ascii="Arial" w:hAnsi="Arial" w:cs="Arial"/>
              </w:rPr>
            </w:pPr>
            <w:r>
              <w:rPr>
                <w:rFonts w:ascii="Arial" w:hAnsi="Arial" w:cs="Arial"/>
              </w:rPr>
              <w:t xml:space="preserve">32 </w:t>
            </w:r>
            <w:r w:rsidR="00F143D2">
              <w:rPr>
                <w:rFonts w:ascii="Arial" w:hAnsi="Arial" w:cs="Arial"/>
              </w:rPr>
              <w:t xml:space="preserve">of those admitted resulted in an admission </w:t>
            </w:r>
            <w:r w:rsidR="003C5E75">
              <w:rPr>
                <w:rFonts w:ascii="Arial" w:hAnsi="Arial" w:cs="Arial"/>
              </w:rPr>
              <w:t xml:space="preserve">to one of </w:t>
            </w:r>
            <w:r w:rsidR="006158D5">
              <w:rPr>
                <w:rFonts w:ascii="Arial" w:hAnsi="Arial" w:cs="Arial"/>
              </w:rPr>
              <w:t xml:space="preserve">inpatient </w:t>
            </w:r>
            <w:r w:rsidR="00CE3FCB">
              <w:rPr>
                <w:rFonts w:ascii="Arial" w:hAnsi="Arial" w:cs="Arial"/>
              </w:rPr>
              <w:t>L</w:t>
            </w:r>
            <w:r w:rsidR="006158D5">
              <w:rPr>
                <w:rFonts w:ascii="Arial" w:hAnsi="Arial" w:cs="Arial"/>
              </w:rPr>
              <w:t>odges.</w:t>
            </w:r>
          </w:p>
          <w:p w14:paraId="06537049" w14:textId="77777777" w:rsidR="006158D5" w:rsidRPr="00CE3FCB" w:rsidRDefault="006158D5" w:rsidP="00CE3FCB">
            <w:pPr>
              <w:jc w:val="both"/>
              <w:rPr>
                <w:rFonts w:ascii="Arial" w:hAnsi="Arial" w:cs="Arial"/>
                <w:sz w:val="16"/>
                <w:szCs w:val="16"/>
              </w:rPr>
            </w:pPr>
          </w:p>
          <w:p w14:paraId="10058CDA" w14:textId="77777777" w:rsidR="006158D5" w:rsidRDefault="006158D5" w:rsidP="00CE3FCB">
            <w:pPr>
              <w:jc w:val="both"/>
              <w:rPr>
                <w:rFonts w:ascii="Arial" w:hAnsi="Arial" w:cs="Arial"/>
              </w:rPr>
            </w:pPr>
            <w:r>
              <w:rPr>
                <w:rFonts w:ascii="Arial" w:hAnsi="Arial" w:cs="Arial"/>
              </w:rPr>
              <w:t xml:space="preserve">We do not record the details of service users going into the </w:t>
            </w:r>
            <w:r w:rsidR="00855599">
              <w:rPr>
                <w:rFonts w:ascii="Arial" w:hAnsi="Arial" w:cs="Arial"/>
              </w:rPr>
              <w:t xml:space="preserve">136 Suite, just the </w:t>
            </w:r>
            <w:r w:rsidR="00CE3FCB">
              <w:rPr>
                <w:rFonts w:ascii="Arial" w:hAnsi="Arial" w:cs="Arial"/>
              </w:rPr>
              <w:t xml:space="preserve">Section information, and record their admission a Lodge. </w:t>
            </w:r>
          </w:p>
          <w:p w14:paraId="1C5868F1" w14:textId="6007383E" w:rsidR="00CE3FCB" w:rsidRPr="00CE3FCB" w:rsidRDefault="00CE3FCB" w:rsidP="00CE3FCB">
            <w:pPr>
              <w:jc w:val="both"/>
              <w:rPr>
                <w:rFonts w:ascii="Arial" w:hAnsi="Arial" w:cs="Arial"/>
                <w:sz w:val="16"/>
                <w:szCs w:val="16"/>
              </w:rPr>
            </w:pPr>
          </w:p>
        </w:tc>
        <w:tc>
          <w:tcPr>
            <w:tcW w:w="1356" w:type="dxa"/>
            <w:tcBorders>
              <w:left w:val="single" w:sz="12" w:space="0" w:color="C45911" w:themeColor="accent2" w:themeShade="BF"/>
              <w:bottom w:val="single" w:sz="12" w:space="0" w:color="C45911" w:themeColor="accent2" w:themeShade="BF"/>
            </w:tcBorders>
            <w:shd w:val="clear" w:color="auto" w:fill="FFFFFF" w:themeFill="background1"/>
          </w:tcPr>
          <w:p w14:paraId="6B9903B7" w14:textId="77777777" w:rsidR="00961C8D" w:rsidRDefault="00961C8D" w:rsidP="005904AE">
            <w:pPr>
              <w:jc w:val="center"/>
              <w:rPr>
                <w:rFonts w:ascii="Arial" w:hAnsi="Arial" w:cs="Arial"/>
              </w:rPr>
            </w:pPr>
          </w:p>
          <w:p w14:paraId="01A0229C" w14:textId="402F2486" w:rsidR="002A68C5" w:rsidRDefault="00A53DE9" w:rsidP="005904AE">
            <w:pPr>
              <w:jc w:val="center"/>
              <w:rPr>
                <w:rFonts w:ascii="Arial" w:hAnsi="Arial" w:cs="Arial"/>
              </w:rPr>
            </w:pPr>
            <w:r>
              <w:rPr>
                <w:rFonts w:ascii="Arial" w:hAnsi="Arial" w:cs="Arial"/>
              </w:rPr>
              <w:t>175</w:t>
            </w:r>
          </w:p>
          <w:p w14:paraId="58906424" w14:textId="24057D2E" w:rsidR="00316778" w:rsidRPr="00EE409C" w:rsidRDefault="00316778" w:rsidP="005904AE">
            <w:pPr>
              <w:jc w:val="center"/>
              <w:rPr>
                <w:rFonts w:ascii="Arial" w:hAnsi="Arial" w:cs="Arial"/>
              </w:rPr>
            </w:pPr>
          </w:p>
        </w:tc>
      </w:tr>
      <w:tr w:rsidR="002A68C5" w:rsidRPr="00EE409C" w14:paraId="586A6BD1" w14:textId="77777777" w:rsidTr="005904AE">
        <w:tc>
          <w:tcPr>
            <w:tcW w:w="694" w:type="dxa"/>
            <w:tcBorders>
              <w:bottom w:val="single" w:sz="12" w:space="0" w:color="C45911" w:themeColor="accent2" w:themeShade="BF"/>
            </w:tcBorders>
            <w:shd w:val="clear" w:color="auto" w:fill="F2F2F2" w:themeFill="background1" w:themeFillShade="F2"/>
          </w:tcPr>
          <w:p w14:paraId="756EF90B" w14:textId="77777777" w:rsidR="002A68C5" w:rsidRPr="00EE409C" w:rsidRDefault="002A68C5" w:rsidP="005904AE">
            <w:pPr>
              <w:rPr>
                <w:rFonts w:ascii="Arial" w:hAnsi="Arial" w:cs="Arial"/>
                <w:sz w:val="24"/>
                <w:szCs w:val="24"/>
              </w:rPr>
            </w:pPr>
            <w:r w:rsidRPr="00EE409C">
              <w:rPr>
                <w:rFonts w:ascii="Arial" w:hAnsi="Arial" w:cs="Arial"/>
                <w:sz w:val="24"/>
                <w:szCs w:val="24"/>
              </w:rPr>
              <w:t>Q2.</w:t>
            </w:r>
          </w:p>
        </w:tc>
        <w:tc>
          <w:tcPr>
            <w:tcW w:w="8302" w:type="dxa"/>
            <w:gridSpan w:val="2"/>
            <w:tcBorders>
              <w:bottom w:val="single" w:sz="12" w:space="0" w:color="C45911" w:themeColor="accent2" w:themeShade="BF"/>
            </w:tcBorders>
          </w:tcPr>
          <w:p w14:paraId="3DAA7728" w14:textId="459A6692" w:rsidR="002A68C5" w:rsidRDefault="00CE3FCB" w:rsidP="005904AE">
            <w:pPr>
              <w:jc w:val="both"/>
              <w:rPr>
                <w:rFonts w:ascii="Arial" w:hAnsi="Arial" w:cs="Arial"/>
              </w:rPr>
            </w:pPr>
            <w:r>
              <w:rPr>
                <w:rFonts w:ascii="Arial" w:hAnsi="Arial" w:cs="Arial"/>
              </w:rPr>
              <w:t>There is no waiting to enter the Place of Safety (136 Suite)</w:t>
            </w:r>
            <w:r w:rsidR="00FD7D70">
              <w:rPr>
                <w:rFonts w:ascii="Arial" w:hAnsi="Arial" w:cs="Arial"/>
              </w:rPr>
              <w:t xml:space="preserve">, once the patient, </w:t>
            </w:r>
            <w:r w:rsidR="00C36BFE">
              <w:rPr>
                <w:rFonts w:ascii="Arial" w:hAnsi="Arial" w:cs="Arial"/>
              </w:rPr>
              <w:t>Police</w:t>
            </w:r>
            <w:r w:rsidR="00FD7D70">
              <w:rPr>
                <w:rFonts w:ascii="Arial" w:hAnsi="Arial" w:cs="Arial"/>
              </w:rPr>
              <w:t xml:space="preserve"> and staff are taken immediately to the 136 Suite.  If the Suite is full, the whole site is classed as a Place of Safety</w:t>
            </w:r>
            <w:r w:rsidR="00C25348">
              <w:rPr>
                <w:rFonts w:ascii="Arial" w:hAnsi="Arial" w:cs="Arial"/>
              </w:rPr>
              <w:t xml:space="preserve"> and if another 136 arrives, they would be placed </w:t>
            </w:r>
            <w:r w:rsidR="00A56F69">
              <w:rPr>
                <w:rFonts w:ascii="Arial" w:hAnsi="Arial" w:cs="Arial"/>
              </w:rPr>
              <w:t>in one of the Lodges in the</w:t>
            </w:r>
            <w:r w:rsidR="00BE33C4">
              <w:rPr>
                <w:rFonts w:ascii="Arial" w:hAnsi="Arial" w:cs="Arial"/>
              </w:rPr>
              <w:t xml:space="preserve"> ‘</w:t>
            </w:r>
            <w:r w:rsidR="00A56F69">
              <w:rPr>
                <w:rFonts w:ascii="Arial" w:hAnsi="Arial" w:cs="Arial"/>
              </w:rPr>
              <w:t>relatives</w:t>
            </w:r>
            <w:r w:rsidR="00DC1FC8">
              <w:rPr>
                <w:rFonts w:ascii="Arial" w:hAnsi="Arial" w:cs="Arial"/>
              </w:rPr>
              <w:t>’</w:t>
            </w:r>
            <w:r w:rsidR="00A56F69">
              <w:rPr>
                <w:rFonts w:ascii="Arial" w:hAnsi="Arial" w:cs="Arial"/>
              </w:rPr>
              <w:t xml:space="preserve"> room</w:t>
            </w:r>
            <w:r w:rsidR="00DC1FC8">
              <w:rPr>
                <w:rFonts w:ascii="Arial" w:hAnsi="Arial" w:cs="Arial"/>
              </w:rPr>
              <w:t>’</w:t>
            </w:r>
            <w:r w:rsidR="00A56F69">
              <w:rPr>
                <w:rFonts w:ascii="Arial" w:hAnsi="Arial" w:cs="Arial"/>
              </w:rPr>
              <w:t xml:space="preserve"> to await assessment.  We do not capture waiting </w:t>
            </w:r>
            <w:r w:rsidR="00BE33C4">
              <w:rPr>
                <w:rFonts w:ascii="Arial" w:hAnsi="Arial" w:cs="Arial"/>
              </w:rPr>
              <w:t>times, as we have none.</w:t>
            </w:r>
          </w:p>
          <w:p w14:paraId="01CE0A36" w14:textId="794A97B2" w:rsidR="00DC1FC8" w:rsidRPr="00DC1FC8" w:rsidRDefault="00DC1FC8" w:rsidP="005904AE">
            <w:pPr>
              <w:jc w:val="both"/>
              <w:rPr>
                <w:rFonts w:ascii="Arial" w:hAnsi="Arial" w:cs="Arial"/>
                <w:sz w:val="16"/>
                <w:szCs w:val="16"/>
              </w:rPr>
            </w:pPr>
          </w:p>
        </w:tc>
      </w:tr>
      <w:tr w:rsidR="002A68C5" w:rsidRPr="00EE409C" w14:paraId="5DDEB673"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05B72598" w14:textId="77777777" w:rsidR="002A68C5" w:rsidRPr="00EE409C" w:rsidRDefault="002A68C5" w:rsidP="005904AE">
            <w:pPr>
              <w:rPr>
                <w:rFonts w:ascii="Arial" w:hAnsi="Arial" w:cs="Arial"/>
                <w:sz w:val="24"/>
                <w:szCs w:val="24"/>
              </w:rPr>
            </w:pPr>
            <w:r w:rsidRPr="00EE409C">
              <w:rPr>
                <w:rFonts w:ascii="Arial" w:hAnsi="Arial" w:cs="Arial"/>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7767288" w14:textId="77777777" w:rsidR="002A68C5" w:rsidRDefault="00306E66" w:rsidP="005904AE">
            <w:pPr>
              <w:jc w:val="both"/>
              <w:rPr>
                <w:rFonts w:ascii="Arial" w:hAnsi="Arial" w:cs="Arial"/>
              </w:rPr>
            </w:pPr>
            <w:r>
              <w:rPr>
                <w:rFonts w:ascii="Arial" w:hAnsi="Arial" w:cs="Arial"/>
              </w:rPr>
              <w:t>Please see the attached document.</w:t>
            </w:r>
          </w:p>
          <w:p w14:paraId="0BA541EC" w14:textId="0794831C" w:rsidR="00306E66" w:rsidRPr="00306E66" w:rsidRDefault="00306E66" w:rsidP="005904AE">
            <w:pPr>
              <w:jc w:val="both"/>
              <w:rPr>
                <w:rFonts w:ascii="Arial" w:hAnsi="Arial" w:cs="Arial"/>
                <w:sz w:val="16"/>
                <w:szCs w:val="16"/>
              </w:rPr>
            </w:pPr>
          </w:p>
        </w:tc>
      </w:tr>
      <w:tr w:rsidR="002A68C5" w:rsidRPr="00EE409C" w14:paraId="2614CD60"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440A5110" w14:textId="77777777" w:rsidR="002A68C5" w:rsidRPr="00EE409C" w:rsidRDefault="002A68C5" w:rsidP="005904AE">
            <w:pPr>
              <w:rPr>
                <w:rFonts w:ascii="Arial" w:hAnsi="Arial" w:cs="Arial"/>
                <w:sz w:val="24"/>
                <w:szCs w:val="24"/>
              </w:rPr>
            </w:pPr>
            <w:r w:rsidRPr="00EE409C">
              <w:rPr>
                <w:rFonts w:ascii="Arial" w:hAnsi="Arial" w:cs="Arial"/>
                <w:sz w:val="24"/>
                <w:szCs w:val="24"/>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1D084CF" w14:textId="77777777" w:rsidR="006C650F" w:rsidRDefault="00306E66" w:rsidP="005904AE">
            <w:pPr>
              <w:jc w:val="both"/>
              <w:rPr>
                <w:rFonts w:ascii="Arial" w:hAnsi="Arial" w:cs="Arial"/>
              </w:rPr>
            </w:pPr>
            <w:r>
              <w:rPr>
                <w:rFonts w:ascii="Arial" w:hAnsi="Arial" w:cs="Arial"/>
              </w:rPr>
              <w:t xml:space="preserve">As mentioned above, if the 136 Suite is full, we will place further 136’s </w:t>
            </w:r>
            <w:r w:rsidR="00FD48C0">
              <w:rPr>
                <w:rFonts w:ascii="Arial" w:hAnsi="Arial" w:cs="Arial"/>
              </w:rPr>
              <w:t>in the Lodges I the ‘relatives’ Room’</w:t>
            </w:r>
            <w:r w:rsidR="00B2075B">
              <w:rPr>
                <w:rFonts w:ascii="Arial" w:hAnsi="Arial" w:cs="Arial"/>
              </w:rPr>
              <w:t>, as the whole site is a Place of Safety.  This enables us to have up to three 136’s</w:t>
            </w:r>
            <w:r w:rsidR="006C650F">
              <w:rPr>
                <w:rFonts w:ascii="Arial" w:hAnsi="Arial" w:cs="Arial"/>
              </w:rPr>
              <w:t xml:space="preserve">.  </w:t>
            </w:r>
          </w:p>
          <w:p w14:paraId="388309F3" w14:textId="77777777" w:rsidR="006C650F" w:rsidRPr="006C650F" w:rsidRDefault="006C650F" w:rsidP="005904AE">
            <w:pPr>
              <w:jc w:val="both"/>
              <w:rPr>
                <w:rFonts w:ascii="Arial" w:hAnsi="Arial" w:cs="Arial"/>
                <w:sz w:val="16"/>
                <w:szCs w:val="16"/>
              </w:rPr>
            </w:pPr>
          </w:p>
          <w:p w14:paraId="480FE2F7" w14:textId="59C56A5E" w:rsidR="002A68C5" w:rsidRDefault="006C650F" w:rsidP="005904AE">
            <w:pPr>
              <w:jc w:val="both"/>
              <w:rPr>
                <w:rFonts w:ascii="Arial" w:hAnsi="Arial" w:cs="Arial"/>
              </w:rPr>
            </w:pPr>
            <w:r>
              <w:rPr>
                <w:rFonts w:ascii="Arial" w:hAnsi="Arial" w:cs="Arial"/>
              </w:rPr>
              <w:t>The</w:t>
            </w:r>
            <w:r w:rsidR="00B2075B">
              <w:rPr>
                <w:rFonts w:ascii="Arial" w:hAnsi="Arial" w:cs="Arial"/>
              </w:rPr>
              <w:t xml:space="preserve"> safeguards we have</w:t>
            </w:r>
            <w:r>
              <w:rPr>
                <w:rFonts w:ascii="Arial" w:hAnsi="Arial" w:cs="Arial"/>
              </w:rPr>
              <w:t xml:space="preserve"> </w:t>
            </w:r>
            <w:r w:rsidR="00AC16C4">
              <w:rPr>
                <w:rFonts w:ascii="Arial" w:hAnsi="Arial" w:cs="Arial"/>
              </w:rPr>
              <w:t>are that if we have more than one 136</w:t>
            </w:r>
            <w:r w:rsidR="00883235">
              <w:rPr>
                <w:rFonts w:ascii="Arial" w:hAnsi="Arial" w:cs="Arial"/>
              </w:rPr>
              <w:t xml:space="preserve"> on site, then the </w:t>
            </w:r>
            <w:r w:rsidR="00C36BFE">
              <w:rPr>
                <w:rFonts w:ascii="Arial" w:hAnsi="Arial" w:cs="Arial"/>
              </w:rPr>
              <w:t>Police</w:t>
            </w:r>
            <w:r w:rsidR="00883235">
              <w:rPr>
                <w:rFonts w:ascii="Arial" w:hAnsi="Arial" w:cs="Arial"/>
              </w:rPr>
              <w:t xml:space="preserve"> have to stay with all the 136’s, as we cannot possibly staff them all.</w:t>
            </w:r>
            <w:r w:rsidR="009E15A5">
              <w:rPr>
                <w:rFonts w:ascii="Arial" w:hAnsi="Arial" w:cs="Arial"/>
              </w:rPr>
              <w:t xml:space="preserve">  Once all our 136’s are full, we then divert further 136’s to the local area, such as Scunthorpe and Hull, but this has never happened.</w:t>
            </w:r>
          </w:p>
          <w:p w14:paraId="2CED48F6" w14:textId="6235E144" w:rsidR="009E15A5" w:rsidRPr="009E15A5" w:rsidRDefault="009E15A5" w:rsidP="005904AE">
            <w:pPr>
              <w:jc w:val="both"/>
              <w:rPr>
                <w:rFonts w:ascii="Arial" w:hAnsi="Arial" w:cs="Arial"/>
                <w:sz w:val="16"/>
                <w:szCs w:val="16"/>
              </w:rPr>
            </w:pPr>
          </w:p>
        </w:tc>
      </w:tr>
      <w:tr w:rsidR="002A68C5" w:rsidRPr="00DF2E05" w14:paraId="46B36F60"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717A4B6" w14:textId="62158FF3" w:rsidR="002A68C5" w:rsidRPr="00DF2E05" w:rsidRDefault="002A68C5" w:rsidP="005904AE">
            <w:pPr>
              <w:jc w:val="both"/>
              <w:rPr>
                <w:rFonts w:ascii="Arial" w:hAnsi="Arial" w:cs="Arial"/>
              </w:rPr>
            </w:pPr>
            <w:r w:rsidRPr="00DF2E05">
              <w:rPr>
                <w:rFonts w:ascii="Arial" w:hAnsi="Arial" w:cs="Arial"/>
              </w:rPr>
              <w:t xml:space="preserve">Date </w:t>
            </w:r>
            <w:proofErr w:type="gramStart"/>
            <w:r w:rsidRPr="00DF2E05">
              <w:rPr>
                <w:rFonts w:ascii="Arial" w:hAnsi="Arial" w:cs="Arial"/>
              </w:rPr>
              <w:t>sent:</w:t>
            </w:r>
            <w:proofErr w:type="gramEnd"/>
            <w:r w:rsidR="00C7002E">
              <w:rPr>
                <w:rFonts w:ascii="Arial" w:hAnsi="Arial" w:cs="Arial"/>
              </w:rPr>
              <w:t xml:space="preserve">  16 December 2019</w:t>
            </w:r>
          </w:p>
          <w:p w14:paraId="31167C83" w14:textId="77777777" w:rsidR="002A68C5" w:rsidRPr="00DF2E05" w:rsidRDefault="002A68C5" w:rsidP="005904AE">
            <w:pPr>
              <w:jc w:val="both"/>
              <w:rPr>
                <w:rFonts w:ascii="Arial" w:hAnsi="Arial" w:cs="Arial"/>
              </w:rPr>
            </w:pPr>
          </w:p>
        </w:tc>
      </w:tr>
      <w:tr w:rsidR="002A68C5" w:rsidRPr="00DF2E05" w14:paraId="1E763FAA"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CC4A225" w14:textId="499A2F84" w:rsidR="002A68C5" w:rsidRPr="00DF2E05" w:rsidRDefault="002A68C5" w:rsidP="005904AE">
            <w:pPr>
              <w:jc w:val="both"/>
              <w:rPr>
                <w:rFonts w:ascii="Arial" w:hAnsi="Arial" w:cs="Arial"/>
              </w:rPr>
            </w:pPr>
            <w:r w:rsidRPr="00DF2E05">
              <w:rPr>
                <w:rFonts w:ascii="Arial" w:hAnsi="Arial" w:cs="Arial"/>
              </w:rPr>
              <w:t>Response</w:t>
            </w:r>
            <w:r w:rsidR="00F2770F">
              <w:rPr>
                <w:rFonts w:ascii="Arial" w:hAnsi="Arial" w:cs="Arial"/>
              </w:rPr>
              <w:t>:</w:t>
            </w:r>
            <w:r w:rsidR="00745713">
              <w:rPr>
                <w:rFonts w:ascii="Arial" w:hAnsi="Arial" w:cs="Arial"/>
              </w:rPr>
              <w:t xml:space="preserve">  17 January 2020</w:t>
            </w:r>
          </w:p>
          <w:p w14:paraId="4E8D5156" w14:textId="77777777" w:rsidR="002A68C5" w:rsidRPr="00DF2E05" w:rsidRDefault="002A68C5" w:rsidP="005904AE">
            <w:pPr>
              <w:jc w:val="both"/>
              <w:rPr>
                <w:rFonts w:ascii="Arial" w:hAnsi="Arial" w:cs="Arial"/>
              </w:rPr>
            </w:pPr>
          </w:p>
        </w:tc>
      </w:tr>
      <w:tr w:rsidR="002A68C5" w:rsidRPr="00EE409C" w14:paraId="43CD671D"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4D2733A" w14:textId="77777777" w:rsidR="002A68C5" w:rsidRDefault="002A68C5" w:rsidP="003E4496">
            <w:pPr>
              <w:jc w:val="both"/>
              <w:rPr>
                <w:rFonts w:ascii="Arial" w:hAnsi="Arial" w:cs="Arial"/>
              </w:rPr>
            </w:pPr>
            <w:r w:rsidRPr="00DF2E05">
              <w:rPr>
                <w:rFonts w:ascii="Arial" w:hAnsi="Arial" w:cs="Arial"/>
              </w:rPr>
              <w:t>Contact:</w:t>
            </w:r>
            <w:r>
              <w:rPr>
                <w:rFonts w:ascii="Arial" w:hAnsi="Arial" w:cs="Arial"/>
              </w:rPr>
              <w:t xml:space="preserve">  </w:t>
            </w:r>
            <w:r w:rsidR="00745713">
              <w:rPr>
                <w:rFonts w:ascii="Arial" w:hAnsi="Arial" w:cs="Arial"/>
              </w:rPr>
              <w:t>Cath Davi</w:t>
            </w:r>
            <w:r w:rsidR="00241578">
              <w:rPr>
                <w:rFonts w:ascii="Arial" w:hAnsi="Arial" w:cs="Arial"/>
              </w:rPr>
              <w:t>e</w:t>
            </w:r>
            <w:r w:rsidR="00745713">
              <w:rPr>
                <w:rFonts w:ascii="Arial" w:hAnsi="Arial" w:cs="Arial"/>
              </w:rPr>
              <w:t>s, Performance Analyst</w:t>
            </w:r>
            <w:r w:rsidR="00C732B0">
              <w:rPr>
                <w:rFonts w:ascii="Arial" w:hAnsi="Arial" w:cs="Arial"/>
              </w:rPr>
              <w:t xml:space="preserve"> – </w:t>
            </w:r>
            <w:hyperlink r:id="rId24" w:history="1">
              <w:r w:rsidR="00241578" w:rsidRPr="000B44D7">
                <w:rPr>
                  <w:rStyle w:val="Hyperlink"/>
                  <w:rFonts w:ascii="Arial" w:hAnsi="Arial" w:cs="Arial"/>
                </w:rPr>
                <w:t>cath.davies4@nhs.net</w:t>
              </w:r>
            </w:hyperlink>
            <w:r w:rsidR="00241578">
              <w:rPr>
                <w:rFonts w:ascii="Arial" w:hAnsi="Arial" w:cs="Arial"/>
              </w:rPr>
              <w:t xml:space="preserve"> </w:t>
            </w:r>
          </w:p>
          <w:p w14:paraId="2085B069" w14:textId="76018EDC" w:rsidR="003E4496" w:rsidRPr="00DF2E05" w:rsidRDefault="003E4496" w:rsidP="003E4496">
            <w:pPr>
              <w:jc w:val="both"/>
              <w:rPr>
                <w:rFonts w:ascii="Arial" w:hAnsi="Arial" w:cs="Arial"/>
              </w:rPr>
            </w:pPr>
          </w:p>
        </w:tc>
      </w:tr>
    </w:tbl>
    <w:p w14:paraId="39F99B80" w14:textId="77777777" w:rsidR="002A68C5" w:rsidRDefault="002A68C5" w:rsidP="002A68C5">
      <w:pPr>
        <w:rPr>
          <w:rFonts w:ascii="Arial" w:hAnsi="Arial" w:cs="Arial"/>
        </w:rPr>
      </w:pPr>
    </w:p>
    <w:p w14:paraId="0416BCDC" w14:textId="65D7872B" w:rsidR="002A68C5" w:rsidRDefault="002A68C5" w:rsidP="002A68C5">
      <w:pPr>
        <w:pBdr>
          <w:bottom w:val="single" w:sz="4"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07475860" w14:textId="5715FF37" w:rsidR="002A68C5" w:rsidRDefault="002A68C5" w:rsidP="00486CDD">
      <w:pPr>
        <w:rPr>
          <w:rFonts w:ascii="Arial" w:hAnsi="Arial" w:cs="Arial"/>
        </w:rPr>
      </w:pPr>
    </w:p>
    <w:p w14:paraId="01ECBE7F" w14:textId="7254B59F" w:rsidR="002A68C5" w:rsidRDefault="002A68C5" w:rsidP="00486CDD">
      <w:pPr>
        <w:rPr>
          <w:rFonts w:ascii="Arial" w:hAnsi="Arial" w:cs="Arial"/>
        </w:rPr>
      </w:pPr>
    </w:p>
    <w:p w14:paraId="36C88A67" w14:textId="467262B7" w:rsidR="002A68C5" w:rsidRDefault="002A68C5" w:rsidP="00486CDD">
      <w:pPr>
        <w:rPr>
          <w:rFonts w:ascii="Arial" w:hAnsi="Arial" w:cs="Arial"/>
        </w:rPr>
      </w:pPr>
    </w:p>
    <w:p w14:paraId="2D41E365" w14:textId="53BD5628" w:rsidR="002A68C5" w:rsidRDefault="002A68C5" w:rsidP="00486CDD">
      <w:pPr>
        <w:rPr>
          <w:rFonts w:ascii="Arial" w:hAnsi="Arial" w:cs="Arial"/>
        </w:rPr>
      </w:pPr>
    </w:p>
    <w:p w14:paraId="219F2CC7" w14:textId="72858583" w:rsidR="002A68C5" w:rsidRDefault="002A68C5" w:rsidP="00486CDD">
      <w:pPr>
        <w:rPr>
          <w:rFonts w:ascii="Arial" w:hAnsi="Arial" w:cs="Arial"/>
        </w:rPr>
      </w:pPr>
    </w:p>
    <w:p w14:paraId="075FEDC7" w14:textId="06319016" w:rsidR="002A68C5" w:rsidRDefault="002A68C5" w:rsidP="00486CDD">
      <w:pPr>
        <w:rPr>
          <w:rFonts w:ascii="Arial" w:hAnsi="Arial" w:cs="Arial"/>
        </w:rPr>
      </w:pPr>
    </w:p>
    <w:p w14:paraId="36715696" w14:textId="351393FB" w:rsidR="002A68C5" w:rsidRDefault="002A68C5" w:rsidP="00486CDD">
      <w:pPr>
        <w:rPr>
          <w:rFonts w:ascii="Arial" w:hAnsi="Arial" w:cs="Arial"/>
        </w:rPr>
      </w:pPr>
    </w:p>
    <w:p w14:paraId="4B20D5B5" w14:textId="45B34C35" w:rsidR="002A68C5" w:rsidRDefault="002A68C5" w:rsidP="00486CDD">
      <w:pPr>
        <w:rPr>
          <w:rFonts w:ascii="Arial" w:hAnsi="Arial" w:cs="Arial"/>
        </w:rPr>
      </w:pPr>
    </w:p>
    <w:p w14:paraId="0A7F63BA" w14:textId="54217B36" w:rsidR="002A68C5" w:rsidRDefault="002A68C5" w:rsidP="00486CDD">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6F255C" w:rsidRPr="00EE409C" w14:paraId="4B1927B1" w14:textId="77777777" w:rsidTr="005904AE">
        <w:tc>
          <w:tcPr>
            <w:tcW w:w="8996" w:type="dxa"/>
            <w:gridSpan w:val="3"/>
            <w:shd w:val="clear" w:color="auto" w:fill="FDF3ED"/>
          </w:tcPr>
          <w:p w14:paraId="72B8D9D9" w14:textId="77777777" w:rsidR="006F255C" w:rsidRPr="00EE409C" w:rsidRDefault="006F255C" w:rsidP="005904AE">
            <w:pPr>
              <w:rPr>
                <w:rFonts w:ascii="Arial" w:hAnsi="Arial" w:cs="Arial"/>
                <w:sz w:val="16"/>
                <w:szCs w:val="16"/>
              </w:rPr>
            </w:pPr>
          </w:p>
          <w:p w14:paraId="388A3CBD" w14:textId="3E3A847C" w:rsidR="006F255C" w:rsidRPr="00F22E30" w:rsidRDefault="006F255C" w:rsidP="005904AE">
            <w:pPr>
              <w:jc w:val="center"/>
              <w:rPr>
                <w:rFonts w:ascii="Arial" w:hAnsi="Arial" w:cs="Arial"/>
                <w:sz w:val="24"/>
                <w:szCs w:val="24"/>
              </w:rPr>
            </w:pPr>
            <w:r>
              <w:rPr>
                <w:rFonts w:ascii="Arial" w:hAnsi="Arial" w:cs="Arial"/>
                <w:sz w:val="24"/>
                <w:szCs w:val="24"/>
              </w:rPr>
              <w:t>NORTH EAST LONDON NHS FOUNDATION TRUST</w:t>
            </w:r>
          </w:p>
          <w:p w14:paraId="2A48EF82" w14:textId="77777777" w:rsidR="006F255C" w:rsidRPr="00EE409C" w:rsidRDefault="006F255C" w:rsidP="005904AE">
            <w:pPr>
              <w:jc w:val="center"/>
              <w:rPr>
                <w:rFonts w:ascii="Arial" w:hAnsi="Arial" w:cs="Arial"/>
                <w:sz w:val="16"/>
                <w:szCs w:val="16"/>
              </w:rPr>
            </w:pPr>
          </w:p>
        </w:tc>
      </w:tr>
      <w:tr w:rsidR="006F255C" w:rsidRPr="00961C8D" w14:paraId="1078A6CF" w14:textId="77777777" w:rsidTr="005904AE">
        <w:tc>
          <w:tcPr>
            <w:tcW w:w="7640" w:type="dxa"/>
            <w:gridSpan w:val="2"/>
            <w:tcBorders>
              <w:bottom w:val="single" w:sz="12" w:space="0" w:color="C45911" w:themeColor="accent2" w:themeShade="BF"/>
            </w:tcBorders>
            <w:shd w:val="clear" w:color="auto" w:fill="F2F2F2" w:themeFill="background1" w:themeFillShade="F2"/>
          </w:tcPr>
          <w:p w14:paraId="1F14867F" w14:textId="77777777" w:rsidR="006F255C" w:rsidRPr="00961C8D" w:rsidRDefault="006F255C" w:rsidP="005904AE">
            <w:pPr>
              <w:jc w:val="center"/>
              <w:rPr>
                <w:rFonts w:ascii="Arial" w:hAnsi="Arial" w:cs="Arial"/>
              </w:rPr>
            </w:pPr>
          </w:p>
          <w:p w14:paraId="71787DC4" w14:textId="77777777" w:rsidR="006F255C" w:rsidRPr="00961C8D" w:rsidRDefault="006F255C" w:rsidP="005904AE">
            <w:pPr>
              <w:jc w:val="center"/>
              <w:rPr>
                <w:rFonts w:ascii="Arial" w:hAnsi="Arial" w:cs="Arial"/>
              </w:rPr>
            </w:pPr>
            <w:r w:rsidRPr="00961C8D">
              <w:rPr>
                <w:rFonts w:ascii="Arial" w:hAnsi="Arial" w:cs="Arial"/>
              </w:rPr>
              <w:t>PLACE OF SAFETY</w:t>
            </w:r>
          </w:p>
        </w:tc>
        <w:tc>
          <w:tcPr>
            <w:tcW w:w="1356" w:type="dxa"/>
            <w:tcBorders>
              <w:bottom w:val="single" w:sz="12" w:space="0" w:color="C45911" w:themeColor="accent2" w:themeShade="BF"/>
            </w:tcBorders>
            <w:shd w:val="clear" w:color="auto" w:fill="F2F2F2" w:themeFill="background1" w:themeFillShade="F2"/>
          </w:tcPr>
          <w:p w14:paraId="0979E851" w14:textId="77777777" w:rsidR="00961C8D" w:rsidRDefault="00961C8D" w:rsidP="005904AE">
            <w:pPr>
              <w:jc w:val="center"/>
              <w:rPr>
                <w:rFonts w:ascii="Arial" w:hAnsi="Arial" w:cs="Arial"/>
              </w:rPr>
            </w:pPr>
          </w:p>
          <w:p w14:paraId="367DBAEB" w14:textId="603FC51E" w:rsidR="006F255C" w:rsidRPr="00961C8D" w:rsidRDefault="006F255C" w:rsidP="005904AE">
            <w:pPr>
              <w:jc w:val="center"/>
              <w:rPr>
                <w:rFonts w:ascii="Arial" w:hAnsi="Arial" w:cs="Arial"/>
              </w:rPr>
            </w:pPr>
            <w:r w:rsidRPr="00961C8D">
              <w:rPr>
                <w:rFonts w:ascii="Arial" w:hAnsi="Arial" w:cs="Arial"/>
              </w:rPr>
              <w:t>DETAINED PATIENTS</w:t>
            </w:r>
          </w:p>
        </w:tc>
      </w:tr>
      <w:tr w:rsidR="006F255C" w:rsidRPr="00EE409C" w14:paraId="237CBC7B" w14:textId="77777777" w:rsidTr="005904AE">
        <w:tc>
          <w:tcPr>
            <w:tcW w:w="694" w:type="dxa"/>
            <w:vMerge w:val="restart"/>
            <w:tcBorders>
              <w:right w:val="single" w:sz="12" w:space="0" w:color="C45911" w:themeColor="accent2" w:themeShade="BF"/>
            </w:tcBorders>
            <w:shd w:val="clear" w:color="auto" w:fill="F2F2F2" w:themeFill="background1" w:themeFillShade="F2"/>
          </w:tcPr>
          <w:p w14:paraId="2DE6BF59" w14:textId="77777777" w:rsidR="00961C8D" w:rsidRDefault="00961C8D" w:rsidP="005904AE">
            <w:pPr>
              <w:jc w:val="center"/>
              <w:rPr>
                <w:rFonts w:ascii="Arial" w:hAnsi="Arial" w:cs="Arial"/>
              </w:rPr>
            </w:pPr>
          </w:p>
          <w:p w14:paraId="7FA41A14" w14:textId="24D22BCB" w:rsidR="006F255C" w:rsidRPr="00EE409C" w:rsidRDefault="006F255C" w:rsidP="005904AE">
            <w:pPr>
              <w:jc w:val="center"/>
              <w:rPr>
                <w:rFonts w:ascii="Arial" w:hAnsi="Arial" w:cs="Arial"/>
              </w:rPr>
            </w:pPr>
            <w:r w:rsidRPr="00EE409C">
              <w:rPr>
                <w:rFonts w:ascii="Arial" w:hAnsi="Arial" w:cs="Arial"/>
              </w:rPr>
              <w:t>Q1.</w:t>
            </w:r>
          </w:p>
        </w:tc>
        <w:tc>
          <w:tcPr>
            <w:tcW w:w="6946" w:type="dxa"/>
            <w:tcBorders>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A1730FD" w14:textId="77777777" w:rsidR="00961C8D" w:rsidRPr="00961C8D" w:rsidRDefault="00961C8D" w:rsidP="00961C8D">
            <w:pPr>
              <w:ind w:left="118"/>
              <w:rPr>
                <w:rFonts w:ascii="Arial" w:hAnsi="Arial" w:cs="Arial"/>
                <w:u w:val="single"/>
              </w:rPr>
            </w:pPr>
          </w:p>
          <w:p w14:paraId="0C011324" w14:textId="08478071" w:rsidR="006F255C" w:rsidRPr="0015169E" w:rsidRDefault="00CA21AD" w:rsidP="006F255C">
            <w:pPr>
              <w:pStyle w:val="ListParagraph"/>
              <w:numPr>
                <w:ilvl w:val="0"/>
                <w:numId w:val="7"/>
              </w:numPr>
              <w:ind w:left="478"/>
              <w:rPr>
                <w:rFonts w:ascii="Arial" w:hAnsi="Arial" w:cs="Arial"/>
                <w:u w:val="single"/>
              </w:rPr>
            </w:pPr>
            <w:r w:rsidRPr="0015169E">
              <w:rPr>
                <w:rFonts w:ascii="Arial" w:hAnsi="Arial" w:cs="Arial"/>
                <w:u w:val="single"/>
              </w:rPr>
              <w:t>Goodmayes Hospital, Ilford</w:t>
            </w:r>
          </w:p>
          <w:p w14:paraId="6245C738" w14:textId="323D4703" w:rsidR="0015169E" w:rsidRDefault="00B96D01" w:rsidP="00B96D01">
            <w:pPr>
              <w:ind w:left="478"/>
              <w:rPr>
                <w:rFonts w:ascii="Arial" w:hAnsi="Arial" w:cs="Arial"/>
              </w:rPr>
            </w:pPr>
            <w:r>
              <w:rPr>
                <w:rFonts w:ascii="Arial" w:hAnsi="Arial" w:cs="Arial"/>
              </w:rPr>
              <w:t xml:space="preserve">                                             </w:t>
            </w:r>
            <w:r w:rsidR="00643489">
              <w:rPr>
                <w:rFonts w:ascii="Arial" w:hAnsi="Arial" w:cs="Arial"/>
              </w:rPr>
              <w:t>2019</w:t>
            </w:r>
            <w:r>
              <w:rPr>
                <w:rFonts w:ascii="Arial" w:hAnsi="Arial" w:cs="Arial"/>
              </w:rPr>
              <w:t xml:space="preserve"> ………………………………….</w:t>
            </w:r>
          </w:p>
          <w:p w14:paraId="2F841DE7" w14:textId="56D3915F" w:rsidR="005556F1" w:rsidRDefault="00B96D01" w:rsidP="00B96D01">
            <w:pPr>
              <w:ind w:left="478"/>
              <w:rPr>
                <w:rFonts w:ascii="Arial" w:hAnsi="Arial" w:cs="Arial"/>
              </w:rPr>
            </w:pPr>
            <w:r>
              <w:rPr>
                <w:rFonts w:ascii="Arial" w:hAnsi="Arial" w:cs="Arial"/>
              </w:rPr>
              <w:t xml:space="preserve">                                             </w:t>
            </w:r>
            <w:r w:rsidR="005556F1">
              <w:rPr>
                <w:rFonts w:ascii="Arial" w:hAnsi="Arial" w:cs="Arial"/>
              </w:rPr>
              <w:t>2018</w:t>
            </w:r>
            <w:r>
              <w:rPr>
                <w:rFonts w:ascii="Arial" w:hAnsi="Arial" w:cs="Arial"/>
              </w:rPr>
              <w:t xml:space="preserve"> ………………………………….</w:t>
            </w:r>
          </w:p>
          <w:p w14:paraId="1463E862" w14:textId="0D7CDD5B" w:rsidR="00307998" w:rsidRDefault="00B96D01" w:rsidP="00B96D01">
            <w:pPr>
              <w:ind w:left="478"/>
              <w:rPr>
                <w:rFonts w:ascii="Arial" w:hAnsi="Arial" w:cs="Arial"/>
              </w:rPr>
            </w:pPr>
            <w:r>
              <w:rPr>
                <w:rFonts w:ascii="Arial" w:hAnsi="Arial" w:cs="Arial"/>
              </w:rPr>
              <w:t xml:space="preserve">                                             </w:t>
            </w:r>
            <w:r w:rsidR="00307998">
              <w:rPr>
                <w:rFonts w:ascii="Arial" w:hAnsi="Arial" w:cs="Arial"/>
              </w:rPr>
              <w:t>2017</w:t>
            </w:r>
            <w:r>
              <w:rPr>
                <w:rFonts w:ascii="Arial" w:hAnsi="Arial" w:cs="Arial"/>
              </w:rPr>
              <w:t xml:space="preserve"> ………………………………….</w:t>
            </w:r>
          </w:p>
          <w:p w14:paraId="4F0ABE79" w14:textId="5077BE2C" w:rsidR="00307998" w:rsidRDefault="00B96D01" w:rsidP="00B96D01">
            <w:pPr>
              <w:ind w:left="478"/>
              <w:rPr>
                <w:rFonts w:ascii="Arial" w:hAnsi="Arial" w:cs="Arial"/>
              </w:rPr>
            </w:pPr>
            <w:r>
              <w:rPr>
                <w:rFonts w:ascii="Arial" w:hAnsi="Arial" w:cs="Arial"/>
              </w:rPr>
              <w:t xml:space="preserve">                                             </w:t>
            </w:r>
            <w:r w:rsidR="00435BEA">
              <w:rPr>
                <w:rFonts w:ascii="Arial" w:hAnsi="Arial" w:cs="Arial"/>
              </w:rPr>
              <w:t>2016</w:t>
            </w:r>
            <w:r>
              <w:rPr>
                <w:rFonts w:ascii="Arial" w:hAnsi="Arial" w:cs="Arial"/>
              </w:rPr>
              <w:t xml:space="preserve"> ………………………………….</w:t>
            </w:r>
          </w:p>
          <w:p w14:paraId="79C12DC2" w14:textId="67639339" w:rsidR="00435BEA" w:rsidRDefault="00B96D01" w:rsidP="00B96D01">
            <w:pPr>
              <w:ind w:left="478"/>
              <w:rPr>
                <w:rFonts w:ascii="Arial" w:hAnsi="Arial" w:cs="Arial"/>
              </w:rPr>
            </w:pPr>
            <w:r>
              <w:rPr>
                <w:rFonts w:ascii="Arial" w:hAnsi="Arial" w:cs="Arial"/>
              </w:rPr>
              <w:t xml:space="preserve">                                             </w:t>
            </w:r>
            <w:r w:rsidR="00435BEA">
              <w:rPr>
                <w:rFonts w:ascii="Arial" w:hAnsi="Arial" w:cs="Arial"/>
              </w:rPr>
              <w:t>2015</w:t>
            </w:r>
            <w:r>
              <w:rPr>
                <w:rFonts w:ascii="Arial" w:hAnsi="Arial" w:cs="Arial"/>
              </w:rPr>
              <w:t xml:space="preserve"> ………………………………….</w:t>
            </w:r>
          </w:p>
          <w:p w14:paraId="41AC1299" w14:textId="77777777" w:rsidR="00CB20F2" w:rsidRDefault="00B96D01" w:rsidP="00B96D01">
            <w:pPr>
              <w:ind w:left="478"/>
              <w:rPr>
                <w:rFonts w:ascii="Arial" w:hAnsi="Arial" w:cs="Arial"/>
              </w:rPr>
            </w:pPr>
            <w:r>
              <w:rPr>
                <w:rFonts w:ascii="Arial" w:hAnsi="Arial" w:cs="Arial"/>
              </w:rPr>
              <w:t xml:space="preserve">                                             </w:t>
            </w:r>
            <w:r w:rsidR="00CB20F2">
              <w:rPr>
                <w:rFonts w:ascii="Arial" w:hAnsi="Arial" w:cs="Arial"/>
              </w:rPr>
              <w:t>2014</w:t>
            </w:r>
            <w:r>
              <w:rPr>
                <w:rFonts w:ascii="Arial" w:hAnsi="Arial" w:cs="Arial"/>
              </w:rPr>
              <w:t xml:space="preserve"> ………………………………….</w:t>
            </w:r>
          </w:p>
          <w:p w14:paraId="6C67895D" w14:textId="24829C1F" w:rsidR="005705BD" w:rsidRPr="00F35CFD" w:rsidRDefault="005705BD" w:rsidP="00B96D01">
            <w:pPr>
              <w:ind w:left="478"/>
              <w:rPr>
                <w:rFonts w:ascii="Arial" w:hAnsi="Arial" w:cs="Arial"/>
              </w:rPr>
            </w:pPr>
          </w:p>
        </w:tc>
        <w:tc>
          <w:tcPr>
            <w:tcW w:w="1356" w:type="dxa"/>
            <w:tcBorders>
              <w:left w:val="single" w:sz="12" w:space="0" w:color="C45911" w:themeColor="accent2" w:themeShade="BF"/>
              <w:bottom w:val="single" w:sz="12" w:space="0" w:color="C45911" w:themeColor="accent2" w:themeShade="BF"/>
            </w:tcBorders>
            <w:shd w:val="clear" w:color="auto" w:fill="FFFFFF" w:themeFill="background1"/>
          </w:tcPr>
          <w:p w14:paraId="1BAEA6C9" w14:textId="72EAF53D" w:rsidR="006F255C" w:rsidRDefault="006F255C" w:rsidP="00F35CFD">
            <w:pPr>
              <w:ind w:left="360"/>
              <w:jc w:val="center"/>
              <w:rPr>
                <w:rFonts w:ascii="Arial" w:hAnsi="Arial" w:cs="Arial"/>
              </w:rPr>
            </w:pPr>
          </w:p>
          <w:p w14:paraId="3ACF09CA" w14:textId="77777777" w:rsidR="00961C8D" w:rsidRDefault="00961C8D" w:rsidP="00F35CFD">
            <w:pPr>
              <w:ind w:left="360"/>
              <w:jc w:val="center"/>
              <w:rPr>
                <w:rFonts w:ascii="Arial" w:hAnsi="Arial" w:cs="Arial"/>
              </w:rPr>
            </w:pPr>
          </w:p>
          <w:p w14:paraId="1AE4E7D9" w14:textId="77777777" w:rsidR="00643489" w:rsidRDefault="005556F1" w:rsidP="00F35CFD">
            <w:pPr>
              <w:ind w:left="360"/>
              <w:jc w:val="center"/>
              <w:rPr>
                <w:rFonts w:ascii="Arial" w:hAnsi="Arial" w:cs="Arial"/>
              </w:rPr>
            </w:pPr>
            <w:r>
              <w:rPr>
                <w:rFonts w:ascii="Arial" w:hAnsi="Arial" w:cs="Arial"/>
              </w:rPr>
              <w:t>482</w:t>
            </w:r>
          </w:p>
          <w:p w14:paraId="7AA0FF2D" w14:textId="77777777" w:rsidR="005556F1" w:rsidRDefault="00307998" w:rsidP="00F35CFD">
            <w:pPr>
              <w:ind w:left="360"/>
              <w:jc w:val="center"/>
              <w:rPr>
                <w:rFonts w:ascii="Arial" w:hAnsi="Arial" w:cs="Arial"/>
              </w:rPr>
            </w:pPr>
            <w:r>
              <w:rPr>
                <w:rFonts w:ascii="Arial" w:hAnsi="Arial" w:cs="Arial"/>
              </w:rPr>
              <w:t>611</w:t>
            </w:r>
          </w:p>
          <w:p w14:paraId="3099A7B4" w14:textId="77777777" w:rsidR="00307998" w:rsidRDefault="00307998" w:rsidP="00F35CFD">
            <w:pPr>
              <w:ind w:left="360"/>
              <w:jc w:val="center"/>
              <w:rPr>
                <w:rFonts w:ascii="Arial" w:hAnsi="Arial" w:cs="Arial"/>
              </w:rPr>
            </w:pPr>
            <w:r>
              <w:rPr>
                <w:rFonts w:ascii="Arial" w:hAnsi="Arial" w:cs="Arial"/>
              </w:rPr>
              <w:t>638</w:t>
            </w:r>
          </w:p>
          <w:p w14:paraId="6D84B16A" w14:textId="347C4B9E" w:rsidR="00307998" w:rsidRDefault="00435BEA" w:rsidP="00F35CFD">
            <w:pPr>
              <w:ind w:left="360"/>
              <w:jc w:val="center"/>
              <w:rPr>
                <w:rFonts w:ascii="Arial" w:hAnsi="Arial" w:cs="Arial"/>
              </w:rPr>
            </w:pPr>
            <w:r>
              <w:rPr>
                <w:rFonts w:ascii="Arial" w:hAnsi="Arial" w:cs="Arial"/>
              </w:rPr>
              <w:t>576</w:t>
            </w:r>
          </w:p>
          <w:p w14:paraId="392CBE37" w14:textId="77777777" w:rsidR="00435BEA" w:rsidRDefault="00CB20F2" w:rsidP="00F35CFD">
            <w:pPr>
              <w:ind w:left="360"/>
              <w:jc w:val="center"/>
              <w:rPr>
                <w:rFonts w:ascii="Arial" w:hAnsi="Arial" w:cs="Arial"/>
              </w:rPr>
            </w:pPr>
            <w:r>
              <w:rPr>
                <w:rFonts w:ascii="Arial" w:hAnsi="Arial" w:cs="Arial"/>
              </w:rPr>
              <w:t>554</w:t>
            </w:r>
          </w:p>
          <w:p w14:paraId="48C75E62" w14:textId="2C3105B4" w:rsidR="00CB20F2" w:rsidRPr="00F35CFD" w:rsidRDefault="00B96D01" w:rsidP="00F35CFD">
            <w:pPr>
              <w:ind w:left="360"/>
              <w:jc w:val="center"/>
              <w:rPr>
                <w:rFonts w:ascii="Arial" w:hAnsi="Arial" w:cs="Arial"/>
              </w:rPr>
            </w:pPr>
            <w:r>
              <w:rPr>
                <w:rFonts w:ascii="Arial" w:hAnsi="Arial" w:cs="Arial"/>
              </w:rPr>
              <w:t>546</w:t>
            </w:r>
          </w:p>
        </w:tc>
      </w:tr>
      <w:tr w:rsidR="006F255C" w:rsidRPr="00EE409C" w14:paraId="6DF0D656" w14:textId="77777777" w:rsidTr="005904AE">
        <w:tc>
          <w:tcPr>
            <w:tcW w:w="694" w:type="dxa"/>
            <w:vMerge/>
            <w:tcBorders>
              <w:bottom w:val="single" w:sz="12" w:space="0" w:color="C45911" w:themeColor="accent2" w:themeShade="BF"/>
              <w:right w:val="single" w:sz="12" w:space="0" w:color="C45911" w:themeColor="accent2" w:themeShade="BF"/>
            </w:tcBorders>
            <w:shd w:val="clear" w:color="auto" w:fill="F2F2F2" w:themeFill="background1" w:themeFillShade="F2"/>
          </w:tcPr>
          <w:p w14:paraId="03577D39" w14:textId="77777777" w:rsidR="006F255C" w:rsidRPr="00EE409C" w:rsidRDefault="006F255C" w:rsidP="005904AE">
            <w:pPr>
              <w:rPr>
                <w:rFonts w:ascii="Arial" w:hAnsi="Arial" w:cs="Arial"/>
                <w:sz w:val="24"/>
                <w:szCs w:val="24"/>
              </w:rPr>
            </w:pPr>
          </w:p>
        </w:tc>
        <w:tc>
          <w:tcPr>
            <w:tcW w:w="8302" w:type="dxa"/>
            <w:gridSpan w:val="2"/>
            <w:tcBorders>
              <w:top w:val="single" w:sz="2" w:space="0" w:color="C45911" w:themeColor="accent2" w:themeShade="BF"/>
              <w:left w:val="single" w:sz="12" w:space="0" w:color="C45911" w:themeColor="accent2" w:themeShade="BF"/>
              <w:bottom w:val="single" w:sz="12" w:space="0" w:color="C45911" w:themeColor="accent2" w:themeShade="BF"/>
            </w:tcBorders>
          </w:tcPr>
          <w:p w14:paraId="27650A3A" w14:textId="77777777" w:rsidR="006F255C" w:rsidRDefault="005705BD" w:rsidP="005904AE">
            <w:pPr>
              <w:jc w:val="both"/>
              <w:rPr>
                <w:rFonts w:ascii="Arial" w:hAnsi="Arial" w:cs="Arial"/>
              </w:rPr>
            </w:pPr>
            <w:r>
              <w:rPr>
                <w:rFonts w:ascii="Arial" w:hAnsi="Arial" w:cs="Arial"/>
                <w:sz w:val="16"/>
                <w:szCs w:val="16"/>
              </w:rPr>
              <w:t>N</w:t>
            </w:r>
            <w:r w:rsidR="0007062B">
              <w:rPr>
                <w:rFonts w:ascii="Arial" w:hAnsi="Arial" w:cs="Arial"/>
                <w:sz w:val="16"/>
                <w:szCs w:val="16"/>
              </w:rPr>
              <w:t xml:space="preserve">OTE:  </w:t>
            </w:r>
            <w:r w:rsidR="0007062B">
              <w:rPr>
                <w:rFonts w:ascii="Arial" w:hAnsi="Arial" w:cs="Arial"/>
              </w:rPr>
              <w:t>The apparent decline in 2019 is in pat at least due to increased numbers of patients being diverted to local A&amp;E Departments – Queen’s Hospital, King George Hospital, Whipps Cross Hospital</w:t>
            </w:r>
            <w:r w:rsidR="00B3437F">
              <w:rPr>
                <w:rFonts w:ascii="Arial" w:hAnsi="Arial" w:cs="Arial"/>
              </w:rPr>
              <w:t xml:space="preserve"> – which can also act as Places of Safety under S136.</w:t>
            </w:r>
          </w:p>
          <w:p w14:paraId="03A86329" w14:textId="6541C665" w:rsidR="00B3437F" w:rsidRPr="00B3437F" w:rsidRDefault="00B3437F" w:rsidP="005904AE">
            <w:pPr>
              <w:jc w:val="both"/>
              <w:rPr>
                <w:rFonts w:ascii="Arial" w:hAnsi="Arial" w:cs="Arial"/>
                <w:sz w:val="16"/>
                <w:szCs w:val="16"/>
              </w:rPr>
            </w:pPr>
          </w:p>
        </w:tc>
      </w:tr>
      <w:tr w:rsidR="006F255C" w:rsidRPr="00EE409C" w14:paraId="1F717B77" w14:textId="77777777" w:rsidTr="005904AE">
        <w:tc>
          <w:tcPr>
            <w:tcW w:w="694" w:type="dxa"/>
            <w:tcBorders>
              <w:bottom w:val="single" w:sz="12" w:space="0" w:color="C45911" w:themeColor="accent2" w:themeShade="BF"/>
            </w:tcBorders>
            <w:shd w:val="clear" w:color="auto" w:fill="F2F2F2" w:themeFill="background1" w:themeFillShade="F2"/>
          </w:tcPr>
          <w:p w14:paraId="4B5B9528" w14:textId="77777777" w:rsidR="006F255C" w:rsidRPr="00EE409C" w:rsidRDefault="006F255C" w:rsidP="005904AE">
            <w:pPr>
              <w:rPr>
                <w:rFonts w:ascii="Arial" w:hAnsi="Arial" w:cs="Arial"/>
                <w:sz w:val="24"/>
                <w:szCs w:val="24"/>
              </w:rPr>
            </w:pPr>
            <w:r w:rsidRPr="00EE409C">
              <w:rPr>
                <w:rFonts w:ascii="Arial" w:hAnsi="Arial" w:cs="Arial"/>
                <w:sz w:val="24"/>
                <w:szCs w:val="24"/>
              </w:rPr>
              <w:t>Q2.</w:t>
            </w:r>
          </w:p>
        </w:tc>
        <w:tc>
          <w:tcPr>
            <w:tcW w:w="8302" w:type="dxa"/>
            <w:gridSpan w:val="2"/>
            <w:tcBorders>
              <w:bottom w:val="single" w:sz="12" w:space="0" w:color="C45911" w:themeColor="accent2" w:themeShade="BF"/>
            </w:tcBorders>
          </w:tcPr>
          <w:p w14:paraId="2FEC832F" w14:textId="77777777" w:rsidR="006F255C" w:rsidRPr="00EE409C" w:rsidRDefault="006F255C" w:rsidP="005904AE">
            <w:pPr>
              <w:jc w:val="both"/>
              <w:rPr>
                <w:rFonts w:ascii="Arial" w:hAnsi="Arial" w:cs="Arial"/>
                <w:sz w:val="16"/>
                <w:szCs w:val="16"/>
              </w:rPr>
            </w:pPr>
          </w:p>
        </w:tc>
      </w:tr>
      <w:tr w:rsidR="006F255C" w:rsidRPr="00EE409C" w14:paraId="2F509286"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F9A5274" w14:textId="77777777" w:rsidR="006F255C" w:rsidRPr="00EE409C" w:rsidRDefault="006F255C" w:rsidP="005904AE">
            <w:pPr>
              <w:rPr>
                <w:rFonts w:ascii="Arial" w:hAnsi="Arial" w:cs="Arial"/>
                <w:sz w:val="24"/>
                <w:szCs w:val="24"/>
              </w:rPr>
            </w:pPr>
            <w:r w:rsidRPr="00EE409C">
              <w:rPr>
                <w:rFonts w:ascii="Arial" w:hAnsi="Arial" w:cs="Arial"/>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24795F5" w14:textId="77777777" w:rsidR="006F255C" w:rsidRPr="00EE409C" w:rsidRDefault="006F255C" w:rsidP="005904AE">
            <w:pPr>
              <w:jc w:val="both"/>
              <w:rPr>
                <w:rFonts w:ascii="Arial" w:hAnsi="Arial" w:cs="Arial"/>
                <w:sz w:val="16"/>
                <w:szCs w:val="16"/>
              </w:rPr>
            </w:pPr>
          </w:p>
        </w:tc>
      </w:tr>
      <w:tr w:rsidR="006F255C" w:rsidRPr="00EE409C" w14:paraId="4D23BFCD"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4111F333" w14:textId="77777777" w:rsidR="006F255C" w:rsidRPr="00EE409C" w:rsidRDefault="006F255C" w:rsidP="005904AE">
            <w:pPr>
              <w:rPr>
                <w:rFonts w:ascii="Arial" w:hAnsi="Arial" w:cs="Arial"/>
                <w:sz w:val="24"/>
                <w:szCs w:val="24"/>
              </w:rPr>
            </w:pPr>
            <w:r w:rsidRPr="00EE409C">
              <w:rPr>
                <w:rFonts w:ascii="Arial" w:hAnsi="Arial" w:cs="Arial"/>
                <w:sz w:val="24"/>
                <w:szCs w:val="24"/>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01E8011" w14:textId="77777777" w:rsidR="006F255C" w:rsidRPr="00EE409C" w:rsidRDefault="006F255C" w:rsidP="005904AE">
            <w:pPr>
              <w:jc w:val="both"/>
              <w:rPr>
                <w:rFonts w:ascii="Arial" w:hAnsi="Arial" w:cs="Arial"/>
                <w:sz w:val="16"/>
                <w:szCs w:val="16"/>
              </w:rPr>
            </w:pPr>
          </w:p>
        </w:tc>
      </w:tr>
      <w:tr w:rsidR="006F255C" w:rsidRPr="00DF2E05" w14:paraId="16D81258"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F81FB14" w14:textId="77777777" w:rsidR="006F255C" w:rsidRPr="00DF2E05" w:rsidRDefault="006F255C" w:rsidP="005904AE">
            <w:pPr>
              <w:jc w:val="both"/>
              <w:rPr>
                <w:rFonts w:ascii="Arial" w:hAnsi="Arial" w:cs="Arial"/>
              </w:rPr>
            </w:pPr>
            <w:r w:rsidRPr="00DF2E05">
              <w:rPr>
                <w:rFonts w:ascii="Arial" w:hAnsi="Arial" w:cs="Arial"/>
              </w:rPr>
              <w:t>Date sent:</w:t>
            </w:r>
          </w:p>
          <w:p w14:paraId="688A25C6" w14:textId="77777777" w:rsidR="006F255C" w:rsidRPr="00DF2E05" w:rsidRDefault="006F255C" w:rsidP="005904AE">
            <w:pPr>
              <w:jc w:val="both"/>
              <w:rPr>
                <w:rFonts w:ascii="Arial" w:hAnsi="Arial" w:cs="Arial"/>
              </w:rPr>
            </w:pPr>
          </w:p>
        </w:tc>
      </w:tr>
      <w:tr w:rsidR="006F255C" w:rsidRPr="00DF2E05" w14:paraId="5F414024"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7A4485A5" w14:textId="5E3FEC7A" w:rsidR="006F255C" w:rsidRPr="00DF2E05" w:rsidRDefault="006F255C" w:rsidP="005904AE">
            <w:pPr>
              <w:jc w:val="both"/>
              <w:rPr>
                <w:rFonts w:ascii="Arial" w:hAnsi="Arial" w:cs="Arial"/>
              </w:rPr>
            </w:pPr>
            <w:r w:rsidRPr="00DF2E05">
              <w:rPr>
                <w:rFonts w:ascii="Arial" w:hAnsi="Arial" w:cs="Arial"/>
              </w:rPr>
              <w:t>Response Received:</w:t>
            </w:r>
            <w:r>
              <w:rPr>
                <w:rFonts w:ascii="Arial" w:hAnsi="Arial" w:cs="Arial"/>
              </w:rPr>
              <w:t xml:space="preserve"> </w:t>
            </w:r>
          </w:p>
          <w:p w14:paraId="31C7F651" w14:textId="77777777" w:rsidR="006F255C" w:rsidRPr="00DF2E05" w:rsidRDefault="006F255C" w:rsidP="005904AE">
            <w:pPr>
              <w:jc w:val="both"/>
              <w:rPr>
                <w:rFonts w:ascii="Arial" w:hAnsi="Arial" w:cs="Arial"/>
              </w:rPr>
            </w:pPr>
          </w:p>
        </w:tc>
      </w:tr>
      <w:tr w:rsidR="006F255C" w:rsidRPr="00EE409C" w14:paraId="3B77A1A3"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0E3BA88" w14:textId="147B6E37" w:rsidR="006F255C" w:rsidRPr="00DF2E05" w:rsidRDefault="006F255C" w:rsidP="006D1B2D">
            <w:pPr>
              <w:jc w:val="both"/>
              <w:rPr>
                <w:rFonts w:ascii="Arial" w:hAnsi="Arial" w:cs="Arial"/>
              </w:rPr>
            </w:pPr>
            <w:r w:rsidRPr="00DF2E05">
              <w:rPr>
                <w:rFonts w:ascii="Arial" w:hAnsi="Arial" w:cs="Arial"/>
              </w:rPr>
              <w:t>Contact:</w:t>
            </w:r>
            <w:r>
              <w:rPr>
                <w:rFonts w:ascii="Arial" w:hAnsi="Arial" w:cs="Arial"/>
              </w:rPr>
              <w:t xml:space="preserve">  </w:t>
            </w:r>
          </w:p>
        </w:tc>
      </w:tr>
    </w:tbl>
    <w:p w14:paraId="7780C6D3" w14:textId="77777777" w:rsidR="006F255C" w:rsidRDefault="006F255C" w:rsidP="006F255C">
      <w:pPr>
        <w:rPr>
          <w:rFonts w:ascii="Arial" w:hAnsi="Arial" w:cs="Arial"/>
        </w:rPr>
      </w:pPr>
    </w:p>
    <w:p w14:paraId="22588570" w14:textId="77777777" w:rsidR="006F255C" w:rsidRDefault="006F255C" w:rsidP="006F255C">
      <w:pPr>
        <w:rPr>
          <w:rFonts w:ascii="Arial" w:hAnsi="Arial" w:cs="Arial"/>
        </w:rPr>
      </w:pPr>
    </w:p>
    <w:p w14:paraId="3903EC09" w14:textId="77777777" w:rsidR="006F255C" w:rsidRPr="00EE409C" w:rsidRDefault="006F255C" w:rsidP="006F255C">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6682E0A5" w14:textId="77777777" w:rsidR="006F255C" w:rsidRDefault="006F255C" w:rsidP="006F255C">
      <w:pPr>
        <w:rPr>
          <w:rFonts w:ascii="Arial" w:hAnsi="Arial" w:cs="Arial"/>
        </w:rPr>
      </w:pPr>
    </w:p>
    <w:p w14:paraId="5336850E" w14:textId="77777777" w:rsidR="006F255C" w:rsidRDefault="006F255C">
      <w:pPr>
        <w:rPr>
          <w:rFonts w:ascii="Arial" w:hAnsi="Arial" w:cs="Arial"/>
        </w:rPr>
      </w:pPr>
      <w:r>
        <w:rPr>
          <w:rFonts w:ascii="Arial" w:hAnsi="Arial" w:cs="Arial"/>
        </w:rPr>
        <w:br w:type="page"/>
      </w: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703"/>
        <w:gridCol w:w="6789"/>
        <w:gridCol w:w="6"/>
        <w:gridCol w:w="1498"/>
      </w:tblGrid>
      <w:tr w:rsidR="006B506D" w:rsidRPr="00EE409C" w14:paraId="4D709C7F" w14:textId="77777777" w:rsidTr="005A6D8A">
        <w:tc>
          <w:tcPr>
            <w:tcW w:w="8996" w:type="dxa"/>
            <w:gridSpan w:val="4"/>
            <w:shd w:val="clear" w:color="auto" w:fill="FDF3ED"/>
          </w:tcPr>
          <w:p w14:paraId="23AF56D2" w14:textId="77777777" w:rsidR="002C7549" w:rsidRDefault="002C7549" w:rsidP="002E7DC2">
            <w:pPr>
              <w:jc w:val="center"/>
              <w:rPr>
                <w:rFonts w:ascii="Arial" w:hAnsi="Arial" w:cs="Arial"/>
                <w:sz w:val="24"/>
                <w:szCs w:val="24"/>
              </w:rPr>
            </w:pPr>
          </w:p>
          <w:p w14:paraId="5C899AB2" w14:textId="635DE1E1" w:rsidR="006B506D" w:rsidRPr="00EE409C" w:rsidRDefault="006B506D" w:rsidP="002E7DC2">
            <w:pPr>
              <w:jc w:val="center"/>
              <w:rPr>
                <w:rFonts w:ascii="Arial" w:hAnsi="Arial" w:cs="Arial"/>
                <w:sz w:val="24"/>
                <w:szCs w:val="24"/>
              </w:rPr>
            </w:pPr>
            <w:r w:rsidRPr="00EE409C">
              <w:rPr>
                <w:rFonts w:ascii="Arial" w:hAnsi="Arial" w:cs="Arial"/>
                <w:sz w:val="24"/>
                <w:szCs w:val="24"/>
              </w:rPr>
              <w:t>NORTHAMPTONSHIRE HEALTHCARE NHS FOUNDATION TRUST</w:t>
            </w:r>
          </w:p>
          <w:p w14:paraId="22BD263C" w14:textId="5008CD3D" w:rsidR="006B506D" w:rsidRPr="00EE409C" w:rsidRDefault="006B506D">
            <w:pPr>
              <w:rPr>
                <w:rFonts w:ascii="Arial" w:hAnsi="Arial" w:cs="Arial"/>
                <w:sz w:val="16"/>
                <w:szCs w:val="16"/>
              </w:rPr>
            </w:pPr>
          </w:p>
        </w:tc>
      </w:tr>
      <w:tr w:rsidR="00F54297" w:rsidRPr="00A309B0" w14:paraId="18F4024B" w14:textId="77777777" w:rsidTr="00F54297">
        <w:tc>
          <w:tcPr>
            <w:tcW w:w="7498" w:type="dxa"/>
            <w:gridSpan w:val="3"/>
            <w:shd w:val="clear" w:color="auto" w:fill="F2F2F2" w:themeFill="background1" w:themeFillShade="F2"/>
          </w:tcPr>
          <w:p w14:paraId="3CAE3661" w14:textId="77777777" w:rsidR="001D04D0" w:rsidRPr="00A309B0" w:rsidRDefault="001D04D0" w:rsidP="00CE0C82">
            <w:pPr>
              <w:jc w:val="center"/>
              <w:rPr>
                <w:rFonts w:ascii="Arial" w:hAnsi="Arial" w:cs="Arial"/>
              </w:rPr>
            </w:pPr>
          </w:p>
          <w:p w14:paraId="4D97B17C" w14:textId="05919282" w:rsidR="0021111B" w:rsidRPr="00A309B0" w:rsidRDefault="00506B1D" w:rsidP="00CE0C82">
            <w:pPr>
              <w:jc w:val="center"/>
              <w:rPr>
                <w:rFonts w:ascii="Arial" w:hAnsi="Arial" w:cs="Arial"/>
              </w:rPr>
            </w:pPr>
            <w:r w:rsidRPr="00A309B0">
              <w:rPr>
                <w:rFonts w:ascii="Arial" w:hAnsi="Arial" w:cs="Arial"/>
              </w:rPr>
              <w:t>PLACE OF SAFETY</w:t>
            </w:r>
          </w:p>
        </w:tc>
        <w:tc>
          <w:tcPr>
            <w:tcW w:w="1498" w:type="dxa"/>
            <w:shd w:val="clear" w:color="auto" w:fill="F2F2F2" w:themeFill="background1" w:themeFillShade="F2"/>
          </w:tcPr>
          <w:p w14:paraId="5C8F15B4" w14:textId="77777777" w:rsidR="00A309B0" w:rsidRDefault="00A309B0" w:rsidP="00CE0C82">
            <w:pPr>
              <w:jc w:val="center"/>
              <w:rPr>
                <w:rFonts w:ascii="Arial" w:hAnsi="Arial" w:cs="Arial"/>
              </w:rPr>
            </w:pPr>
          </w:p>
          <w:p w14:paraId="4F80BD89" w14:textId="1E37C50C" w:rsidR="0021111B" w:rsidRPr="00A309B0" w:rsidRDefault="00506B1D" w:rsidP="00CE0C82">
            <w:pPr>
              <w:jc w:val="center"/>
              <w:rPr>
                <w:rFonts w:ascii="Arial" w:hAnsi="Arial" w:cs="Arial"/>
              </w:rPr>
            </w:pPr>
            <w:r w:rsidRPr="00A309B0">
              <w:rPr>
                <w:rFonts w:ascii="Arial" w:hAnsi="Arial" w:cs="Arial"/>
              </w:rPr>
              <w:t>DETAINED PATIENTS</w:t>
            </w:r>
          </w:p>
        </w:tc>
      </w:tr>
      <w:tr w:rsidR="00F54297" w:rsidRPr="00EE409C" w14:paraId="6065956D" w14:textId="77777777" w:rsidTr="007A3A2F">
        <w:tc>
          <w:tcPr>
            <w:tcW w:w="703" w:type="dxa"/>
            <w:shd w:val="clear" w:color="auto" w:fill="F2F2F2" w:themeFill="background1" w:themeFillShade="F2"/>
          </w:tcPr>
          <w:p w14:paraId="5F21A5CA" w14:textId="77777777" w:rsidR="00A309B0" w:rsidRDefault="00A309B0" w:rsidP="002304F6">
            <w:pPr>
              <w:jc w:val="both"/>
              <w:rPr>
                <w:rFonts w:ascii="Arial" w:hAnsi="Arial" w:cs="Arial"/>
              </w:rPr>
            </w:pPr>
          </w:p>
          <w:p w14:paraId="0A610878" w14:textId="78408B01" w:rsidR="00F54297" w:rsidRPr="00EE409C" w:rsidRDefault="00A333B7" w:rsidP="002304F6">
            <w:pPr>
              <w:jc w:val="both"/>
              <w:rPr>
                <w:rFonts w:ascii="Arial" w:hAnsi="Arial" w:cs="Arial"/>
              </w:rPr>
            </w:pPr>
            <w:r w:rsidRPr="00EE409C">
              <w:rPr>
                <w:rFonts w:ascii="Arial" w:hAnsi="Arial" w:cs="Arial"/>
              </w:rPr>
              <w:t>Q1</w:t>
            </w:r>
          </w:p>
        </w:tc>
        <w:tc>
          <w:tcPr>
            <w:tcW w:w="6789" w:type="dxa"/>
          </w:tcPr>
          <w:p w14:paraId="05839624" w14:textId="77777777" w:rsidR="00A309B0" w:rsidRDefault="00A309B0" w:rsidP="002304F6">
            <w:pPr>
              <w:jc w:val="both"/>
              <w:rPr>
                <w:rFonts w:ascii="Arial" w:hAnsi="Arial" w:cs="Arial"/>
                <w:u w:val="single"/>
              </w:rPr>
            </w:pPr>
          </w:p>
          <w:p w14:paraId="389FA0FB" w14:textId="28E21D1C" w:rsidR="00F54297" w:rsidRPr="00EE409C" w:rsidRDefault="00E93560" w:rsidP="002304F6">
            <w:pPr>
              <w:jc w:val="both"/>
              <w:rPr>
                <w:rFonts w:ascii="Arial" w:hAnsi="Arial" w:cs="Arial"/>
                <w:u w:val="single"/>
              </w:rPr>
            </w:pPr>
            <w:r w:rsidRPr="00EE409C">
              <w:rPr>
                <w:rFonts w:ascii="Arial" w:hAnsi="Arial" w:cs="Arial"/>
                <w:u w:val="single"/>
              </w:rPr>
              <w:t>01 January 2019 – 28 October 2019</w:t>
            </w:r>
          </w:p>
          <w:p w14:paraId="44981C58" w14:textId="519B98A6" w:rsidR="006453BB" w:rsidRPr="00EE409C" w:rsidRDefault="006453BB" w:rsidP="000C2FE4">
            <w:pPr>
              <w:pStyle w:val="ListParagraph"/>
              <w:numPr>
                <w:ilvl w:val="0"/>
                <w:numId w:val="3"/>
              </w:numPr>
              <w:ind w:left="451"/>
              <w:rPr>
                <w:rFonts w:ascii="Arial" w:hAnsi="Arial" w:cs="Arial"/>
              </w:rPr>
            </w:pPr>
            <w:r w:rsidRPr="00EE409C">
              <w:rPr>
                <w:rFonts w:ascii="Arial" w:hAnsi="Arial" w:cs="Arial"/>
              </w:rPr>
              <w:t>The Welland Centre, St. Mary’s Hospital</w:t>
            </w:r>
            <w:r w:rsidR="00ED51C0" w:rsidRPr="00EE409C">
              <w:rPr>
                <w:rFonts w:ascii="Arial" w:hAnsi="Arial" w:cs="Arial"/>
              </w:rPr>
              <w:t xml:space="preserve"> </w:t>
            </w:r>
            <w:proofErr w:type="gramStart"/>
            <w:r w:rsidR="006611BF">
              <w:rPr>
                <w:rFonts w:ascii="Arial" w:hAnsi="Arial" w:cs="Arial"/>
              </w:rPr>
              <w:t>….</w:t>
            </w:r>
            <w:r w:rsidR="001017F9">
              <w:rPr>
                <w:rFonts w:ascii="Arial" w:hAnsi="Arial" w:cs="Arial"/>
              </w:rPr>
              <w:t>…..</w:t>
            </w:r>
            <w:proofErr w:type="gramEnd"/>
            <w:r w:rsidR="00ED51C0" w:rsidRPr="00EE409C">
              <w:rPr>
                <w:rFonts w:ascii="Arial" w:hAnsi="Arial" w:cs="Arial"/>
              </w:rPr>
              <w:t>………………..</w:t>
            </w:r>
          </w:p>
          <w:p w14:paraId="478E9798" w14:textId="505641CF" w:rsidR="006453BB" w:rsidRPr="00EE409C" w:rsidRDefault="006453BB" w:rsidP="000C2FE4">
            <w:pPr>
              <w:pStyle w:val="ListParagraph"/>
              <w:numPr>
                <w:ilvl w:val="0"/>
                <w:numId w:val="3"/>
              </w:numPr>
              <w:ind w:left="451"/>
              <w:rPr>
                <w:rFonts w:ascii="Arial" w:hAnsi="Arial" w:cs="Arial"/>
              </w:rPr>
            </w:pPr>
            <w:r w:rsidRPr="00EE409C">
              <w:rPr>
                <w:rFonts w:ascii="Arial" w:hAnsi="Arial" w:cs="Arial"/>
              </w:rPr>
              <w:t>Berrywood Hospital, Dustan, Northampton</w:t>
            </w:r>
            <w:proofErr w:type="gramStart"/>
            <w:r w:rsidR="00ED51C0" w:rsidRPr="00EE409C">
              <w:rPr>
                <w:rFonts w:ascii="Arial" w:hAnsi="Arial" w:cs="Arial"/>
              </w:rPr>
              <w:t xml:space="preserve"> </w:t>
            </w:r>
            <w:r w:rsidR="001017F9">
              <w:rPr>
                <w:rFonts w:ascii="Arial" w:hAnsi="Arial" w:cs="Arial"/>
              </w:rPr>
              <w:t>..</w:t>
            </w:r>
            <w:proofErr w:type="gramEnd"/>
            <w:r w:rsidR="00ED51C0" w:rsidRPr="00EE409C">
              <w:rPr>
                <w:rFonts w:ascii="Arial" w:hAnsi="Arial" w:cs="Arial"/>
              </w:rPr>
              <w:t>……………</w:t>
            </w:r>
            <w:r w:rsidR="0041295B">
              <w:rPr>
                <w:rFonts w:ascii="Arial" w:hAnsi="Arial" w:cs="Arial"/>
              </w:rPr>
              <w:t>….</w:t>
            </w:r>
            <w:r w:rsidR="00ED51C0" w:rsidRPr="00EE409C">
              <w:rPr>
                <w:rFonts w:ascii="Arial" w:hAnsi="Arial" w:cs="Arial"/>
              </w:rPr>
              <w:t>…..</w:t>
            </w:r>
          </w:p>
        </w:tc>
        <w:tc>
          <w:tcPr>
            <w:tcW w:w="1504" w:type="dxa"/>
            <w:gridSpan w:val="2"/>
          </w:tcPr>
          <w:p w14:paraId="48608DE4" w14:textId="242383D3" w:rsidR="006453BB" w:rsidRDefault="006453BB" w:rsidP="00ED51C0">
            <w:pPr>
              <w:jc w:val="center"/>
              <w:rPr>
                <w:rFonts w:ascii="Arial" w:hAnsi="Arial" w:cs="Arial"/>
              </w:rPr>
            </w:pPr>
          </w:p>
          <w:p w14:paraId="0184F798" w14:textId="77777777" w:rsidR="00A309B0" w:rsidRPr="00EE409C" w:rsidRDefault="00A309B0" w:rsidP="00ED51C0">
            <w:pPr>
              <w:jc w:val="center"/>
              <w:rPr>
                <w:rFonts w:ascii="Arial" w:hAnsi="Arial" w:cs="Arial"/>
              </w:rPr>
            </w:pPr>
          </w:p>
          <w:p w14:paraId="3BE2D234" w14:textId="6CDBD3FD" w:rsidR="00F54297" w:rsidRPr="00EE409C" w:rsidRDefault="006453BB" w:rsidP="00ED51C0">
            <w:pPr>
              <w:jc w:val="center"/>
              <w:rPr>
                <w:rFonts w:ascii="Arial" w:hAnsi="Arial" w:cs="Arial"/>
              </w:rPr>
            </w:pPr>
            <w:r w:rsidRPr="00EE409C">
              <w:rPr>
                <w:rFonts w:ascii="Arial" w:hAnsi="Arial" w:cs="Arial"/>
              </w:rPr>
              <w:t>160</w:t>
            </w:r>
          </w:p>
          <w:p w14:paraId="0C769E39" w14:textId="77777777" w:rsidR="006453BB" w:rsidRPr="00EE409C" w:rsidRDefault="00C87E19" w:rsidP="00ED51C0">
            <w:pPr>
              <w:jc w:val="center"/>
              <w:rPr>
                <w:rFonts w:ascii="Arial" w:hAnsi="Arial" w:cs="Arial"/>
              </w:rPr>
            </w:pPr>
            <w:r w:rsidRPr="00EE409C">
              <w:rPr>
                <w:rFonts w:ascii="Arial" w:hAnsi="Arial" w:cs="Arial"/>
              </w:rPr>
              <w:t>157</w:t>
            </w:r>
          </w:p>
          <w:p w14:paraId="445A89CF" w14:textId="45BA05A0" w:rsidR="007D3E30" w:rsidRPr="00EE409C" w:rsidRDefault="007D3E30" w:rsidP="00ED51C0">
            <w:pPr>
              <w:jc w:val="center"/>
              <w:rPr>
                <w:rFonts w:ascii="Arial" w:hAnsi="Arial" w:cs="Arial"/>
                <w:sz w:val="16"/>
                <w:szCs w:val="16"/>
              </w:rPr>
            </w:pPr>
          </w:p>
        </w:tc>
      </w:tr>
      <w:tr w:rsidR="00D464C9" w:rsidRPr="00EE409C" w14:paraId="5B09A092" w14:textId="77777777" w:rsidTr="007A3A2F">
        <w:tc>
          <w:tcPr>
            <w:tcW w:w="703" w:type="dxa"/>
            <w:shd w:val="clear" w:color="auto" w:fill="F2F2F2" w:themeFill="background1" w:themeFillShade="F2"/>
          </w:tcPr>
          <w:p w14:paraId="22174B6B" w14:textId="1874E91B" w:rsidR="00D464C9" w:rsidRPr="00EE409C" w:rsidRDefault="00D464C9" w:rsidP="002304F6">
            <w:pPr>
              <w:jc w:val="both"/>
              <w:rPr>
                <w:rFonts w:ascii="Arial" w:hAnsi="Arial" w:cs="Arial"/>
              </w:rPr>
            </w:pPr>
            <w:r w:rsidRPr="00EE409C">
              <w:rPr>
                <w:rFonts w:ascii="Arial" w:hAnsi="Arial" w:cs="Arial"/>
              </w:rPr>
              <w:t>Q2</w:t>
            </w:r>
          </w:p>
        </w:tc>
        <w:tc>
          <w:tcPr>
            <w:tcW w:w="8293" w:type="dxa"/>
            <w:gridSpan w:val="3"/>
          </w:tcPr>
          <w:p w14:paraId="0C794678" w14:textId="48DC78DC" w:rsidR="00D464C9" w:rsidRPr="00EE409C" w:rsidRDefault="00D464C9" w:rsidP="00D464C9">
            <w:pPr>
              <w:jc w:val="both"/>
              <w:rPr>
                <w:rFonts w:ascii="Arial" w:hAnsi="Arial" w:cs="Arial"/>
              </w:rPr>
            </w:pPr>
            <w:r w:rsidRPr="00EE409C">
              <w:rPr>
                <w:rFonts w:ascii="Arial" w:hAnsi="Arial" w:cs="Arial"/>
              </w:rPr>
              <w:t xml:space="preserve">Do not have patients ‘wait for entry’.  If the 136 room is already occupied and a second </w:t>
            </w:r>
            <w:r w:rsidR="005A63C6" w:rsidRPr="00EE409C">
              <w:rPr>
                <w:rFonts w:ascii="Arial" w:hAnsi="Arial" w:cs="Arial"/>
              </w:rPr>
              <w:t>s</w:t>
            </w:r>
            <w:r w:rsidRPr="00EE409C">
              <w:rPr>
                <w:rFonts w:ascii="Arial" w:hAnsi="Arial" w:cs="Arial"/>
              </w:rPr>
              <w:t xml:space="preserve">136 detainee arrives, the </w:t>
            </w:r>
            <w:r w:rsidR="00C36BFE">
              <w:rPr>
                <w:rFonts w:ascii="Arial" w:hAnsi="Arial" w:cs="Arial"/>
              </w:rPr>
              <w:t>Police</w:t>
            </w:r>
            <w:r w:rsidRPr="00EE409C">
              <w:rPr>
                <w:rFonts w:ascii="Arial" w:hAnsi="Arial" w:cs="Arial"/>
              </w:rPr>
              <w:t xml:space="preserve"> are offered an alternative room and will remain in attendance.  The </w:t>
            </w:r>
            <w:r w:rsidR="005A63C6" w:rsidRPr="00EE409C">
              <w:rPr>
                <w:rFonts w:ascii="Arial" w:hAnsi="Arial" w:cs="Arial"/>
              </w:rPr>
              <w:t>s</w:t>
            </w:r>
            <w:r w:rsidRPr="00EE409C">
              <w:rPr>
                <w:rFonts w:ascii="Arial" w:hAnsi="Arial" w:cs="Arial"/>
              </w:rPr>
              <w:t xml:space="preserve">136 is accepted and recorded as admitted from the point of arrival.  No date kept on how long it is until the person is moved to the </w:t>
            </w:r>
            <w:r w:rsidR="00021F9C" w:rsidRPr="00EE409C">
              <w:rPr>
                <w:rFonts w:ascii="Arial" w:hAnsi="Arial" w:cs="Arial"/>
              </w:rPr>
              <w:t>actual</w:t>
            </w:r>
            <w:r w:rsidRPr="00EE409C">
              <w:rPr>
                <w:rFonts w:ascii="Arial" w:hAnsi="Arial" w:cs="Arial"/>
              </w:rPr>
              <w:t xml:space="preserve"> 136 room.</w:t>
            </w:r>
          </w:p>
          <w:p w14:paraId="276B50DB" w14:textId="6B468C17" w:rsidR="007D3E30" w:rsidRPr="00EE409C" w:rsidRDefault="007D3E30" w:rsidP="00D464C9">
            <w:pPr>
              <w:jc w:val="both"/>
              <w:rPr>
                <w:rFonts w:ascii="Arial" w:hAnsi="Arial" w:cs="Arial"/>
                <w:sz w:val="16"/>
                <w:szCs w:val="16"/>
              </w:rPr>
            </w:pPr>
          </w:p>
        </w:tc>
      </w:tr>
      <w:tr w:rsidR="00D464C9" w:rsidRPr="00EE409C" w14:paraId="35F3BF33" w14:textId="77777777" w:rsidTr="007A3A2F">
        <w:tc>
          <w:tcPr>
            <w:tcW w:w="703" w:type="dxa"/>
            <w:shd w:val="clear" w:color="auto" w:fill="F2F2F2" w:themeFill="background1" w:themeFillShade="F2"/>
          </w:tcPr>
          <w:p w14:paraId="1C112B04" w14:textId="4C68730C" w:rsidR="00D464C9" w:rsidRPr="00EE409C" w:rsidRDefault="00D464C9" w:rsidP="002304F6">
            <w:pPr>
              <w:jc w:val="both"/>
              <w:rPr>
                <w:rFonts w:ascii="Arial" w:hAnsi="Arial" w:cs="Arial"/>
              </w:rPr>
            </w:pPr>
            <w:r w:rsidRPr="00EE409C">
              <w:rPr>
                <w:rFonts w:ascii="Arial" w:hAnsi="Arial" w:cs="Arial"/>
              </w:rPr>
              <w:t>Q3</w:t>
            </w:r>
          </w:p>
        </w:tc>
        <w:tc>
          <w:tcPr>
            <w:tcW w:w="8293" w:type="dxa"/>
            <w:gridSpan w:val="3"/>
          </w:tcPr>
          <w:p w14:paraId="1E758D0C" w14:textId="1C6C2FA9" w:rsidR="00D464C9" w:rsidRPr="00EE409C" w:rsidRDefault="005A63C6" w:rsidP="00D464C9">
            <w:pPr>
              <w:jc w:val="both"/>
              <w:rPr>
                <w:rFonts w:ascii="Arial" w:hAnsi="Arial" w:cs="Arial"/>
              </w:rPr>
            </w:pPr>
            <w:r w:rsidRPr="00EE409C">
              <w:rPr>
                <w:rFonts w:ascii="Arial" w:hAnsi="Arial" w:cs="Arial"/>
              </w:rPr>
              <w:t>Mental Health Act 1983, Section s136 Multi-Agency Policy – see page 8.</w:t>
            </w:r>
          </w:p>
          <w:p w14:paraId="59ABFC1D" w14:textId="32270848" w:rsidR="00021F9C" w:rsidRPr="00EE409C" w:rsidRDefault="00021F9C" w:rsidP="00D464C9">
            <w:pPr>
              <w:jc w:val="both"/>
              <w:rPr>
                <w:rFonts w:ascii="Arial" w:hAnsi="Arial" w:cs="Arial"/>
                <w:sz w:val="16"/>
                <w:szCs w:val="16"/>
              </w:rPr>
            </w:pPr>
          </w:p>
        </w:tc>
      </w:tr>
      <w:tr w:rsidR="004B1178" w:rsidRPr="00DF2E05" w14:paraId="3E32C905"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4"/>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51218E15" w14:textId="121632F0" w:rsidR="004B1178" w:rsidRPr="00DF2E05" w:rsidRDefault="004B1178" w:rsidP="005904AE">
            <w:pPr>
              <w:jc w:val="both"/>
              <w:rPr>
                <w:rFonts w:ascii="Arial" w:hAnsi="Arial" w:cs="Arial"/>
              </w:rPr>
            </w:pPr>
            <w:r w:rsidRPr="00DF2E05">
              <w:rPr>
                <w:rFonts w:ascii="Arial" w:hAnsi="Arial" w:cs="Arial"/>
              </w:rPr>
              <w:t xml:space="preserve">Date </w:t>
            </w:r>
            <w:proofErr w:type="gramStart"/>
            <w:r w:rsidRPr="00DF2E05">
              <w:rPr>
                <w:rFonts w:ascii="Arial" w:hAnsi="Arial" w:cs="Arial"/>
              </w:rPr>
              <w:t>sent:</w:t>
            </w:r>
            <w:proofErr w:type="gramEnd"/>
            <w:r w:rsidR="00824949">
              <w:rPr>
                <w:rFonts w:ascii="Arial" w:hAnsi="Arial" w:cs="Arial"/>
              </w:rPr>
              <w:t xml:space="preserve">  27 October 2019</w:t>
            </w:r>
          </w:p>
          <w:p w14:paraId="0F54AB0D" w14:textId="77777777" w:rsidR="004B1178" w:rsidRPr="00DF2E05" w:rsidRDefault="004B1178" w:rsidP="005904AE">
            <w:pPr>
              <w:jc w:val="both"/>
              <w:rPr>
                <w:rFonts w:ascii="Arial" w:hAnsi="Arial" w:cs="Arial"/>
              </w:rPr>
            </w:pPr>
          </w:p>
        </w:tc>
      </w:tr>
      <w:tr w:rsidR="004B1178" w:rsidRPr="00DF2E05" w14:paraId="4C77E7F0"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4"/>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D56A09B" w14:textId="77777777" w:rsidR="004B1178" w:rsidRPr="00DF2E05" w:rsidRDefault="004B1178" w:rsidP="005904AE">
            <w:pPr>
              <w:jc w:val="both"/>
              <w:rPr>
                <w:rFonts w:ascii="Arial" w:hAnsi="Arial" w:cs="Arial"/>
              </w:rPr>
            </w:pPr>
            <w:r w:rsidRPr="00DF2E05">
              <w:rPr>
                <w:rFonts w:ascii="Arial" w:hAnsi="Arial" w:cs="Arial"/>
              </w:rPr>
              <w:t>Response Received:</w:t>
            </w:r>
          </w:p>
          <w:p w14:paraId="3F5C2157" w14:textId="77777777" w:rsidR="004B1178" w:rsidRPr="00DF2E05" w:rsidRDefault="004B1178" w:rsidP="005904AE">
            <w:pPr>
              <w:jc w:val="both"/>
              <w:rPr>
                <w:rFonts w:ascii="Arial" w:hAnsi="Arial" w:cs="Arial"/>
              </w:rPr>
            </w:pPr>
          </w:p>
        </w:tc>
      </w:tr>
      <w:tr w:rsidR="004B1178" w:rsidRPr="00EE409C" w14:paraId="1BA3021B"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4"/>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F09BA28" w14:textId="77777777" w:rsidR="004B1178" w:rsidRPr="00DF2E05" w:rsidRDefault="004B1178" w:rsidP="005904AE">
            <w:pPr>
              <w:jc w:val="both"/>
              <w:rPr>
                <w:rFonts w:ascii="Arial" w:hAnsi="Arial" w:cs="Arial"/>
              </w:rPr>
            </w:pPr>
            <w:r w:rsidRPr="00DF2E05">
              <w:rPr>
                <w:rFonts w:ascii="Arial" w:hAnsi="Arial" w:cs="Arial"/>
              </w:rPr>
              <w:t>Contact:</w:t>
            </w:r>
          </w:p>
          <w:p w14:paraId="23374D73" w14:textId="77777777" w:rsidR="004B1178" w:rsidRPr="00DF2E05" w:rsidRDefault="004B1178" w:rsidP="005904AE">
            <w:pPr>
              <w:jc w:val="both"/>
              <w:rPr>
                <w:rFonts w:ascii="Arial" w:hAnsi="Arial" w:cs="Arial"/>
              </w:rPr>
            </w:pPr>
          </w:p>
        </w:tc>
      </w:tr>
    </w:tbl>
    <w:p w14:paraId="0D6BC92E" w14:textId="580BAADC" w:rsidR="007672CB" w:rsidRDefault="007672CB">
      <w:pPr>
        <w:rPr>
          <w:rFonts w:ascii="Arial" w:hAnsi="Arial" w:cs="Arial"/>
        </w:rPr>
      </w:pPr>
    </w:p>
    <w:p w14:paraId="52A6AB10" w14:textId="5EFD694A" w:rsidR="00B80F36" w:rsidRDefault="00B80F36">
      <w:pPr>
        <w:rPr>
          <w:rFonts w:ascii="Arial" w:hAnsi="Arial" w:cs="Arial"/>
        </w:rPr>
      </w:pPr>
    </w:p>
    <w:p w14:paraId="3ABD2BFA" w14:textId="41BFB951" w:rsidR="00B80F36" w:rsidRDefault="00B80F36" w:rsidP="00B80F36">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4F0C09A7" w14:textId="77777777" w:rsidR="00B80F36" w:rsidRDefault="00B80F36">
      <w:pPr>
        <w:rPr>
          <w:rFonts w:ascii="Arial" w:hAnsi="Arial" w:cs="Arial"/>
        </w:rPr>
      </w:pPr>
    </w:p>
    <w:p w14:paraId="0DBF4A72" w14:textId="7E97A232" w:rsidR="00B80F36" w:rsidRDefault="00B80F36">
      <w:pPr>
        <w:rPr>
          <w:rFonts w:ascii="Arial" w:hAnsi="Arial" w:cs="Arial"/>
        </w:rPr>
      </w:pPr>
    </w:p>
    <w:p w14:paraId="1A364D81" w14:textId="304812B9" w:rsidR="00B80F36" w:rsidRDefault="00B80F36">
      <w:pPr>
        <w:rPr>
          <w:rFonts w:ascii="Arial" w:hAnsi="Arial" w:cs="Arial"/>
        </w:rPr>
      </w:pPr>
    </w:p>
    <w:p w14:paraId="58031A46" w14:textId="0A13CBD2" w:rsidR="00B80F36" w:rsidRDefault="00B80F36">
      <w:pPr>
        <w:rPr>
          <w:rFonts w:ascii="Arial" w:hAnsi="Arial" w:cs="Arial"/>
        </w:rPr>
      </w:pPr>
    </w:p>
    <w:p w14:paraId="347EE958" w14:textId="03CA9556" w:rsidR="00B80F36" w:rsidRDefault="00B80F36">
      <w:pPr>
        <w:rPr>
          <w:rFonts w:ascii="Arial" w:hAnsi="Arial" w:cs="Arial"/>
        </w:rPr>
      </w:pPr>
    </w:p>
    <w:p w14:paraId="0DCFB8D8" w14:textId="74F2FD93" w:rsidR="00B80F36" w:rsidRDefault="00B80F36">
      <w:pPr>
        <w:rPr>
          <w:rFonts w:ascii="Arial" w:hAnsi="Arial" w:cs="Arial"/>
        </w:rPr>
      </w:pPr>
    </w:p>
    <w:p w14:paraId="28F6D8B4" w14:textId="20E4453D" w:rsidR="00B80F36" w:rsidRDefault="00B80F36">
      <w:pPr>
        <w:rPr>
          <w:rFonts w:ascii="Arial" w:hAnsi="Arial" w:cs="Arial"/>
        </w:rPr>
      </w:pPr>
    </w:p>
    <w:p w14:paraId="7040F273" w14:textId="06A215F3" w:rsidR="00B80F36" w:rsidRDefault="00B80F36">
      <w:pPr>
        <w:rPr>
          <w:rFonts w:ascii="Arial" w:hAnsi="Arial" w:cs="Arial"/>
        </w:rPr>
      </w:pPr>
    </w:p>
    <w:p w14:paraId="1330BB9C" w14:textId="4F9A0937" w:rsidR="00B80F36" w:rsidRDefault="00B80F36">
      <w:pPr>
        <w:rPr>
          <w:rFonts w:ascii="Arial" w:hAnsi="Arial" w:cs="Arial"/>
        </w:rPr>
      </w:pPr>
    </w:p>
    <w:p w14:paraId="63607000" w14:textId="05B594DB" w:rsidR="00B80F36" w:rsidRDefault="00B80F36">
      <w:pPr>
        <w:rPr>
          <w:rFonts w:ascii="Arial" w:hAnsi="Arial" w:cs="Arial"/>
        </w:rPr>
      </w:pPr>
    </w:p>
    <w:p w14:paraId="221C5BC5" w14:textId="34F94F9C" w:rsidR="00B80F36" w:rsidRDefault="00B80F36">
      <w:pPr>
        <w:rPr>
          <w:rFonts w:ascii="Arial" w:hAnsi="Arial" w:cs="Arial"/>
        </w:rPr>
      </w:pPr>
    </w:p>
    <w:p w14:paraId="5B6FF29B" w14:textId="70BB0377" w:rsidR="00B80F36" w:rsidRDefault="00B80F36">
      <w:pPr>
        <w:rPr>
          <w:rFonts w:ascii="Arial" w:hAnsi="Arial" w:cs="Arial"/>
        </w:rPr>
      </w:pPr>
    </w:p>
    <w:p w14:paraId="5180E04B" w14:textId="6F113BA0" w:rsidR="00B80F36" w:rsidRDefault="00B80F36">
      <w:pPr>
        <w:rPr>
          <w:rFonts w:ascii="Arial" w:hAnsi="Arial" w:cs="Arial"/>
        </w:rPr>
      </w:pPr>
    </w:p>
    <w:p w14:paraId="032962E3" w14:textId="77777777" w:rsidR="001017F9" w:rsidRDefault="001017F9">
      <w:pPr>
        <w:rPr>
          <w:rFonts w:ascii="Arial" w:hAnsi="Arial" w:cs="Arial"/>
        </w:rPr>
      </w:pPr>
    </w:p>
    <w:p w14:paraId="4BE1009C" w14:textId="11E13AD0" w:rsidR="00B80F36" w:rsidRDefault="00B80F36">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76"/>
        <w:gridCol w:w="6982"/>
        <w:gridCol w:w="1338"/>
      </w:tblGrid>
      <w:tr w:rsidR="0032225D" w:rsidRPr="00EE409C" w14:paraId="33FDB212" w14:textId="77777777" w:rsidTr="005A6D8A">
        <w:tc>
          <w:tcPr>
            <w:tcW w:w="8996" w:type="dxa"/>
            <w:gridSpan w:val="3"/>
            <w:shd w:val="clear" w:color="auto" w:fill="FDF3ED"/>
          </w:tcPr>
          <w:p w14:paraId="6199BFCA" w14:textId="77777777" w:rsidR="0032225D" w:rsidRPr="002C7549" w:rsidRDefault="0032225D" w:rsidP="005A6D8A">
            <w:pPr>
              <w:rPr>
                <w:rFonts w:ascii="Arial" w:hAnsi="Arial" w:cs="Arial"/>
                <w:sz w:val="24"/>
                <w:szCs w:val="24"/>
              </w:rPr>
            </w:pPr>
          </w:p>
          <w:p w14:paraId="625F86B7" w14:textId="5DF8BDFC" w:rsidR="0032225D" w:rsidRPr="002C7549" w:rsidRDefault="00D13078" w:rsidP="005A6D8A">
            <w:pPr>
              <w:jc w:val="center"/>
              <w:rPr>
                <w:rFonts w:ascii="Arial" w:hAnsi="Arial" w:cs="Arial"/>
                <w:sz w:val="24"/>
                <w:szCs w:val="24"/>
              </w:rPr>
            </w:pPr>
            <w:r w:rsidRPr="002C7549">
              <w:rPr>
                <w:rFonts w:ascii="Arial" w:hAnsi="Arial" w:cs="Arial"/>
                <w:sz w:val="24"/>
                <w:szCs w:val="24"/>
              </w:rPr>
              <w:t xml:space="preserve">NORTH STAFFORDSHIRE COMBINED HEALTHCARE </w:t>
            </w:r>
            <w:r w:rsidR="0032225D" w:rsidRPr="002C7549">
              <w:rPr>
                <w:rFonts w:ascii="Arial" w:hAnsi="Arial" w:cs="Arial"/>
                <w:sz w:val="24"/>
                <w:szCs w:val="24"/>
              </w:rPr>
              <w:t>NHS FOUNDATION TRUST</w:t>
            </w:r>
          </w:p>
          <w:p w14:paraId="05C00EA0" w14:textId="77777777" w:rsidR="0032225D" w:rsidRPr="00EE409C" w:rsidRDefault="0032225D" w:rsidP="005A6D8A">
            <w:pPr>
              <w:jc w:val="center"/>
              <w:rPr>
                <w:rFonts w:ascii="Arial" w:hAnsi="Arial" w:cs="Arial"/>
                <w:sz w:val="16"/>
                <w:szCs w:val="16"/>
              </w:rPr>
            </w:pPr>
          </w:p>
        </w:tc>
      </w:tr>
      <w:tr w:rsidR="0032225D" w:rsidRPr="00A309B0" w14:paraId="4D6F1914" w14:textId="77777777" w:rsidTr="001017F9">
        <w:trPr>
          <w:trHeight w:val="589"/>
        </w:trPr>
        <w:tc>
          <w:tcPr>
            <w:tcW w:w="7658" w:type="dxa"/>
            <w:gridSpan w:val="2"/>
            <w:tcBorders>
              <w:bottom w:val="single" w:sz="12" w:space="0" w:color="C45911" w:themeColor="accent2" w:themeShade="BF"/>
            </w:tcBorders>
            <w:shd w:val="clear" w:color="auto" w:fill="F2F2F2" w:themeFill="background1" w:themeFillShade="F2"/>
          </w:tcPr>
          <w:p w14:paraId="26A51AE2" w14:textId="77777777" w:rsidR="0032225D" w:rsidRPr="00A309B0" w:rsidRDefault="0032225D" w:rsidP="005A6D8A">
            <w:pPr>
              <w:jc w:val="center"/>
              <w:rPr>
                <w:rFonts w:ascii="Arial" w:hAnsi="Arial" w:cs="Arial"/>
              </w:rPr>
            </w:pPr>
          </w:p>
          <w:p w14:paraId="27050860" w14:textId="77777777" w:rsidR="0032225D" w:rsidRPr="00A309B0" w:rsidRDefault="0032225D" w:rsidP="005A6D8A">
            <w:pPr>
              <w:jc w:val="center"/>
              <w:rPr>
                <w:rFonts w:ascii="Arial" w:hAnsi="Arial" w:cs="Arial"/>
              </w:rPr>
            </w:pPr>
            <w:r w:rsidRPr="00A309B0">
              <w:rPr>
                <w:rFonts w:ascii="Arial" w:hAnsi="Arial" w:cs="Arial"/>
              </w:rPr>
              <w:t>PLACE OF SAFETY</w:t>
            </w:r>
          </w:p>
        </w:tc>
        <w:tc>
          <w:tcPr>
            <w:tcW w:w="1338" w:type="dxa"/>
            <w:tcBorders>
              <w:bottom w:val="single" w:sz="12" w:space="0" w:color="C45911" w:themeColor="accent2" w:themeShade="BF"/>
            </w:tcBorders>
            <w:shd w:val="clear" w:color="auto" w:fill="F2F2F2" w:themeFill="background1" w:themeFillShade="F2"/>
          </w:tcPr>
          <w:p w14:paraId="7C9E694C" w14:textId="77777777" w:rsidR="00A309B0" w:rsidRDefault="00A309B0" w:rsidP="005A6D8A">
            <w:pPr>
              <w:jc w:val="center"/>
              <w:rPr>
                <w:rFonts w:ascii="Arial" w:hAnsi="Arial" w:cs="Arial"/>
              </w:rPr>
            </w:pPr>
          </w:p>
          <w:p w14:paraId="071F0E2A" w14:textId="3337BEC5" w:rsidR="0032225D" w:rsidRPr="00A309B0" w:rsidRDefault="0032225D" w:rsidP="005A6D8A">
            <w:pPr>
              <w:jc w:val="center"/>
              <w:rPr>
                <w:rFonts w:ascii="Arial" w:hAnsi="Arial" w:cs="Arial"/>
              </w:rPr>
            </w:pPr>
            <w:r w:rsidRPr="00A309B0">
              <w:rPr>
                <w:rFonts w:ascii="Arial" w:hAnsi="Arial" w:cs="Arial"/>
              </w:rPr>
              <w:t>DETAINED PATIENTS</w:t>
            </w:r>
          </w:p>
        </w:tc>
      </w:tr>
      <w:tr w:rsidR="0032225D" w:rsidRPr="00EE409C" w14:paraId="7700125D" w14:textId="77777777" w:rsidTr="00B80F36">
        <w:tc>
          <w:tcPr>
            <w:tcW w:w="676" w:type="dxa"/>
            <w:tcBorders>
              <w:bottom w:val="single" w:sz="12" w:space="0" w:color="C45911" w:themeColor="accent2" w:themeShade="BF"/>
            </w:tcBorders>
            <w:shd w:val="clear" w:color="auto" w:fill="F2F2F2" w:themeFill="background1" w:themeFillShade="F2"/>
          </w:tcPr>
          <w:p w14:paraId="35F575FF" w14:textId="77777777" w:rsidR="00A309B0" w:rsidRDefault="00A309B0" w:rsidP="005A6D8A">
            <w:pPr>
              <w:jc w:val="both"/>
              <w:rPr>
                <w:rFonts w:ascii="Arial" w:hAnsi="Arial" w:cs="Arial"/>
              </w:rPr>
            </w:pPr>
            <w:bookmarkStart w:id="17" w:name="_Hlk35352958"/>
          </w:p>
          <w:p w14:paraId="3A21FA78" w14:textId="643A91BA" w:rsidR="0032225D" w:rsidRPr="00EE409C" w:rsidRDefault="00CD4552" w:rsidP="005A6D8A">
            <w:pPr>
              <w:jc w:val="both"/>
              <w:rPr>
                <w:rFonts w:ascii="Arial" w:hAnsi="Arial" w:cs="Arial"/>
              </w:rPr>
            </w:pPr>
            <w:r w:rsidRPr="00EE409C">
              <w:rPr>
                <w:rFonts w:ascii="Arial" w:hAnsi="Arial" w:cs="Arial"/>
              </w:rPr>
              <w:t>Q1.</w:t>
            </w:r>
          </w:p>
        </w:tc>
        <w:tc>
          <w:tcPr>
            <w:tcW w:w="6982" w:type="dxa"/>
            <w:tcBorders>
              <w:bottom w:val="single" w:sz="12" w:space="0" w:color="C45911" w:themeColor="accent2" w:themeShade="BF"/>
            </w:tcBorders>
            <w:shd w:val="clear" w:color="auto" w:fill="FFFFFF" w:themeFill="background1"/>
          </w:tcPr>
          <w:p w14:paraId="6EAA8392" w14:textId="77777777" w:rsidR="00A309B0" w:rsidRPr="00A309B0" w:rsidRDefault="00A309B0" w:rsidP="00A309B0">
            <w:pPr>
              <w:ind w:left="-36"/>
              <w:rPr>
                <w:rFonts w:ascii="Arial" w:hAnsi="Arial" w:cs="Arial"/>
              </w:rPr>
            </w:pPr>
          </w:p>
          <w:p w14:paraId="47C9AF08" w14:textId="24BC80EB" w:rsidR="0032225D" w:rsidRPr="00EE409C" w:rsidRDefault="00CD4552" w:rsidP="000C2FE4">
            <w:pPr>
              <w:pStyle w:val="ListParagraph"/>
              <w:numPr>
                <w:ilvl w:val="0"/>
                <w:numId w:val="8"/>
              </w:numPr>
              <w:ind w:left="324"/>
              <w:rPr>
                <w:rFonts w:ascii="Arial" w:hAnsi="Arial" w:cs="Arial"/>
              </w:rPr>
            </w:pPr>
            <w:r w:rsidRPr="00EE409C">
              <w:rPr>
                <w:rFonts w:ascii="Arial" w:hAnsi="Arial" w:cs="Arial"/>
              </w:rPr>
              <w:t xml:space="preserve">Harplands Hospital </w:t>
            </w:r>
            <w:r w:rsidR="00F67F53" w:rsidRPr="00EE409C">
              <w:rPr>
                <w:rFonts w:ascii="Arial" w:hAnsi="Arial" w:cs="Arial"/>
              </w:rPr>
              <w:t>…………………………………………………….</w:t>
            </w:r>
          </w:p>
        </w:tc>
        <w:tc>
          <w:tcPr>
            <w:tcW w:w="1338" w:type="dxa"/>
            <w:tcBorders>
              <w:bottom w:val="single" w:sz="12" w:space="0" w:color="C45911" w:themeColor="accent2" w:themeShade="BF"/>
            </w:tcBorders>
            <w:shd w:val="clear" w:color="auto" w:fill="FFFFFF" w:themeFill="background1"/>
          </w:tcPr>
          <w:p w14:paraId="7498D0D4" w14:textId="77777777" w:rsidR="00A309B0" w:rsidRDefault="00A309B0" w:rsidP="005A6D8A">
            <w:pPr>
              <w:jc w:val="center"/>
              <w:rPr>
                <w:rFonts w:ascii="Arial" w:hAnsi="Arial" w:cs="Arial"/>
              </w:rPr>
            </w:pPr>
          </w:p>
          <w:p w14:paraId="7C47618C" w14:textId="08C47A69" w:rsidR="0032225D" w:rsidRPr="00EE409C" w:rsidRDefault="00F67F53" w:rsidP="005A6D8A">
            <w:pPr>
              <w:jc w:val="center"/>
              <w:rPr>
                <w:rFonts w:ascii="Arial" w:hAnsi="Arial" w:cs="Arial"/>
              </w:rPr>
            </w:pPr>
            <w:r w:rsidRPr="00EE409C">
              <w:rPr>
                <w:rFonts w:ascii="Arial" w:hAnsi="Arial" w:cs="Arial"/>
              </w:rPr>
              <w:t>180</w:t>
            </w:r>
          </w:p>
          <w:p w14:paraId="74E4578F" w14:textId="044593E5" w:rsidR="000B2CCB" w:rsidRPr="00EE409C" w:rsidRDefault="000B2CCB" w:rsidP="005A6D8A">
            <w:pPr>
              <w:jc w:val="center"/>
              <w:rPr>
                <w:rFonts w:ascii="Arial" w:hAnsi="Arial" w:cs="Arial"/>
                <w:sz w:val="16"/>
                <w:szCs w:val="16"/>
              </w:rPr>
            </w:pPr>
          </w:p>
        </w:tc>
      </w:tr>
      <w:tr w:rsidR="00334108" w:rsidRPr="00EE409C" w14:paraId="77C1A589" w14:textId="77777777" w:rsidTr="00B80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14CF40D" w14:textId="77777777" w:rsidR="00334108" w:rsidRPr="00EE409C" w:rsidRDefault="00334108" w:rsidP="005A6D8A">
            <w:pPr>
              <w:jc w:val="both"/>
              <w:rPr>
                <w:rFonts w:ascii="Arial" w:hAnsi="Arial" w:cs="Arial"/>
              </w:rPr>
            </w:pPr>
            <w:r w:rsidRPr="00EE409C">
              <w:rPr>
                <w:rFonts w:ascii="Arial" w:hAnsi="Arial" w:cs="Arial"/>
              </w:rPr>
              <w:t>Q1.</w:t>
            </w:r>
          </w:p>
        </w:tc>
        <w:tc>
          <w:tcPr>
            <w:tcW w:w="6982"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03B6480" w14:textId="4BFF35F4" w:rsidR="00334108" w:rsidRPr="00EE409C" w:rsidRDefault="00334108" w:rsidP="000C2FE4">
            <w:pPr>
              <w:pStyle w:val="ListParagraph"/>
              <w:numPr>
                <w:ilvl w:val="0"/>
                <w:numId w:val="8"/>
              </w:numPr>
              <w:ind w:left="324"/>
              <w:rPr>
                <w:rFonts w:ascii="Arial" w:hAnsi="Arial" w:cs="Arial"/>
              </w:rPr>
            </w:pPr>
            <w:r w:rsidRPr="00EE409C">
              <w:rPr>
                <w:rFonts w:ascii="Arial" w:hAnsi="Arial" w:cs="Arial"/>
              </w:rPr>
              <w:t>Harplands Hospital …………………………………………………….</w:t>
            </w:r>
          </w:p>
        </w:tc>
        <w:tc>
          <w:tcPr>
            <w:tcW w:w="1338"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549D962" w14:textId="77777777" w:rsidR="00334108" w:rsidRPr="00EE409C" w:rsidRDefault="00334108" w:rsidP="005A6D8A">
            <w:pPr>
              <w:jc w:val="center"/>
              <w:rPr>
                <w:rFonts w:ascii="Arial" w:hAnsi="Arial" w:cs="Arial"/>
              </w:rPr>
            </w:pPr>
            <w:r w:rsidRPr="00EE409C">
              <w:rPr>
                <w:rFonts w:ascii="Arial" w:hAnsi="Arial" w:cs="Arial"/>
              </w:rPr>
              <w:t>0</w:t>
            </w:r>
          </w:p>
          <w:p w14:paraId="218B4ACF" w14:textId="14658271" w:rsidR="000B2CCB" w:rsidRPr="00EE409C" w:rsidRDefault="000B2CCB" w:rsidP="005A6D8A">
            <w:pPr>
              <w:jc w:val="center"/>
              <w:rPr>
                <w:rFonts w:ascii="Arial" w:hAnsi="Arial" w:cs="Arial"/>
                <w:sz w:val="16"/>
                <w:szCs w:val="16"/>
              </w:rPr>
            </w:pPr>
          </w:p>
        </w:tc>
      </w:tr>
      <w:bookmarkEnd w:id="17"/>
      <w:tr w:rsidR="0032225D" w:rsidRPr="00EE409C" w14:paraId="01B31DF5" w14:textId="77777777" w:rsidTr="00B80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58CD7F15" w14:textId="50545D22" w:rsidR="0032225D" w:rsidRPr="00EE409C" w:rsidRDefault="002E2046" w:rsidP="005A6D8A">
            <w:pPr>
              <w:rPr>
                <w:rFonts w:ascii="Arial" w:hAnsi="Arial" w:cs="Arial"/>
              </w:rPr>
            </w:pPr>
            <w:r w:rsidRPr="00EE409C">
              <w:rPr>
                <w:rFonts w:ascii="Arial" w:hAnsi="Arial" w:cs="Arial"/>
              </w:rPr>
              <w:t>Q3.</w:t>
            </w:r>
          </w:p>
        </w:tc>
        <w:tc>
          <w:tcPr>
            <w:tcW w:w="8320"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F58546B" w14:textId="77777777" w:rsidR="0032225D" w:rsidRPr="00EE409C" w:rsidRDefault="002E2046" w:rsidP="005A6D8A">
            <w:pPr>
              <w:jc w:val="both"/>
              <w:rPr>
                <w:rFonts w:ascii="Arial" w:hAnsi="Arial" w:cs="Arial"/>
              </w:rPr>
            </w:pPr>
            <w:r w:rsidRPr="00EE409C">
              <w:rPr>
                <w:rFonts w:ascii="Arial" w:hAnsi="Arial" w:cs="Arial"/>
              </w:rPr>
              <w:t>The Trust does not have a Policy for providing support and care for people detained under the Mental Health Act, who are required to queue outside this Place of Safety when it is full.  The reason for this is that this never happens</w:t>
            </w:r>
            <w:r w:rsidR="00FC4BF0" w:rsidRPr="00EE409C">
              <w:rPr>
                <w:rFonts w:ascii="Arial" w:hAnsi="Arial" w:cs="Arial"/>
              </w:rPr>
              <w:t>, as there is always an alternative Health-</w:t>
            </w:r>
            <w:r w:rsidR="001B47D1" w:rsidRPr="00EE409C">
              <w:rPr>
                <w:rFonts w:ascii="Arial" w:hAnsi="Arial" w:cs="Arial"/>
              </w:rPr>
              <w:t>Based Place of Safety for the detained person to be taken to.</w:t>
            </w:r>
          </w:p>
          <w:p w14:paraId="5E9127DC" w14:textId="01A7D9BA" w:rsidR="000B2CCB" w:rsidRPr="00EE409C" w:rsidRDefault="000B2CCB" w:rsidP="005A6D8A">
            <w:pPr>
              <w:jc w:val="both"/>
              <w:rPr>
                <w:rFonts w:ascii="Arial" w:hAnsi="Arial" w:cs="Arial"/>
                <w:sz w:val="16"/>
                <w:szCs w:val="16"/>
              </w:rPr>
            </w:pPr>
          </w:p>
        </w:tc>
      </w:tr>
      <w:tr w:rsidR="0032225D" w:rsidRPr="00EE409C" w14:paraId="6A67D9F6" w14:textId="77777777" w:rsidTr="00B80F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4F90FD38" w14:textId="5A619AB0" w:rsidR="0032225D" w:rsidRPr="00EE409C" w:rsidRDefault="001B47D1" w:rsidP="005A6D8A">
            <w:pPr>
              <w:rPr>
                <w:rFonts w:ascii="Arial" w:hAnsi="Arial" w:cs="Arial"/>
              </w:rPr>
            </w:pPr>
            <w:r w:rsidRPr="00EE409C">
              <w:rPr>
                <w:rFonts w:ascii="Arial" w:hAnsi="Arial" w:cs="Arial"/>
              </w:rPr>
              <w:t>Q4.</w:t>
            </w:r>
          </w:p>
        </w:tc>
        <w:tc>
          <w:tcPr>
            <w:tcW w:w="8320"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77A27FF" w14:textId="77777777" w:rsidR="0032225D" w:rsidRPr="00EE409C" w:rsidRDefault="001B47D1" w:rsidP="005A6D8A">
            <w:pPr>
              <w:jc w:val="both"/>
              <w:rPr>
                <w:rFonts w:ascii="Arial" w:hAnsi="Arial" w:cs="Arial"/>
              </w:rPr>
            </w:pPr>
            <w:r w:rsidRPr="00EE409C">
              <w:rPr>
                <w:rFonts w:ascii="Arial" w:hAnsi="Arial" w:cs="Arial"/>
              </w:rPr>
              <w:t xml:space="preserve">The same answer as </w:t>
            </w:r>
            <w:r w:rsidR="000B2CCB" w:rsidRPr="00EE409C">
              <w:rPr>
                <w:rFonts w:ascii="Arial" w:hAnsi="Arial" w:cs="Arial"/>
              </w:rPr>
              <w:t>Question 3.</w:t>
            </w:r>
          </w:p>
          <w:p w14:paraId="389FED85" w14:textId="77B3CADB" w:rsidR="000B2CCB" w:rsidRPr="00EE409C" w:rsidRDefault="000B2CCB" w:rsidP="005A6D8A">
            <w:pPr>
              <w:jc w:val="both"/>
              <w:rPr>
                <w:rFonts w:ascii="Arial" w:hAnsi="Arial" w:cs="Arial"/>
                <w:sz w:val="16"/>
                <w:szCs w:val="16"/>
              </w:rPr>
            </w:pPr>
          </w:p>
        </w:tc>
      </w:tr>
      <w:tr w:rsidR="004B1178" w:rsidRPr="00DF2E05" w14:paraId="136D5BC6"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750B9174" w14:textId="77777777" w:rsidR="004B1178" w:rsidRPr="00DF2E05" w:rsidRDefault="004B1178" w:rsidP="005904AE">
            <w:pPr>
              <w:jc w:val="both"/>
              <w:rPr>
                <w:rFonts w:ascii="Arial" w:hAnsi="Arial" w:cs="Arial"/>
              </w:rPr>
            </w:pPr>
            <w:r w:rsidRPr="00DF2E05">
              <w:rPr>
                <w:rFonts w:ascii="Arial" w:hAnsi="Arial" w:cs="Arial"/>
              </w:rPr>
              <w:t>Date sent:</w:t>
            </w:r>
          </w:p>
          <w:p w14:paraId="57D7F8B7" w14:textId="77777777" w:rsidR="004B1178" w:rsidRPr="00DF2E05" w:rsidRDefault="004B1178" w:rsidP="005904AE">
            <w:pPr>
              <w:jc w:val="both"/>
              <w:rPr>
                <w:rFonts w:ascii="Arial" w:hAnsi="Arial" w:cs="Arial"/>
              </w:rPr>
            </w:pPr>
          </w:p>
        </w:tc>
      </w:tr>
      <w:tr w:rsidR="004B1178" w:rsidRPr="00DF2E05" w14:paraId="4E737C4F"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56685DB" w14:textId="77777777" w:rsidR="004B1178" w:rsidRPr="00DF2E05" w:rsidRDefault="004B1178" w:rsidP="005904AE">
            <w:pPr>
              <w:jc w:val="both"/>
              <w:rPr>
                <w:rFonts w:ascii="Arial" w:hAnsi="Arial" w:cs="Arial"/>
              </w:rPr>
            </w:pPr>
            <w:r w:rsidRPr="00DF2E05">
              <w:rPr>
                <w:rFonts w:ascii="Arial" w:hAnsi="Arial" w:cs="Arial"/>
              </w:rPr>
              <w:t>Response Received:</w:t>
            </w:r>
          </w:p>
          <w:p w14:paraId="292A14FA" w14:textId="77777777" w:rsidR="004B1178" w:rsidRPr="00DF2E05" w:rsidRDefault="004B1178" w:rsidP="005904AE">
            <w:pPr>
              <w:jc w:val="both"/>
              <w:rPr>
                <w:rFonts w:ascii="Arial" w:hAnsi="Arial" w:cs="Arial"/>
              </w:rPr>
            </w:pPr>
          </w:p>
        </w:tc>
      </w:tr>
      <w:tr w:rsidR="004B1178" w:rsidRPr="00EE409C" w14:paraId="6DFC5900"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F74B319" w14:textId="77777777" w:rsidR="004B1178" w:rsidRPr="00DF2E05" w:rsidRDefault="004B1178" w:rsidP="005904AE">
            <w:pPr>
              <w:jc w:val="both"/>
              <w:rPr>
                <w:rFonts w:ascii="Arial" w:hAnsi="Arial" w:cs="Arial"/>
              </w:rPr>
            </w:pPr>
            <w:r w:rsidRPr="00DF2E05">
              <w:rPr>
                <w:rFonts w:ascii="Arial" w:hAnsi="Arial" w:cs="Arial"/>
              </w:rPr>
              <w:t>Contact:</w:t>
            </w:r>
          </w:p>
          <w:p w14:paraId="7B079C19" w14:textId="77777777" w:rsidR="004B1178" w:rsidRPr="00DF2E05" w:rsidRDefault="004B1178" w:rsidP="005904AE">
            <w:pPr>
              <w:jc w:val="both"/>
              <w:rPr>
                <w:rFonts w:ascii="Arial" w:hAnsi="Arial" w:cs="Arial"/>
              </w:rPr>
            </w:pPr>
          </w:p>
        </w:tc>
      </w:tr>
    </w:tbl>
    <w:p w14:paraId="5A9157A1" w14:textId="78D3784C" w:rsidR="0032225D" w:rsidRDefault="0032225D">
      <w:pPr>
        <w:rPr>
          <w:rFonts w:ascii="Arial" w:hAnsi="Arial" w:cs="Arial"/>
        </w:rPr>
      </w:pPr>
    </w:p>
    <w:p w14:paraId="63BAE841" w14:textId="26BDE430" w:rsidR="00B80F36" w:rsidRDefault="00B80F36">
      <w:pPr>
        <w:rPr>
          <w:rFonts w:ascii="Arial" w:hAnsi="Arial" w:cs="Arial"/>
        </w:rPr>
      </w:pPr>
    </w:p>
    <w:p w14:paraId="5DE7D90E" w14:textId="249AED46" w:rsidR="00B80F36" w:rsidRDefault="00B80F36" w:rsidP="00B80F36">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31F89D77" w14:textId="36C34CBA" w:rsidR="00B80F36" w:rsidRDefault="00B80F36">
      <w:pPr>
        <w:rPr>
          <w:rFonts w:ascii="Arial" w:hAnsi="Arial" w:cs="Arial"/>
        </w:rPr>
      </w:pPr>
    </w:p>
    <w:p w14:paraId="7D633D21" w14:textId="08D32CB3" w:rsidR="00B80F36" w:rsidRDefault="00B80F36">
      <w:pPr>
        <w:rPr>
          <w:rFonts w:ascii="Arial" w:hAnsi="Arial" w:cs="Arial"/>
        </w:rPr>
      </w:pPr>
    </w:p>
    <w:p w14:paraId="286688A6" w14:textId="60E740BF" w:rsidR="00B80F36" w:rsidRDefault="00B80F36">
      <w:pPr>
        <w:rPr>
          <w:rFonts w:ascii="Arial" w:hAnsi="Arial" w:cs="Arial"/>
        </w:rPr>
      </w:pPr>
    </w:p>
    <w:p w14:paraId="22ABC8D0" w14:textId="3D0C53E9" w:rsidR="00B80F36" w:rsidRDefault="00B80F36">
      <w:pPr>
        <w:rPr>
          <w:rFonts w:ascii="Arial" w:hAnsi="Arial" w:cs="Arial"/>
        </w:rPr>
      </w:pPr>
    </w:p>
    <w:p w14:paraId="1CFBD9CE" w14:textId="668D646E" w:rsidR="00B80F36" w:rsidRDefault="00B80F36">
      <w:pPr>
        <w:rPr>
          <w:rFonts w:ascii="Arial" w:hAnsi="Arial" w:cs="Arial"/>
        </w:rPr>
      </w:pPr>
    </w:p>
    <w:p w14:paraId="5952AD2C" w14:textId="53CA4953" w:rsidR="00B80F36" w:rsidRDefault="00B80F36">
      <w:pPr>
        <w:rPr>
          <w:rFonts w:ascii="Arial" w:hAnsi="Arial" w:cs="Arial"/>
        </w:rPr>
      </w:pPr>
    </w:p>
    <w:p w14:paraId="126BD4EA" w14:textId="4DD3CDBA" w:rsidR="00B80F36" w:rsidRDefault="00B80F36">
      <w:pPr>
        <w:rPr>
          <w:rFonts w:ascii="Arial" w:hAnsi="Arial" w:cs="Arial"/>
        </w:rPr>
      </w:pPr>
    </w:p>
    <w:p w14:paraId="518845AA" w14:textId="73E57694" w:rsidR="00B80F36" w:rsidRDefault="00B80F36">
      <w:pPr>
        <w:rPr>
          <w:rFonts w:ascii="Arial" w:hAnsi="Arial" w:cs="Arial"/>
        </w:rPr>
      </w:pPr>
    </w:p>
    <w:p w14:paraId="4502F437" w14:textId="1D5FC3EA" w:rsidR="00B80F36" w:rsidRDefault="00B80F36">
      <w:pPr>
        <w:rPr>
          <w:rFonts w:ascii="Arial" w:hAnsi="Arial" w:cs="Arial"/>
        </w:rPr>
      </w:pPr>
    </w:p>
    <w:p w14:paraId="56F7E7D9" w14:textId="5FD258CC" w:rsidR="00B80F36" w:rsidRDefault="00B80F36">
      <w:pPr>
        <w:rPr>
          <w:rFonts w:ascii="Arial" w:hAnsi="Arial" w:cs="Arial"/>
        </w:rPr>
      </w:pPr>
    </w:p>
    <w:p w14:paraId="23A584FE" w14:textId="323D30C4" w:rsidR="00B80F36" w:rsidRDefault="00B80F36">
      <w:pPr>
        <w:rPr>
          <w:rFonts w:ascii="Arial" w:hAnsi="Arial" w:cs="Arial"/>
        </w:rPr>
      </w:pPr>
    </w:p>
    <w:p w14:paraId="7084AECF" w14:textId="02DD204D" w:rsidR="00B80F36" w:rsidRDefault="00B80F36">
      <w:pPr>
        <w:rPr>
          <w:rFonts w:ascii="Arial" w:hAnsi="Arial" w:cs="Arial"/>
        </w:rPr>
      </w:pPr>
    </w:p>
    <w:p w14:paraId="782CEEFA" w14:textId="2D0F0E8A" w:rsidR="00B80F36" w:rsidRDefault="00B80F36">
      <w:pPr>
        <w:rPr>
          <w:rFonts w:ascii="Arial" w:hAnsi="Arial" w:cs="Arial"/>
        </w:rPr>
      </w:pPr>
    </w:p>
    <w:p w14:paraId="35AD8120" w14:textId="44CA60A3" w:rsidR="00B80F36" w:rsidRDefault="00B80F36">
      <w:pPr>
        <w:rPr>
          <w:rFonts w:ascii="Arial" w:hAnsi="Arial" w:cs="Arial"/>
        </w:rPr>
      </w:pPr>
    </w:p>
    <w:p w14:paraId="22EA1D17" w14:textId="77777777" w:rsidR="00423458" w:rsidRDefault="00423458">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03"/>
        <w:gridCol w:w="7064"/>
        <w:gridCol w:w="1329"/>
      </w:tblGrid>
      <w:tr w:rsidR="002C7549" w:rsidRPr="00EE409C" w14:paraId="09B2A29D" w14:textId="77777777" w:rsidTr="005904AE">
        <w:tc>
          <w:tcPr>
            <w:tcW w:w="8996" w:type="dxa"/>
            <w:gridSpan w:val="3"/>
            <w:shd w:val="clear" w:color="auto" w:fill="FDF3ED"/>
          </w:tcPr>
          <w:p w14:paraId="34A383A2" w14:textId="77777777" w:rsidR="002C7549" w:rsidRPr="00EE409C" w:rsidRDefault="002C7549" w:rsidP="005904AE">
            <w:pPr>
              <w:jc w:val="center"/>
              <w:rPr>
                <w:rFonts w:ascii="Arial" w:hAnsi="Arial" w:cs="Arial"/>
                <w:sz w:val="16"/>
                <w:szCs w:val="16"/>
              </w:rPr>
            </w:pPr>
          </w:p>
          <w:p w14:paraId="7FFDA2B5" w14:textId="0E75A696" w:rsidR="002C7549" w:rsidRPr="002C7549" w:rsidRDefault="002C7549" w:rsidP="005904AE">
            <w:pPr>
              <w:jc w:val="center"/>
              <w:rPr>
                <w:rFonts w:ascii="Arial" w:hAnsi="Arial" w:cs="Arial"/>
                <w:sz w:val="24"/>
                <w:szCs w:val="24"/>
              </w:rPr>
            </w:pPr>
            <w:r w:rsidRPr="002C7549">
              <w:rPr>
                <w:rFonts w:ascii="Arial" w:hAnsi="Arial" w:cs="Arial"/>
                <w:sz w:val="24"/>
                <w:szCs w:val="24"/>
              </w:rPr>
              <w:t>OXLEAS NHS FOUNDATION TRUST</w:t>
            </w:r>
          </w:p>
          <w:p w14:paraId="4057F72F" w14:textId="77777777" w:rsidR="002C7549" w:rsidRPr="00EE409C" w:rsidRDefault="002C7549" w:rsidP="005904AE">
            <w:pPr>
              <w:jc w:val="center"/>
              <w:rPr>
                <w:rFonts w:ascii="Arial" w:hAnsi="Arial" w:cs="Arial"/>
                <w:sz w:val="16"/>
                <w:szCs w:val="16"/>
              </w:rPr>
            </w:pPr>
          </w:p>
        </w:tc>
      </w:tr>
      <w:tr w:rsidR="002C7549" w:rsidRPr="00A309B0" w14:paraId="3A5E4C05" w14:textId="77777777" w:rsidTr="005904AE">
        <w:tc>
          <w:tcPr>
            <w:tcW w:w="7751" w:type="dxa"/>
            <w:gridSpan w:val="2"/>
            <w:shd w:val="clear" w:color="auto" w:fill="F2F2F2" w:themeFill="background1" w:themeFillShade="F2"/>
          </w:tcPr>
          <w:p w14:paraId="25152107" w14:textId="77777777" w:rsidR="002C7549" w:rsidRPr="00A309B0" w:rsidRDefault="002C7549" w:rsidP="005904AE">
            <w:pPr>
              <w:jc w:val="center"/>
              <w:rPr>
                <w:rFonts w:ascii="Arial" w:hAnsi="Arial" w:cs="Arial"/>
              </w:rPr>
            </w:pPr>
          </w:p>
          <w:p w14:paraId="36A0C1AA" w14:textId="77777777" w:rsidR="002C7549" w:rsidRPr="00A309B0" w:rsidRDefault="002C7549" w:rsidP="005904AE">
            <w:pPr>
              <w:jc w:val="center"/>
              <w:rPr>
                <w:rFonts w:ascii="Arial" w:hAnsi="Arial" w:cs="Arial"/>
              </w:rPr>
            </w:pPr>
            <w:r w:rsidRPr="00A309B0">
              <w:rPr>
                <w:rFonts w:ascii="Arial" w:hAnsi="Arial" w:cs="Arial"/>
              </w:rPr>
              <w:t>PLACE OF SAFETY</w:t>
            </w:r>
          </w:p>
        </w:tc>
        <w:tc>
          <w:tcPr>
            <w:tcW w:w="1245" w:type="dxa"/>
            <w:shd w:val="clear" w:color="auto" w:fill="F2F2F2" w:themeFill="background1" w:themeFillShade="F2"/>
          </w:tcPr>
          <w:p w14:paraId="7C911C18" w14:textId="77777777" w:rsidR="00A309B0" w:rsidRDefault="00A309B0" w:rsidP="005904AE">
            <w:pPr>
              <w:jc w:val="center"/>
              <w:rPr>
                <w:rFonts w:ascii="Arial" w:hAnsi="Arial" w:cs="Arial"/>
              </w:rPr>
            </w:pPr>
          </w:p>
          <w:p w14:paraId="50327278" w14:textId="7A1B18BE" w:rsidR="002C7549" w:rsidRPr="00A309B0" w:rsidRDefault="002C7549" w:rsidP="005904AE">
            <w:pPr>
              <w:jc w:val="center"/>
              <w:rPr>
                <w:rFonts w:ascii="Arial" w:hAnsi="Arial" w:cs="Arial"/>
              </w:rPr>
            </w:pPr>
            <w:r w:rsidRPr="00A309B0">
              <w:rPr>
                <w:rFonts w:ascii="Arial" w:hAnsi="Arial" w:cs="Arial"/>
              </w:rPr>
              <w:t>DETAINED PATIENTS</w:t>
            </w:r>
          </w:p>
        </w:tc>
      </w:tr>
      <w:tr w:rsidR="002C7549" w:rsidRPr="00EE409C" w14:paraId="20DA8409" w14:textId="77777777" w:rsidTr="005904AE">
        <w:tc>
          <w:tcPr>
            <w:tcW w:w="603" w:type="dxa"/>
            <w:shd w:val="clear" w:color="auto" w:fill="F2F2F2" w:themeFill="background1" w:themeFillShade="F2"/>
          </w:tcPr>
          <w:p w14:paraId="37E44031" w14:textId="77777777" w:rsidR="00A309B0" w:rsidRDefault="00A309B0" w:rsidP="005904AE">
            <w:pPr>
              <w:jc w:val="both"/>
              <w:rPr>
                <w:rFonts w:ascii="Arial" w:hAnsi="Arial" w:cs="Arial"/>
                <w:sz w:val="24"/>
                <w:szCs w:val="24"/>
              </w:rPr>
            </w:pPr>
          </w:p>
          <w:p w14:paraId="4E974145" w14:textId="65EFB449" w:rsidR="002C7549" w:rsidRPr="00EE409C" w:rsidRDefault="002C7549" w:rsidP="005904AE">
            <w:pPr>
              <w:jc w:val="both"/>
              <w:rPr>
                <w:rFonts w:ascii="Arial" w:hAnsi="Arial" w:cs="Arial"/>
                <w:sz w:val="24"/>
                <w:szCs w:val="24"/>
              </w:rPr>
            </w:pPr>
            <w:r w:rsidRPr="00EE409C">
              <w:rPr>
                <w:rFonts w:ascii="Arial" w:hAnsi="Arial" w:cs="Arial"/>
                <w:sz w:val="24"/>
                <w:szCs w:val="24"/>
              </w:rPr>
              <w:t>Q1.</w:t>
            </w:r>
          </w:p>
        </w:tc>
        <w:tc>
          <w:tcPr>
            <w:tcW w:w="7148" w:type="dxa"/>
          </w:tcPr>
          <w:p w14:paraId="16515117" w14:textId="77777777" w:rsidR="00A309B0" w:rsidRDefault="00A309B0" w:rsidP="005904AE">
            <w:pPr>
              <w:ind w:left="54"/>
              <w:jc w:val="both"/>
              <w:rPr>
                <w:rFonts w:ascii="Arial" w:hAnsi="Arial" w:cs="Arial"/>
                <w:u w:val="single"/>
              </w:rPr>
            </w:pPr>
          </w:p>
          <w:p w14:paraId="32704E22" w14:textId="4A7F7250" w:rsidR="002C7549" w:rsidRDefault="009C6019" w:rsidP="005904AE">
            <w:pPr>
              <w:ind w:left="54"/>
              <w:jc w:val="both"/>
              <w:rPr>
                <w:rFonts w:ascii="Arial" w:hAnsi="Arial" w:cs="Arial"/>
                <w:u w:val="single"/>
              </w:rPr>
            </w:pPr>
            <w:r w:rsidRPr="00574E7E">
              <w:rPr>
                <w:rFonts w:ascii="Arial" w:hAnsi="Arial" w:cs="Arial"/>
                <w:u w:val="single"/>
              </w:rPr>
              <w:t>01 January 2019 – 31 October 2019</w:t>
            </w:r>
            <w:r w:rsidR="00574E7E" w:rsidRPr="0072135C">
              <w:rPr>
                <w:rFonts w:ascii="Arial" w:hAnsi="Arial" w:cs="Arial"/>
              </w:rPr>
              <w:t xml:space="preserve"> </w:t>
            </w:r>
            <w:r w:rsidR="0072135C" w:rsidRPr="0072135C">
              <w:rPr>
                <w:rFonts w:ascii="Arial" w:hAnsi="Arial" w:cs="Arial"/>
              </w:rPr>
              <w:t>…………………………………</w:t>
            </w:r>
            <w:proofErr w:type="gramStart"/>
            <w:r w:rsidR="0072135C" w:rsidRPr="0072135C">
              <w:rPr>
                <w:rFonts w:ascii="Arial" w:hAnsi="Arial" w:cs="Arial"/>
              </w:rPr>
              <w:t>…..</w:t>
            </w:r>
            <w:proofErr w:type="gramEnd"/>
          </w:p>
          <w:p w14:paraId="0BF2F5D9" w14:textId="5D8321FC" w:rsidR="00574E7E" w:rsidRDefault="00F56EB0" w:rsidP="005904AE">
            <w:pPr>
              <w:ind w:left="54"/>
              <w:jc w:val="both"/>
              <w:rPr>
                <w:rFonts w:ascii="Arial" w:hAnsi="Arial" w:cs="Arial"/>
              </w:rPr>
            </w:pPr>
            <w:r w:rsidRPr="00A43D0D">
              <w:rPr>
                <w:rFonts w:ascii="Arial" w:hAnsi="Arial" w:cs="Arial"/>
              </w:rPr>
              <w:t>This is Trust-wide data</w:t>
            </w:r>
            <w:r w:rsidR="00A43D0D" w:rsidRPr="00A43D0D">
              <w:rPr>
                <w:rFonts w:ascii="Arial" w:hAnsi="Arial" w:cs="Arial"/>
              </w:rPr>
              <w:t xml:space="preserve"> – individual sites not recorded.</w:t>
            </w:r>
          </w:p>
          <w:p w14:paraId="0ABB966B" w14:textId="5986407D" w:rsidR="00F5170B" w:rsidRPr="00F5170B" w:rsidRDefault="00F5170B" w:rsidP="005904AE">
            <w:pPr>
              <w:ind w:left="54"/>
              <w:jc w:val="both"/>
              <w:rPr>
                <w:rFonts w:ascii="Arial" w:hAnsi="Arial" w:cs="Arial"/>
                <w:sz w:val="16"/>
                <w:szCs w:val="16"/>
              </w:rPr>
            </w:pPr>
          </w:p>
          <w:p w14:paraId="295F13D1" w14:textId="77777777" w:rsidR="00277285" w:rsidRDefault="00F5170B" w:rsidP="00F5170B">
            <w:pPr>
              <w:jc w:val="both"/>
              <w:rPr>
                <w:rFonts w:ascii="Arial" w:hAnsi="Arial" w:cs="Arial"/>
              </w:rPr>
            </w:pPr>
            <w:r>
              <w:rPr>
                <w:rFonts w:ascii="Arial" w:hAnsi="Arial" w:cs="Arial"/>
              </w:rPr>
              <w:t xml:space="preserve">We have a London-wide agreement that where a MH HBPoS is not available, we shall contact other Trusts who will accept the patient if they have the capacity.  If there is no capacity within MH HBPoS, then the patient will be diverted to the nearest Emergency Department.  </w:t>
            </w:r>
          </w:p>
          <w:p w14:paraId="5D905110" w14:textId="77777777" w:rsidR="00277285" w:rsidRPr="00277285" w:rsidRDefault="00277285" w:rsidP="00F5170B">
            <w:pPr>
              <w:jc w:val="both"/>
              <w:rPr>
                <w:rFonts w:ascii="Arial" w:hAnsi="Arial" w:cs="Arial"/>
                <w:sz w:val="16"/>
                <w:szCs w:val="16"/>
              </w:rPr>
            </w:pPr>
          </w:p>
          <w:p w14:paraId="2788BC9E" w14:textId="3F87F35F" w:rsidR="00F5170B" w:rsidRDefault="00F5170B" w:rsidP="00F5170B">
            <w:pPr>
              <w:jc w:val="both"/>
              <w:rPr>
                <w:rFonts w:ascii="Arial" w:hAnsi="Arial" w:cs="Arial"/>
              </w:rPr>
            </w:pPr>
            <w:r>
              <w:rPr>
                <w:rFonts w:ascii="Arial" w:hAnsi="Arial" w:cs="Arial"/>
              </w:rPr>
              <w:t>We do not have any records of patients waiting for more than one hour.  (NB: Incidents involving s136 can and should be reported on Datix, none have been reported, but this does not mean that it has not happened.)</w:t>
            </w:r>
          </w:p>
          <w:p w14:paraId="0E64EF67" w14:textId="77777777" w:rsidR="00F5170B" w:rsidRPr="00A43D0D" w:rsidRDefault="00F5170B" w:rsidP="005904AE">
            <w:pPr>
              <w:ind w:left="54"/>
              <w:jc w:val="both"/>
              <w:rPr>
                <w:rFonts w:ascii="Arial" w:hAnsi="Arial" w:cs="Arial"/>
              </w:rPr>
            </w:pPr>
          </w:p>
          <w:p w14:paraId="4224D2D5" w14:textId="2AC613D1" w:rsidR="00A43D0D" w:rsidRPr="00A43D0D" w:rsidRDefault="00A43D0D" w:rsidP="005904AE">
            <w:pPr>
              <w:ind w:left="54"/>
              <w:jc w:val="both"/>
              <w:rPr>
                <w:rFonts w:ascii="Arial" w:hAnsi="Arial" w:cs="Arial"/>
                <w:sz w:val="16"/>
                <w:szCs w:val="16"/>
                <w:u w:val="single"/>
              </w:rPr>
            </w:pPr>
          </w:p>
        </w:tc>
        <w:tc>
          <w:tcPr>
            <w:tcW w:w="1245" w:type="dxa"/>
          </w:tcPr>
          <w:p w14:paraId="534D65A1" w14:textId="77777777" w:rsidR="00A309B0" w:rsidRDefault="00A309B0" w:rsidP="005904AE">
            <w:pPr>
              <w:jc w:val="center"/>
              <w:rPr>
                <w:rFonts w:ascii="Arial" w:hAnsi="Arial" w:cs="Arial"/>
              </w:rPr>
            </w:pPr>
          </w:p>
          <w:p w14:paraId="6CC01B0C" w14:textId="48A093A8" w:rsidR="002C7549" w:rsidRPr="002B777A" w:rsidRDefault="002B777A" w:rsidP="005904AE">
            <w:pPr>
              <w:jc w:val="center"/>
              <w:rPr>
                <w:rFonts w:ascii="Arial" w:hAnsi="Arial" w:cs="Arial"/>
              </w:rPr>
            </w:pPr>
            <w:r w:rsidRPr="002B777A">
              <w:rPr>
                <w:rFonts w:ascii="Arial" w:hAnsi="Arial" w:cs="Arial"/>
              </w:rPr>
              <w:t>328</w:t>
            </w:r>
          </w:p>
        </w:tc>
      </w:tr>
      <w:tr w:rsidR="00F5170B" w:rsidRPr="00EE409C" w14:paraId="6253CBB7" w14:textId="77777777" w:rsidTr="005904AE">
        <w:tc>
          <w:tcPr>
            <w:tcW w:w="603" w:type="dxa"/>
            <w:tcBorders>
              <w:bottom w:val="single" w:sz="12" w:space="0" w:color="C45911" w:themeColor="accent2" w:themeShade="BF"/>
            </w:tcBorders>
            <w:shd w:val="clear" w:color="auto" w:fill="F2F2F2" w:themeFill="background1" w:themeFillShade="F2"/>
          </w:tcPr>
          <w:p w14:paraId="7A081DAA" w14:textId="77777777" w:rsidR="00F5170B" w:rsidRPr="00EE409C" w:rsidRDefault="00F5170B" w:rsidP="005904AE">
            <w:pPr>
              <w:jc w:val="both"/>
              <w:rPr>
                <w:rFonts w:ascii="Arial" w:hAnsi="Arial" w:cs="Arial"/>
              </w:rPr>
            </w:pPr>
            <w:r w:rsidRPr="00EE409C">
              <w:rPr>
                <w:rFonts w:ascii="Arial" w:hAnsi="Arial" w:cs="Arial"/>
                <w:sz w:val="24"/>
                <w:szCs w:val="24"/>
              </w:rPr>
              <w:t>Q2.</w:t>
            </w:r>
          </w:p>
        </w:tc>
        <w:tc>
          <w:tcPr>
            <w:tcW w:w="8393" w:type="dxa"/>
            <w:gridSpan w:val="2"/>
            <w:tcBorders>
              <w:bottom w:val="single" w:sz="12" w:space="0" w:color="C45911" w:themeColor="accent2" w:themeShade="BF"/>
            </w:tcBorders>
            <w:shd w:val="clear" w:color="auto" w:fill="FFFFFF" w:themeFill="background1"/>
          </w:tcPr>
          <w:p w14:paraId="45890F8B" w14:textId="77777777" w:rsidR="00F5170B" w:rsidRDefault="00F5170B" w:rsidP="00F5170B">
            <w:pPr>
              <w:rPr>
                <w:rFonts w:ascii="Arial" w:hAnsi="Arial" w:cs="Arial"/>
              </w:rPr>
            </w:pPr>
            <w:r>
              <w:rPr>
                <w:rFonts w:ascii="Arial" w:hAnsi="Arial" w:cs="Arial"/>
              </w:rPr>
              <w:t>We do not have a Policy/Protocol for this, as this should not be happening.</w:t>
            </w:r>
          </w:p>
          <w:p w14:paraId="570E8010" w14:textId="5A353041" w:rsidR="00F5170B" w:rsidRPr="00EE409C" w:rsidRDefault="00F5170B" w:rsidP="00F5170B">
            <w:pPr>
              <w:rPr>
                <w:rFonts w:ascii="Arial" w:hAnsi="Arial" w:cs="Arial"/>
                <w:sz w:val="16"/>
                <w:szCs w:val="16"/>
              </w:rPr>
            </w:pPr>
          </w:p>
        </w:tc>
      </w:tr>
      <w:tr w:rsidR="002C7549" w:rsidRPr="00EE409C" w14:paraId="4DCEB250"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43BB0685" w14:textId="77777777" w:rsidR="002C7549" w:rsidRPr="00EE409C" w:rsidRDefault="002C7549" w:rsidP="005904AE">
            <w:pPr>
              <w:rPr>
                <w:rFonts w:ascii="Arial" w:hAnsi="Arial" w:cs="Arial"/>
                <w:sz w:val="24"/>
                <w:szCs w:val="24"/>
              </w:rPr>
            </w:pPr>
            <w:r w:rsidRPr="00EE409C">
              <w:rPr>
                <w:rFonts w:ascii="Arial" w:hAnsi="Arial" w:cs="Arial"/>
                <w:sz w:val="24"/>
                <w:szCs w:val="24"/>
              </w:rPr>
              <w:t>Q3.</w:t>
            </w:r>
          </w:p>
        </w:tc>
        <w:tc>
          <w:tcPr>
            <w:tcW w:w="8393"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21F5C2A9" w14:textId="77777777" w:rsidR="00277285" w:rsidRDefault="00F40FD8" w:rsidP="005904AE">
            <w:pPr>
              <w:jc w:val="both"/>
              <w:rPr>
                <w:rFonts w:ascii="Arial" w:hAnsi="Arial" w:cs="Arial"/>
              </w:rPr>
            </w:pPr>
            <w:r>
              <w:rPr>
                <w:rFonts w:ascii="Arial" w:hAnsi="Arial" w:cs="Arial"/>
                <w:sz w:val="16"/>
                <w:szCs w:val="16"/>
              </w:rPr>
              <w:t xml:space="preserve"> </w:t>
            </w:r>
            <w:r w:rsidR="00F5170B">
              <w:rPr>
                <w:rFonts w:ascii="Arial" w:hAnsi="Arial" w:cs="Arial"/>
              </w:rPr>
              <w:t xml:space="preserve">We have a London-wide agreement that where a MH HBPoS is not available, we shall contact other Trusts who will accept the patient if they have the capacity.  If there is no </w:t>
            </w:r>
            <w:r w:rsidR="005135E3">
              <w:rPr>
                <w:rFonts w:ascii="Arial" w:hAnsi="Arial" w:cs="Arial"/>
              </w:rPr>
              <w:t xml:space="preserve">capacity within MH HBPoS, then the patient will be diverted to the nearest Emergency Department.  </w:t>
            </w:r>
          </w:p>
          <w:p w14:paraId="793F0C92" w14:textId="77777777" w:rsidR="00277285" w:rsidRPr="00277285" w:rsidRDefault="00277285" w:rsidP="005904AE">
            <w:pPr>
              <w:jc w:val="both"/>
              <w:rPr>
                <w:rFonts w:ascii="Arial" w:hAnsi="Arial" w:cs="Arial"/>
                <w:sz w:val="16"/>
                <w:szCs w:val="16"/>
              </w:rPr>
            </w:pPr>
          </w:p>
          <w:p w14:paraId="1877FA6C" w14:textId="6C399CBE" w:rsidR="002C7549" w:rsidRPr="00F5170B" w:rsidRDefault="005135E3" w:rsidP="005904AE">
            <w:pPr>
              <w:jc w:val="both"/>
              <w:rPr>
                <w:rFonts w:ascii="Arial" w:hAnsi="Arial" w:cs="Arial"/>
              </w:rPr>
            </w:pPr>
            <w:r>
              <w:rPr>
                <w:rFonts w:ascii="Arial" w:hAnsi="Arial" w:cs="Arial"/>
              </w:rPr>
              <w:t>Therefore, there should be no requirement for our staff to support people who are not in our HBPoS.</w:t>
            </w:r>
          </w:p>
        </w:tc>
      </w:tr>
      <w:tr w:rsidR="002C7549" w:rsidRPr="00DF2E05" w14:paraId="68DCECAA"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D9B7FEE" w14:textId="0FC8E6AE" w:rsidR="002C7549" w:rsidRPr="00DF2E05" w:rsidRDefault="002C7549" w:rsidP="005904AE">
            <w:pPr>
              <w:jc w:val="both"/>
              <w:rPr>
                <w:rFonts w:ascii="Arial" w:hAnsi="Arial" w:cs="Arial"/>
              </w:rPr>
            </w:pPr>
            <w:r w:rsidRPr="00DF2E05">
              <w:rPr>
                <w:rFonts w:ascii="Arial" w:hAnsi="Arial" w:cs="Arial"/>
              </w:rPr>
              <w:t>Date sent:</w:t>
            </w:r>
            <w:r>
              <w:rPr>
                <w:rFonts w:ascii="Arial" w:hAnsi="Arial" w:cs="Arial"/>
              </w:rPr>
              <w:t xml:space="preserve">  </w:t>
            </w:r>
          </w:p>
          <w:p w14:paraId="21879146" w14:textId="77777777" w:rsidR="002C7549" w:rsidRPr="00DF2E05" w:rsidRDefault="002C7549" w:rsidP="005904AE">
            <w:pPr>
              <w:jc w:val="both"/>
              <w:rPr>
                <w:rFonts w:ascii="Arial" w:hAnsi="Arial" w:cs="Arial"/>
              </w:rPr>
            </w:pPr>
          </w:p>
        </w:tc>
      </w:tr>
      <w:tr w:rsidR="002C7549" w:rsidRPr="00DF2E05" w14:paraId="3FCC893A"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7E702579" w14:textId="77777777" w:rsidR="002C7549" w:rsidRPr="00DF2E05" w:rsidRDefault="002C7549" w:rsidP="005904AE">
            <w:pPr>
              <w:jc w:val="both"/>
              <w:rPr>
                <w:rFonts w:ascii="Arial" w:hAnsi="Arial" w:cs="Arial"/>
              </w:rPr>
            </w:pPr>
            <w:r w:rsidRPr="00DF2E05">
              <w:rPr>
                <w:rFonts w:ascii="Arial" w:hAnsi="Arial" w:cs="Arial"/>
              </w:rPr>
              <w:t>Response Received:</w:t>
            </w:r>
          </w:p>
          <w:p w14:paraId="2F5A8C7E" w14:textId="77777777" w:rsidR="002C7549" w:rsidRPr="00DF2E05" w:rsidRDefault="002C7549" w:rsidP="005904AE">
            <w:pPr>
              <w:jc w:val="both"/>
              <w:rPr>
                <w:rFonts w:ascii="Arial" w:hAnsi="Arial" w:cs="Arial"/>
              </w:rPr>
            </w:pPr>
          </w:p>
        </w:tc>
      </w:tr>
      <w:tr w:rsidR="002C7549" w:rsidRPr="00EE409C" w14:paraId="44C9B2BC"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4B94C8A" w14:textId="77777777" w:rsidR="002C7549" w:rsidRPr="00DF2E05" w:rsidRDefault="002C7549" w:rsidP="005904AE">
            <w:pPr>
              <w:jc w:val="both"/>
              <w:rPr>
                <w:rFonts w:ascii="Arial" w:hAnsi="Arial" w:cs="Arial"/>
              </w:rPr>
            </w:pPr>
            <w:r w:rsidRPr="00DF2E05">
              <w:rPr>
                <w:rFonts w:ascii="Arial" w:hAnsi="Arial" w:cs="Arial"/>
              </w:rPr>
              <w:t>Contact:</w:t>
            </w:r>
          </w:p>
          <w:p w14:paraId="73BA1522" w14:textId="77777777" w:rsidR="002C7549" w:rsidRPr="00DF2E05" w:rsidRDefault="002C7549" w:rsidP="005904AE">
            <w:pPr>
              <w:jc w:val="both"/>
              <w:rPr>
                <w:rFonts w:ascii="Arial" w:hAnsi="Arial" w:cs="Arial"/>
              </w:rPr>
            </w:pPr>
          </w:p>
        </w:tc>
      </w:tr>
    </w:tbl>
    <w:p w14:paraId="08DABA08" w14:textId="77777777" w:rsidR="002C7549" w:rsidRDefault="002C7549" w:rsidP="002C7549">
      <w:pPr>
        <w:rPr>
          <w:rFonts w:ascii="Arial" w:hAnsi="Arial" w:cs="Arial"/>
        </w:rPr>
      </w:pPr>
    </w:p>
    <w:p w14:paraId="4A1F6F51" w14:textId="77777777" w:rsidR="002C7549" w:rsidRDefault="002C7549" w:rsidP="002C7549">
      <w:pPr>
        <w:rPr>
          <w:rFonts w:ascii="Arial" w:hAnsi="Arial" w:cs="Arial"/>
        </w:rPr>
      </w:pPr>
    </w:p>
    <w:p w14:paraId="72016BEA" w14:textId="620D47E8" w:rsidR="002C7549" w:rsidRDefault="002C7549" w:rsidP="005B1D98">
      <w:pPr>
        <w:pBdr>
          <w:bottom w:val="single" w:sz="4" w:space="1" w:color="C45911" w:themeColor="accent2" w:themeShade="BF"/>
        </w:pBdr>
        <w:shd w:val="clear" w:color="auto" w:fill="F2F2F2" w:themeFill="background1" w:themeFillShade="F2"/>
        <w:rPr>
          <w:rFonts w:ascii="Arial" w:hAnsi="Arial" w:cs="Arial"/>
        </w:rPr>
      </w:pPr>
      <w:r w:rsidRPr="005B1D98">
        <w:rPr>
          <w:rFonts w:ascii="Arial" w:hAnsi="Arial" w:cs="Arial"/>
        </w:rPr>
        <w:t>Questio</w:t>
      </w:r>
      <w:r w:rsidR="005B1D98" w:rsidRPr="005B1D98">
        <w:rPr>
          <w:rFonts w:ascii="Arial" w:hAnsi="Arial" w:cs="Arial"/>
        </w:rPr>
        <w:t>ns</w:t>
      </w:r>
    </w:p>
    <w:p w14:paraId="1D2BCEA6" w14:textId="77777777" w:rsidR="002C7549" w:rsidRDefault="002C7549">
      <w:pPr>
        <w:rPr>
          <w:rFonts w:ascii="Arial" w:hAnsi="Arial" w:cs="Arial"/>
        </w:rPr>
      </w:pPr>
      <w:r>
        <w:rPr>
          <w:rFonts w:ascii="Arial" w:hAnsi="Arial" w:cs="Arial"/>
        </w:rPr>
        <w:br w:type="page"/>
      </w: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ayout w:type="fixed"/>
        <w:tblLook w:val="04A0" w:firstRow="1" w:lastRow="0" w:firstColumn="1" w:lastColumn="0" w:noHBand="0" w:noVBand="1"/>
      </w:tblPr>
      <w:tblGrid>
        <w:gridCol w:w="603"/>
        <w:gridCol w:w="6753"/>
        <w:gridCol w:w="1640"/>
      </w:tblGrid>
      <w:tr w:rsidR="006B506D" w:rsidRPr="00EE409C" w14:paraId="4B79DCF8" w14:textId="77777777" w:rsidTr="001A7CAA">
        <w:tc>
          <w:tcPr>
            <w:tcW w:w="8996" w:type="dxa"/>
            <w:gridSpan w:val="3"/>
            <w:shd w:val="clear" w:color="auto" w:fill="FDF3ED"/>
          </w:tcPr>
          <w:p w14:paraId="2B658A08" w14:textId="77777777" w:rsidR="006B506D" w:rsidRPr="00EE409C" w:rsidRDefault="006B506D" w:rsidP="005A6D8A">
            <w:pPr>
              <w:rPr>
                <w:rFonts w:ascii="Arial" w:hAnsi="Arial" w:cs="Arial"/>
                <w:sz w:val="16"/>
                <w:szCs w:val="16"/>
              </w:rPr>
            </w:pPr>
            <w:bookmarkStart w:id="18" w:name="_Hlk35349181"/>
          </w:p>
          <w:p w14:paraId="34521740" w14:textId="77777777" w:rsidR="006B506D" w:rsidRPr="00423458" w:rsidRDefault="006B506D" w:rsidP="006B506D">
            <w:pPr>
              <w:jc w:val="center"/>
              <w:rPr>
                <w:rFonts w:ascii="Arial" w:hAnsi="Arial" w:cs="Arial"/>
                <w:sz w:val="24"/>
                <w:szCs w:val="24"/>
              </w:rPr>
            </w:pPr>
            <w:r w:rsidRPr="00423458">
              <w:rPr>
                <w:rFonts w:ascii="Arial" w:hAnsi="Arial" w:cs="Arial"/>
                <w:sz w:val="24"/>
                <w:szCs w:val="24"/>
              </w:rPr>
              <w:t>ROTHERHAM, DONCASTER AND SOUTH HUMBER NHS FOUNDATION TRUST</w:t>
            </w:r>
          </w:p>
          <w:p w14:paraId="05DB5C8A" w14:textId="7B02C525" w:rsidR="00BE7A3D" w:rsidRPr="00EE409C" w:rsidRDefault="00BE7A3D" w:rsidP="006B506D">
            <w:pPr>
              <w:jc w:val="center"/>
              <w:rPr>
                <w:rFonts w:ascii="Arial" w:hAnsi="Arial" w:cs="Arial"/>
                <w:sz w:val="16"/>
                <w:szCs w:val="16"/>
              </w:rPr>
            </w:pPr>
          </w:p>
        </w:tc>
      </w:tr>
      <w:tr w:rsidR="001A7CAA" w:rsidRPr="005B1D98" w14:paraId="63E05936" w14:textId="77777777" w:rsidTr="001A7CAA">
        <w:tc>
          <w:tcPr>
            <w:tcW w:w="7356" w:type="dxa"/>
            <w:gridSpan w:val="2"/>
            <w:shd w:val="clear" w:color="auto" w:fill="F2F2F2" w:themeFill="background1" w:themeFillShade="F2"/>
          </w:tcPr>
          <w:p w14:paraId="2AAB491D" w14:textId="77777777" w:rsidR="001A7CAA" w:rsidRPr="001A7CAA" w:rsidRDefault="001A7CAA" w:rsidP="005A6D8A">
            <w:pPr>
              <w:jc w:val="center"/>
              <w:rPr>
                <w:rFonts w:ascii="Arial" w:hAnsi="Arial" w:cs="Arial"/>
              </w:rPr>
            </w:pPr>
          </w:p>
          <w:p w14:paraId="773F8EF1" w14:textId="77777777" w:rsidR="001A7CAA" w:rsidRPr="001A7CAA" w:rsidRDefault="001A7CAA" w:rsidP="005A6D8A">
            <w:pPr>
              <w:jc w:val="center"/>
              <w:rPr>
                <w:rFonts w:ascii="Arial" w:hAnsi="Arial" w:cs="Arial"/>
              </w:rPr>
            </w:pPr>
            <w:r w:rsidRPr="001A7CAA">
              <w:rPr>
                <w:rFonts w:ascii="Arial" w:hAnsi="Arial" w:cs="Arial"/>
              </w:rPr>
              <w:t>PLACE OF SAFETY</w:t>
            </w:r>
          </w:p>
        </w:tc>
        <w:tc>
          <w:tcPr>
            <w:tcW w:w="1640" w:type="dxa"/>
            <w:shd w:val="clear" w:color="auto" w:fill="F2F2F2" w:themeFill="background1" w:themeFillShade="F2"/>
          </w:tcPr>
          <w:p w14:paraId="5B5A8350" w14:textId="77777777" w:rsidR="001A7CAA" w:rsidRDefault="001A7CAA" w:rsidP="005A6D8A">
            <w:pPr>
              <w:jc w:val="center"/>
              <w:rPr>
                <w:rFonts w:ascii="Arial" w:hAnsi="Arial" w:cs="Arial"/>
              </w:rPr>
            </w:pPr>
          </w:p>
          <w:p w14:paraId="4709F3F2" w14:textId="4114F07B" w:rsidR="001A7CAA" w:rsidRPr="001A7CAA" w:rsidRDefault="001A7CAA" w:rsidP="005A6D8A">
            <w:pPr>
              <w:jc w:val="center"/>
              <w:rPr>
                <w:rFonts w:ascii="Arial" w:hAnsi="Arial" w:cs="Arial"/>
              </w:rPr>
            </w:pPr>
            <w:r w:rsidRPr="001A7CAA">
              <w:rPr>
                <w:rFonts w:ascii="Arial" w:hAnsi="Arial" w:cs="Arial"/>
              </w:rPr>
              <w:t>DETAINED PATIENTS</w:t>
            </w:r>
          </w:p>
        </w:tc>
      </w:tr>
      <w:tr w:rsidR="00D4624D" w:rsidRPr="00EE409C" w14:paraId="1546A548" w14:textId="77777777" w:rsidTr="001A7CAA">
        <w:tc>
          <w:tcPr>
            <w:tcW w:w="603" w:type="dxa"/>
            <w:shd w:val="clear" w:color="auto" w:fill="F2F2F2" w:themeFill="background1" w:themeFillShade="F2"/>
          </w:tcPr>
          <w:p w14:paraId="2A74A332" w14:textId="77777777" w:rsidR="005B1D98" w:rsidRDefault="005B1D98" w:rsidP="005A6D8A">
            <w:pPr>
              <w:rPr>
                <w:rFonts w:ascii="Arial" w:hAnsi="Arial" w:cs="Arial"/>
                <w:sz w:val="24"/>
                <w:szCs w:val="24"/>
              </w:rPr>
            </w:pPr>
          </w:p>
          <w:p w14:paraId="06097240" w14:textId="12218193" w:rsidR="002B4D39" w:rsidRPr="00EE409C" w:rsidRDefault="00C97C2B" w:rsidP="005A6D8A">
            <w:pPr>
              <w:rPr>
                <w:rFonts w:ascii="Arial" w:hAnsi="Arial" w:cs="Arial"/>
                <w:sz w:val="24"/>
                <w:szCs w:val="24"/>
              </w:rPr>
            </w:pPr>
            <w:r w:rsidRPr="00EE409C">
              <w:rPr>
                <w:rFonts w:ascii="Arial" w:hAnsi="Arial" w:cs="Arial"/>
                <w:sz w:val="24"/>
                <w:szCs w:val="24"/>
              </w:rPr>
              <w:t>Q</w:t>
            </w:r>
            <w:r w:rsidR="00560A44" w:rsidRPr="00EE409C">
              <w:rPr>
                <w:rFonts w:ascii="Arial" w:hAnsi="Arial" w:cs="Arial"/>
                <w:sz w:val="24"/>
                <w:szCs w:val="24"/>
              </w:rPr>
              <w:t>1.</w:t>
            </w:r>
          </w:p>
        </w:tc>
        <w:tc>
          <w:tcPr>
            <w:tcW w:w="6753" w:type="dxa"/>
          </w:tcPr>
          <w:p w14:paraId="00E85F07" w14:textId="77777777" w:rsidR="005B1D98" w:rsidRDefault="005B1D98" w:rsidP="003977A2">
            <w:pPr>
              <w:ind w:left="54"/>
              <w:rPr>
                <w:rFonts w:ascii="Arial" w:hAnsi="Arial" w:cs="Arial"/>
              </w:rPr>
            </w:pPr>
          </w:p>
          <w:p w14:paraId="4B2AE9C3" w14:textId="57A570E1" w:rsidR="00186709" w:rsidRPr="00EE409C" w:rsidRDefault="00186709" w:rsidP="003977A2">
            <w:pPr>
              <w:ind w:left="54"/>
              <w:rPr>
                <w:rFonts w:ascii="Arial" w:hAnsi="Arial" w:cs="Arial"/>
              </w:rPr>
            </w:pPr>
            <w:proofErr w:type="spellStart"/>
            <w:r w:rsidRPr="00EE409C">
              <w:rPr>
                <w:rFonts w:ascii="Arial" w:hAnsi="Arial" w:cs="Arial"/>
              </w:rPr>
              <w:t>Skelbrooke</w:t>
            </w:r>
            <w:proofErr w:type="spellEnd"/>
            <w:r w:rsidRPr="00EE409C">
              <w:rPr>
                <w:rFonts w:ascii="Arial" w:hAnsi="Arial" w:cs="Arial"/>
              </w:rPr>
              <w:t xml:space="preserve"> Ward, Doncaster.</w:t>
            </w:r>
            <w:r w:rsidR="003A16D8" w:rsidRPr="00EE409C">
              <w:rPr>
                <w:rFonts w:ascii="Arial" w:hAnsi="Arial" w:cs="Arial"/>
              </w:rPr>
              <w:t xml:space="preserve">  Mulberry House, Scunthorpe</w:t>
            </w:r>
          </w:p>
          <w:p w14:paraId="4C820051" w14:textId="69EFC106" w:rsidR="003A16D8" w:rsidRPr="00EE409C" w:rsidRDefault="003A16D8" w:rsidP="003977A2">
            <w:pPr>
              <w:pBdr>
                <w:bottom w:val="single" w:sz="12" w:space="1" w:color="auto"/>
              </w:pBdr>
              <w:ind w:left="54"/>
              <w:rPr>
                <w:rFonts w:ascii="Arial" w:hAnsi="Arial" w:cs="Arial"/>
              </w:rPr>
            </w:pPr>
            <w:r w:rsidRPr="00EE409C">
              <w:rPr>
                <w:rFonts w:ascii="Arial" w:hAnsi="Arial" w:cs="Arial"/>
              </w:rPr>
              <w:t>Kingfisher Ward, Sheffield</w:t>
            </w:r>
          </w:p>
          <w:p w14:paraId="0B399397" w14:textId="77777777" w:rsidR="001A7CAA" w:rsidRPr="00EE409C" w:rsidRDefault="001A7CAA" w:rsidP="003A16D8">
            <w:pPr>
              <w:ind w:left="54"/>
              <w:jc w:val="center"/>
              <w:rPr>
                <w:rFonts w:ascii="Arial" w:hAnsi="Arial" w:cs="Arial"/>
              </w:rPr>
            </w:pPr>
          </w:p>
          <w:p w14:paraId="25E89544" w14:textId="0C78E397" w:rsidR="002B4D39" w:rsidRPr="00EE409C" w:rsidRDefault="0081538B" w:rsidP="000C2FE4">
            <w:pPr>
              <w:pStyle w:val="ListParagraph"/>
              <w:numPr>
                <w:ilvl w:val="0"/>
                <w:numId w:val="2"/>
              </w:numPr>
              <w:ind w:left="466"/>
              <w:rPr>
                <w:rFonts w:ascii="Arial" w:hAnsi="Arial" w:cs="Arial"/>
              </w:rPr>
            </w:pPr>
            <w:r w:rsidRPr="00EE409C">
              <w:rPr>
                <w:rFonts w:ascii="Arial" w:hAnsi="Arial" w:cs="Arial"/>
              </w:rPr>
              <w:t>Doncaster</w:t>
            </w:r>
            <w:r w:rsidR="00EB5FFC" w:rsidRPr="00EE409C">
              <w:rPr>
                <w:rFonts w:ascii="Arial" w:hAnsi="Arial" w:cs="Arial"/>
              </w:rPr>
              <w:t xml:space="preserve"> </w:t>
            </w:r>
            <w:r w:rsidR="00623FD2" w:rsidRPr="00EE409C">
              <w:rPr>
                <w:rFonts w:ascii="Arial" w:hAnsi="Arial" w:cs="Arial"/>
              </w:rPr>
              <w:t>–</w:t>
            </w:r>
            <w:r w:rsidR="00D16A8B" w:rsidRPr="00EE409C">
              <w:rPr>
                <w:rFonts w:ascii="Arial" w:hAnsi="Arial" w:cs="Arial"/>
              </w:rPr>
              <w:t xml:space="preserve"> 6 </w:t>
            </w:r>
            <w:r w:rsidR="00623FD2" w:rsidRPr="00EE409C">
              <w:rPr>
                <w:rFonts w:ascii="Arial" w:hAnsi="Arial" w:cs="Arial"/>
              </w:rPr>
              <w:t xml:space="preserve">requested, </w:t>
            </w:r>
            <w:r w:rsidR="00D16A8B" w:rsidRPr="00EE409C">
              <w:rPr>
                <w:rFonts w:ascii="Arial" w:hAnsi="Arial" w:cs="Arial"/>
              </w:rPr>
              <w:t>3</w:t>
            </w:r>
            <w:r w:rsidR="00623FD2" w:rsidRPr="00EE409C">
              <w:rPr>
                <w:rFonts w:ascii="Arial" w:hAnsi="Arial" w:cs="Arial"/>
              </w:rPr>
              <w:t xml:space="preserve"> enacted</w:t>
            </w:r>
            <w:r w:rsidR="00ED51C0" w:rsidRPr="00EE409C">
              <w:rPr>
                <w:rFonts w:ascii="Arial" w:hAnsi="Arial" w:cs="Arial"/>
              </w:rPr>
              <w:t xml:space="preserve"> ………………………</w:t>
            </w:r>
            <w:r w:rsidR="00567690" w:rsidRPr="00EE409C">
              <w:rPr>
                <w:rFonts w:ascii="Arial" w:hAnsi="Arial" w:cs="Arial"/>
              </w:rPr>
              <w:t>……</w:t>
            </w:r>
            <w:r w:rsidR="00ED51C0" w:rsidRPr="00EE409C">
              <w:rPr>
                <w:rFonts w:ascii="Arial" w:hAnsi="Arial" w:cs="Arial"/>
              </w:rPr>
              <w:t>.</w:t>
            </w:r>
          </w:p>
          <w:p w14:paraId="6CD5D8F1" w14:textId="1B97FCAF" w:rsidR="00624420" w:rsidRPr="00EE409C" w:rsidRDefault="00624420" w:rsidP="000C2FE4">
            <w:pPr>
              <w:pStyle w:val="ListParagraph"/>
              <w:numPr>
                <w:ilvl w:val="0"/>
                <w:numId w:val="2"/>
              </w:numPr>
              <w:ind w:left="466"/>
              <w:rPr>
                <w:rFonts w:ascii="Arial" w:hAnsi="Arial" w:cs="Arial"/>
              </w:rPr>
            </w:pPr>
            <w:r w:rsidRPr="00EE409C">
              <w:rPr>
                <w:rFonts w:ascii="Arial" w:hAnsi="Arial" w:cs="Arial"/>
              </w:rPr>
              <w:t>Rotherham</w:t>
            </w:r>
            <w:r w:rsidR="00D16A8B" w:rsidRPr="00EE409C">
              <w:rPr>
                <w:rFonts w:ascii="Arial" w:hAnsi="Arial" w:cs="Arial"/>
              </w:rPr>
              <w:t xml:space="preserve"> – 18 requested, 18 enacted</w:t>
            </w:r>
            <w:r w:rsidR="00ED51C0" w:rsidRPr="00EE409C">
              <w:rPr>
                <w:rFonts w:ascii="Arial" w:hAnsi="Arial" w:cs="Arial"/>
              </w:rPr>
              <w:t xml:space="preserve"> …………………</w:t>
            </w:r>
            <w:r w:rsidR="00567690" w:rsidRPr="00EE409C">
              <w:rPr>
                <w:rFonts w:ascii="Arial" w:hAnsi="Arial" w:cs="Arial"/>
              </w:rPr>
              <w:t>…</w:t>
            </w:r>
            <w:proofErr w:type="gramStart"/>
            <w:r w:rsidR="00567690" w:rsidRPr="00EE409C">
              <w:rPr>
                <w:rFonts w:ascii="Arial" w:hAnsi="Arial" w:cs="Arial"/>
              </w:rPr>
              <w:t>…..</w:t>
            </w:r>
            <w:proofErr w:type="gramEnd"/>
          </w:p>
          <w:p w14:paraId="75145A1F" w14:textId="415613EC" w:rsidR="00F1501E" w:rsidRPr="00EE409C" w:rsidRDefault="00F1501E" w:rsidP="000C2FE4">
            <w:pPr>
              <w:pStyle w:val="ListParagraph"/>
              <w:numPr>
                <w:ilvl w:val="0"/>
                <w:numId w:val="2"/>
              </w:numPr>
              <w:ind w:left="466"/>
              <w:rPr>
                <w:rFonts w:ascii="Arial" w:hAnsi="Arial" w:cs="Arial"/>
              </w:rPr>
            </w:pPr>
            <w:r w:rsidRPr="00EE409C">
              <w:rPr>
                <w:rFonts w:ascii="Arial" w:hAnsi="Arial" w:cs="Arial"/>
              </w:rPr>
              <w:t>North Lincolnshire</w:t>
            </w:r>
            <w:r w:rsidR="00D16A8B" w:rsidRPr="00EE409C">
              <w:rPr>
                <w:rFonts w:ascii="Arial" w:hAnsi="Arial" w:cs="Arial"/>
              </w:rPr>
              <w:t xml:space="preserve"> </w:t>
            </w:r>
            <w:r w:rsidR="00E06DC2" w:rsidRPr="00EE409C">
              <w:rPr>
                <w:rFonts w:ascii="Arial" w:hAnsi="Arial" w:cs="Arial"/>
              </w:rPr>
              <w:t>–</w:t>
            </w:r>
            <w:r w:rsidR="00D16A8B" w:rsidRPr="00EE409C">
              <w:rPr>
                <w:rFonts w:ascii="Arial" w:hAnsi="Arial" w:cs="Arial"/>
              </w:rPr>
              <w:t xml:space="preserve"> </w:t>
            </w:r>
            <w:r w:rsidR="00E06DC2" w:rsidRPr="00EE409C">
              <w:rPr>
                <w:rFonts w:ascii="Arial" w:hAnsi="Arial" w:cs="Arial"/>
              </w:rPr>
              <w:t>2 requested, 2 enacted</w:t>
            </w:r>
            <w:r w:rsidR="00ED51C0" w:rsidRPr="00EE409C">
              <w:rPr>
                <w:rFonts w:ascii="Arial" w:hAnsi="Arial" w:cs="Arial"/>
              </w:rPr>
              <w:t xml:space="preserve"> ……………</w:t>
            </w:r>
            <w:r w:rsidR="00567690" w:rsidRPr="00EE409C">
              <w:rPr>
                <w:rFonts w:ascii="Arial" w:hAnsi="Arial" w:cs="Arial"/>
              </w:rPr>
              <w:t>…….</w:t>
            </w:r>
          </w:p>
          <w:p w14:paraId="5863174E" w14:textId="3DB8C96E" w:rsidR="00E5617A" w:rsidRPr="00EE409C" w:rsidRDefault="00E5617A" w:rsidP="00E06DC2">
            <w:pPr>
              <w:ind w:left="54"/>
              <w:rPr>
                <w:rFonts w:ascii="Arial" w:hAnsi="Arial" w:cs="Arial"/>
              </w:rPr>
            </w:pPr>
          </w:p>
        </w:tc>
        <w:tc>
          <w:tcPr>
            <w:tcW w:w="1640" w:type="dxa"/>
          </w:tcPr>
          <w:p w14:paraId="60BB3F06" w14:textId="77777777" w:rsidR="0081496C" w:rsidRPr="00EE409C" w:rsidRDefault="0081496C" w:rsidP="005A6D8A">
            <w:pPr>
              <w:jc w:val="center"/>
              <w:rPr>
                <w:rFonts w:ascii="Arial" w:hAnsi="Arial" w:cs="Arial"/>
                <w:sz w:val="24"/>
                <w:szCs w:val="24"/>
              </w:rPr>
            </w:pPr>
          </w:p>
          <w:p w14:paraId="2B58C563" w14:textId="77777777" w:rsidR="0081496C" w:rsidRPr="00EE409C" w:rsidRDefault="0081496C" w:rsidP="005A6D8A">
            <w:pPr>
              <w:jc w:val="center"/>
              <w:rPr>
                <w:rFonts w:ascii="Arial" w:hAnsi="Arial" w:cs="Arial"/>
                <w:sz w:val="24"/>
                <w:szCs w:val="24"/>
              </w:rPr>
            </w:pPr>
          </w:p>
          <w:p w14:paraId="19F3D791" w14:textId="77777777" w:rsidR="0081496C" w:rsidRPr="00EE409C" w:rsidRDefault="0081496C" w:rsidP="005A6D8A">
            <w:pPr>
              <w:jc w:val="center"/>
              <w:rPr>
                <w:rFonts w:ascii="Arial" w:hAnsi="Arial" w:cs="Arial"/>
                <w:sz w:val="16"/>
                <w:szCs w:val="16"/>
              </w:rPr>
            </w:pPr>
          </w:p>
          <w:p w14:paraId="201EDD1C" w14:textId="77777777" w:rsidR="005B1D98" w:rsidRDefault="005B1D98" w:rsidP="005A6D8A">
            <w:pPr>
              <w:jc w:val="center"/>
              <w:rPr>
                <w:rFonts w:ascii="Arial" w:hAnsi="Arial" w:cs="Arial"/>
                <w:sz w:val="24"/>
                <w:szCs w:val="24"/>
              </w:rPr>
            </w:pPr>
          </w:p>
          <w:p w14:paraId="53B6C67F" w14:textId="5B154EB7" w:rsidR="002B4D39" w:rsidRPr="00EE409C" w:rsidRDefault="000B7C27" w:rsidP="005A6D8A">
            <w:pPr>
              <w:jc w:val="center"/>
              <w:rPr>
                <w:rFonts w:ascii="Arial" w:hAnsi="Arial" w:cs="Arial"/>
                <w:sz w:val="24"/>
                <w:szCs w:val="24"/>
              </w:rPr>
            </w:pPr>
            <w:r w:rsidRPr="00EE409C">
              <w:rPr>
                <w:rFonts w:ascii="Arial" w:hAnsi="Arial" w:cs="Arial"/>
                <w:sz w:val="24"/>
                <w:szCs w:val="24"/>
              </w:rPr>
              <w:t>192</w:t>
            </w:r>
          </w:p>
          <w:p w14:paraId="7E13BC81" w14:textId="77777777" w:rsidR="004957CC" w:rsidRPr="00EE409C" w:rsidRDefault="004957CC" w:rsidP="005A6D8A">
            <w:pPr>
              <w:jc w:val="center"/>
              <w:rPr>
                <w:rFonts w:ascii="Arial" w:hAnsi="Arial" w:cs="Arial"/>
                <w:sz w:val="24"/>
                <w:szCs w:val="24"/>
              </w:rPr>
            </w:pPr>
            <w:r w:rsidRPr="00EE409C">
              <w:rPr>
                <w:rFonts w:ascii="Arial" w:hAnsi="Arial" w:cs="Arial"/>
                <w:sz w:val="24"/>
                <w:szCs w:val="24"/>
              </w:rPr>
              <w:t>141</w:t>
            </w:r>
          </w:p>
          <w:p w14:paraId="6480F8EF" w14:textId="77777777" w:rsidR="004957CC" w:rsidRPr="00EE409C" w:rsidRDefault="00F1501E" w:rsidP="005A6D8A">
            <w:pPr>
              <w:jc w:val="center"/>
              <w:rPr>
                <w:rFonts w:ascii="Arial" w:hAnsi="Arial" w:cs="Arial"/>
                <w:sz w:val="24"/>
                <w:szCs w:val="24"/>
              </w:rPr>
            </w:pPr>
            <w:r w:rsidRPr="00EE409C">
              <w:rPr>
                <w:rFonts w:ascii="Arial" w:hAnsi="Arial" w:cs="Arial"/>
                <w:sz w:val="24"/>
                <w:szCs w:val="24"/>
              </w:rPr>
              <w:t>106</w:t>
            </w:r>
          </w:p>
          <w:p w14:paraId="080725ED" w14:textId="525D688E" w:rsidR="00A626E8" w:rsidRPr="00EE409C" w:rsidRDefault="00A626E8" w:rsidP="005A6D8A">
            <w:pPr>
              <w:jc w:val="center"/>
              <w:rPr>
                <w:rFonts w:ascii="Arial" w:hAnsi="Arial" w:cs="Arial"/>
                <w:sz w:val="24"/>
                <w:szCs w:val="24"/>
              </w:rPr>
            </w:pPr>
          </w:p>
        </w:tc>
      </w:tr>
      <w:tr w:rsidR="00D4624D" w:rsidRPr="00EE409C" w14:paraId="68E87935" w14:textId="77777777" w:rsidTr="001A7CAA">
        <w:tc>
          <w:tcPr>
            <w:tcW w:w="603" w:type="dxa"/>
            <w:tcBorders>
              <w:bottom w:val="single" w:sz="12" w:space="0" w:color="C45911" w:themeColor="accent2" w:themeShade="BF"/>
            </w:tcBorders>
            <w:shd w:val="clear" w:color="auto" w:fill="F2F2F2" w:themeFill="background1" w:themeFillShade="F2"/>
          </w:tcPr>
          <w:p w14:paraId="65563C1A" w14:textId="02C85F38" w:rsidR="002B4D39" w:rsidRPr="00EE409C" w:rsidRDefault="00177523" w:rsidP="005A6D8A">
            <w:pPr>
              <w:rPr>
                <w:rFonts w:ascii="Arial" w:hAnsi="Arial" w:cs="Arial"/>
                <w:sz w:val="24"/>
                <w:szCs w:val="24"/>
              </w:rPr>
            </w:pPr>
            <w:bookmarkStart w:id="19" w:name="_Hlk35339521"/>
            <w:r w:rsidRPr="00EE409C">
              <w:rPr>
                <w:rFonts w:ascii="Arial" w:hAnsi="Arial" w:cs="Arial"/>
                <w:sz w:val="24"/>
                <w:szCs w:val="24"/>
              </w:rPr>
              <w:t>Q</w:t>
            </w:r>
            <w:r w:rsidR="00E06DC2" w:rsidRPr="00EE409C">
              <w:rPr>
                <w:rFonts w:ascii="Arial" w:hAnsi="Arial" w:cs="Arial"/>
                <w:sz w:val="24"/>
                <w:szCs w:val="24"/>
              </w:rPr>
              <w:t>2.</w:t>
            </w:r>
          </w:p>
        </w:tc>
        <w:tc>
          <w:tcPr>
            <w:tcW w:w="8393" w:type="dxa"/>
            <w:gridSpan w:val="2"/>
            <w:tcBorders>
              <w:bottom w:val="single" w:sz="12" w:space="0" w:color="C45911" w:themeColor="accent2" w:themeShade="BF"/>
            </w:tcBorders>
          </w:tcPr>
          <w:p w14:paraId="2751568A" w14:textId="77777777" w:rsidR="002B4D39" w:rsidRDefault="00E06DC2" w:rsidP="005A6D8A">
            <w:pPr>
              <w:jc w:val="both"/>
              <w:rPr>
                <w:rFonts w:ascii="Arial" w:hAnsi="Arial" w:cs="Arial"/>
              </w:rPr>
            </w:pPr>
            <w:r w:rsidRPr="00EE409C">
              <w:rPr>
                <w:rFonts w:ascii="Arial" w:hAnsi="Arial" w:cs="Arial"/>
              </w:rPr>
              <w:t>This is not information that we co</w:t>
            </w:r>
            <w:r w:rsidR="00881D24" w:rsidRPr="00EE409C">
              <w:rPr>
                <w:rFonts w:ascii="Arial" w:hAnsi="Arial" w:cs="Arial"/>
              </w:rPr>
              <w:t>llate</w:t>
            </w:r>
            <w:r w:rsidRPr="00EE409C">
              <w:rPr>
                <w:rFonts w:ascii="Arial" w:hAnsi="Arial" w:cs="Arial"/>
              </w:rPr>
              <w:t>.</w:t>
            </w:r>
          </w:p>
          <w:p w14:paraId="6D120F79" w14:textId="36C10E60" w:rsidR="001A7CAA" w:rsidRPr="00EE409C" w:rsidRDefault="001A7CAA" w:rsidP="005A6D8A">
            <w:pPr>
              <w:jc w:val="both"/>
              <w:rPr>
                <w:rFonts w:ascii="Arial" w:hAnsi="Arial" w:cs="Arial"/>
              </w:rPr>
            </w:pPr>
          </w:p>
        </w:tc>
      </w:tr>
      <w:tr w:rsidR="0081496C" w:rsidRPr="00EE409C" w14:paraId="3036A223" w14:textId="77777777" w:rsidTr="001A7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069A564" w14:textId="2D14D6A8" w:rsidR="00177523" w:rsidRPr="00EE409C" w:rsidRDefault="00177523" w:rsidP="005A6D8A">
            <w:pPr>
              <w:rPr>
                <w:rFonts w:ascii="Arial" w:hAnsi="Arial" w:cs="Arial"/>
                <w:sz w:val="24"/>
                <w:szCs w:val="24"/>
              </w:rPr>
            </w:pPr>
            <w:r w:rsidRPr="00EE409C">
              <w:rPr>
                <w:rFonts w:ascii="Arial" w:hAnsi="Arial" w:cs="Arial"/>
                <w:sz w:val="24"/>
                <w:szCs w:val="24"/>
              </w:rPr>
              <w:t>Q3.</w:t>
            </w:r>
          </w:p>
        </w:tc>
        <w:tc>
          <w:tcPr>
            <w:tcW w:w="8393"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004FB1FC" w14:textId="712A2EFE" w:rsidR="00177523" w:rsidRDefault="00A16EDB" w:rsidP="005A6D8A">
            <w:pPr>
              <w:jc w:val="both"/>
              <w:rPr>
                <w:rFonts w:ascii="Arial" w:hAnsi="Arial" w:cs="Arial"/>
              </w:rPr>
            </w:pPr>
            <w:r w:rsidRPr="00EE409C">
              <w:rPr>
                <w:rFonts w:ascii="Arial" w:hAnsi="Arial" w:cs="Arial"/>
              </w:rPr>
              <w:t xml:space="preserve">There is no </w:t>
            </w:r>
            <w:r w:rsidR="00605AF1">
              <w:rPr>
                <w:rFonts w:ascii="Arial" w:hAnsi="Arial" w:cs="Arial"/>
              </w:rPr>
              <w:t>P</w:t>
            </w:r>
            <w:r w:rsidRPr="00EE409C">
              <w:rPr>
                <w:rFonts w:ascii="Arial" w:hAnsi="Arial" w:cs="Arial"/>
              </w:rPr>
              <w:t>rotocol within the Trust.</w:t>
            </w:r>
          </w:p>
          <w:p w14:paraId="5FFAB675" w14:textId="7671A18E" w:rsidR="001A7CAA" w:rsidRPr="00EE409C" w:rsidRDefault="001A7CAA" w:rsidP="005A6D8A">
            <w:pPr>
              <w:jc w:val="both"/>
              <w:rPr>
                <w:rFonts w:ascii="Arial" w:hAnsi="Arial" w:cs="Arial"/>
              </w:rPr>
            </w:pPr>
          </w:p>
        </w:tc>
      </w:tr>
      <w:bookmarkEnd w:id="18"/>
      <w:bookmarkEnd w:id="19"/>
      <w:tr w:rsidR="004B1178" w:rsidRPr="00DF2E05" w14:paraId="6F11D93C" w14:textId="77777777" w:rsidTr="001A7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497E131" w14:textId="54F3290F" w:rsidR="004B1178" w:rsidRPr="00DF2E05" w:rsidRDefault="004B1178" w:rsidP="005904AE">
            <w:pPr>
              <w:jc w:val="both"/>
              <w:rPr>
                <w:rFonts w:ascii="Arial" w:hAnsi="Arial" w:cs="Arial"/>
              </w:rPr>
            </w:pPr>
            <w:r w:rsidRPr="00DF2E05">
              <w:rPr>
                <w:rFonts w:ascii="Arial" w:hAnsi="Arial" w:cs="Arial"/>
              </w:rPr>
              <w:t xml:space="preserve">Date </w:t>
            </w:r>
            <w:proofErr w:type="gramStart"/>
            <w:r w:rsidRPr="00DF2E05">
              <w:rPr>
                <w:rFonts w:ascii="Arial" w:hAnsi="Arial" w:cs="Arial"/>
              </w:rPr>
              <w:t>sent:</w:t>
            </w:r>
            <w:proofErr w:type="gramEnd"/>
            <w:r w:rsidR="001B2A52">
              <w:rPr>
                <w:rFonts w:ascii="Arial" w:hAnsi="Arial" w:cs="Arial"/>
              </w:rPr>
              <w:t xml:space="preserve"> 27 October 2019</w:t>
            </w:r>
          </w:p>
          <w:p w14:paraId="31A70259" w14:textId="77777777" w:rsidR="004B1178" w:rsidRPr="00DF2E05" w:rsidRDefault="004B1178" w:rsidP="005904AE">
            <w:pPr>
              <w:jc w:val="both"/>
              <w:rPr>
                <w:rFonts w:ascii="Arial" w:hAnsi="Arial" w:cs="Arial"/>
              </w:rPr>
            </w:pPr>
          </w:p>
        </w:tc>
      </w:tr>
      <w:tr w:rsidR="004B1178" w:rsidRPr="00DF2E05" w14:paraId="295E60A3" w14:textId="77777777" w:rsidTr="001A7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1AC7C8E3" w14:textId="77777777" w:rsidR="004B1178" w:rsidRPr="00DF2E05" w:rsidRDefault="004B1178" w:rsidP="005904AE">
            <w:pPr>
              <w:jc w:val="both"/>
              <w:rPr>
                <w:rFonts w:ascii="Arial" w:hAnsi="Arial" w:cs="Arial"/>
              </w:rPr>
            </w:pPr>
            <w:r w:rsidRPr="00DF2E05">
              <w:rPr>
                <w:rFonts w:ascii="Arial" w:hAnsi="Arial" w:cs="Arial"/>
              </w:rPr>
              <w:t>Response Received:</w:t>
            </w:r>
          </w:p>
          <w:p w14:paraId="7D726A21" w14:textId="77777777" w:rsidR="004B1178" w:rsidRPr="00DF2E05" w:rsidRDefault="004B1178" w:rsidP="005904AE">
            <w:pPr>
              <w:jc w:val="both"/>
              <w:rPr>
                <w:rFonts w:ascii="Arial" w:hAnsi="Arial" w:cs="Arial"/>
              </w:rPr>
            </w:pPr>
          </w:p>
        </w:tc>
      </w:tr>
      <w:tr w:rsidR="004B1178" w:rsidRPr="00EE409C" w14:paraId="7FEDD76A" w14:textId="77777777" w:rsidTr="001A7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4AE0F61" w14:textId="77777777" w:rsidR="004B1178" w:rsidRPr="00DF2E05" w:rsidRDefault="004B1178" w:rsidP="005904AE">
            <w:pPr>
              <w:jc w:val="both"/>
              <w:rPr>
                <w:rFonts w:ascii="Arial" w:hAnsi="Arial" w:cs="Arial"/>
              </w:rPr>
            </w:pPr>
            <w:r w:rsidRPr="00DF2E05">
              <w:rPr>
                <w:rFonts w:ascii="Arial" w:hAnsi="Arial" w:cs="Arial"/>
              </w:rPr>
              <w:t>Contact:</w:t>
            </w:r>
          </w:p>
          <w:p w14:paraId="4490BEA0" w14:textId="77777777" w:rsidR="004B1178" w:rsidRPr="00DF2E05" w:rsidRDefault="004B1178" w:rsidP="005904AE">
            <w:pPr>
              <w:jc w:val="both"/>
              <w:rPr>
                <w:rFonts w:ascii="Arial" w:hAnsi="Arial" w:cs="Arial"/>
              </w:rPr>
            </w:pPr>
          </w:p>
        </w:tc>
      </w:tr>
    </w:tbl>
    <w:p w14:paraId="4F015C56" w14:textId="6E345AFD" w:rsidR="006C24EB" w:rsidRDefault="006C24EB">
      <w:pPr>
        <w:rPr>
          <w:rFonts w:ascii="Arial" w:hAnsi="Arial" w:cs="Arial"/>
        </w:rPr>
      </w:pPr>
    </w:p>
    <w:p w14:paraId="69938A94" w14:textId="5C38348B" w:rsidR="00B80F36" w:rsidRDefault="00B80F36">
      <w:pPr>
        <w:rPr>
          <w:rFonts w:ascii="Arial" w:hAnsi="Arial" w:cs="Arial"/>
        </w:rPr>
      </w:pPr>
    </w:p>
    <w:p w14:paraId="73449E19" w14:textId="3757720B" w:rsidR="00B80F36" w:rsidRDefault="00B80F36" w:rsidP="00B80F36">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3E0FCCAD" w14:textId="7F2BDEDD" w:rsidR="00B80F36" w:rsidRDefault="00B80F36">
      <w:pPr>
        <w:rPr>
          <w:rFonts w:ascii="Arial" w:hAnsi="Arial" w:cs="Arial"/>
        </w:rPr>
      </w:pPr>
    </w:p>
    <w:p w14:paraId="5111B234" w14:textId="2EEE60B7" w:rsidR="00B80F36" w:rsidRDefault="00B80F36">
      <w:pPr>
        <w:rPr>
          <w:rFonts w:ascii="Arial" w:hAnsi="Arial" w:cs="Arial"/>
        </w:rPr>
      </w:pPr>
    </w:p>
    <w:p w14:paraId="0A010E92" w14:textId="6598B275" w:rsidR="00B80F36" w:rsidRDefault="00B80F36">
      <w:pPr>
        <w:rPr>
          <w:rFonts w:ascii="Arial" w:hAnsi="Arial" w:cs="Arial"/>
        </w:rPr>
      </w:pPr>
    </w:p>
    <w:p w14:paraId="2E030DEB" w14:textId="4639BAED" w:rsidR="00B80F36" w:rsidRDefault="00B80F36">
      <w:pPr>
        <w:rPr>
          <w:rFonts w:ascii="Arial" w:hAnsi="Arial" w:cs="Arial"/>
        </w:rPr>
      </w:pPr>
    </w:p>
    <w:p w14:paraId="2FC4E5AC" w14:textId="2FABCD94" w:rsidR="00B80F36" w:rsidRDefault="00B80F36">
      <w:pPr>
        <w:rPr>
          <w:rFonts w:ascii="Arial" w:hAnsi="Arial" w:cs="Arial"/>
        </w:rPr>
      </w:pPr>
    </w:p>
    <w:p w14:paraId="6CFA754A" w14:textId="5F727F82" w:rsidR="00B80F36" w:rsidRDefault="00B80F36">
      <w:pPr>
        <w:rPr>
          <w:rFonts w:ascii="Arial" w:hAnsi="Arial" w:cs="Arial"/>
        </w:rPr>
      </w:pPr>
    </w:p>
    <w:p w14:paraId="46928028" w14:textId="7D4B67E1" w:rsidR="00B80F36" w:rsidRDefault="00B80F36">
      <w:pPr>
        <w:rPr>
          <w:rFonts w:ascii="Arial" w:hAnsi="Arial" w:cs="Arial"/>
        </w:rPr>
      </w:pPr>
    </w:p>
    <w:p w14:paraId="50DD0B6A" w14:textId="4B0BB1E8" w:rsidR="00B80F36" w:rsidRDefault="00B80F36">
      <w:pPr>
        <w:rPr>
          <w:rFonts w:ascii="Arial" w:hAnsi="Arial" w:cs="Arial"/>
        </w:rPr>
      </w:pPr>
    </w:p>
    <w:p w14:paraId="1AB4E74D" w14:textId="291A3C88" w:rsidR="00B80F36" w:rsidRDefault="00B80F36">
      <w:pPr>
        <w:rPr>
          <w:rFonts w:ascii="Arial" w:hAnsi="Arial" w:cs="Arial"/>
        </w:rPr>
      </w:pPr>
    </w:p>
    <w:p w14:paraId="6E90F2CA" w14:textId="49BF10DD" w:rsidR="00B80F36" w:rsidRDefault="00B80F36">
      <w:pPr>
        <w:rPr>
          <w:rFonts w:ascii="Arial" w:hAnsi="Arial" w:cs="Arial"/>
        </w:rPr>
      </w:pPr>
    </w:p>
    <w:p w14:paraId="41F6D443" w14:textId="095A4F84" w:rsidR="00B80F36" w:rsidRDefault="00B80F36">
      <w:pPr>
        <w:rPr>
          <w:rFonts w:ascii="Arial" w:hAnsi="Arial" w:cs="Arial"/>
        </w:rPr>
      </w:pPr>
    </w:p>
    <w:p w14:paraId="68A92523" w14:textId="3C0293AB" w:rsidR="001017F9" w:rsidRDefault="001017F9">
      <w:pPr>
        <w:rPr>
          <w:rFonts w:ascii="Arial" w:hAnsi="Arial" w:cs="Arial"/>
        </w:rPr>
      </w:pPr>
    </w:p>
    <w:p w14:paraId="49E7ECCC" w14:textId="77777777" w:rsidR="001017F9" w:rsidRDefault="001017F9">
      <w:pPr>
        <w:rPr>
          <w:rFonts w:ascii="Arial" w:hAnsi="Arial" w:cs="Arial"/>
        </w:rPr>
      </w:pPr>
    </w:p>
    <w:p w14:paraId="0AC6504A" w14:textId="7801B699" w:rsidR="00187556" w:rsidRDefault="00187556">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187556" w:rsidRPr="00EE409C" w14:paraId="6F231A28" w14:textId="77777777" w:rsidTr="005904AE">
        <w:tc>
          <w:tcPr>
            <w:tcW w:w="8996" w:type="dxa"/>
            <w:gridSpan w:val="3"/>
            <w:shd w:val="clear" w:color="auto" w:fill="FDF3ED"/>
          </w:tcPr>
          <w:p w14:paraId="24BF573D" w14:textId="77777777" w:rsidR="00187556" w:rsidRPr="00EE409C" w:rsidRDefault="00187556" w:rsidP="005904AE">
            <w:pPr>
              <w:rPr>
                <w:rFonts w:ascii="Arial" w:hAnsi="Arial" w:cs="Arial"/>
                <w:sz w:val="16"/>
                <w:szCs w:val="16"/>
              </w:rPr>
            </w:pPr>
          </w:p>
          <w:p w14:paraId="5B82843E" w14:textId="0827E90A" w:rsidR="00187556" w:rsidRPr="00423458" w:rsidRDefault="00187556" w:rsidP="005904AE">
            <w:pPr>
              <w:jc w:val="center"/>
              <w:rPr>
                <w:rFonts w:ascii="Arial" w:hAnsi="Arial" w:cs="Arial"/>
                <w:sz w:val="24"/>
                <w:szCs w:val="24"/>
              </w:rPr>
            </w:pPr>
            <w:r>
              <w:rPr>
                <w:rFonts w:ascii="Arial" w:hAnsi="Arial" w:cs="Arial"/>
                <w:sz w:val="24"/>
                <w:szCs w:val="24"/>
              </w:rPr>
              <w:t xml:space="preserve">SHEFFIELD HEALTH AND SOCIAL CARE NHS </w:t>
            </w:r>
            <w:r w:rsidR="0041723D">
              <w:rPr>
                <w:rFonts w:ascii="Arial" w:hAnsi="Arial" w:cs="Arial"/>
                <w:sz w:val="24"/>
                <w:szCs w:val="24"/>
              </w:rPr>
              <w:t>FOUNDATION</w:t>
            </w:r>
            <w:r w:rsidRPr="00423458">
              <w:rPr>
                <w:rFonts w:ascii="Arial" w:hAnsi="Arial" w:cs="Arial"/>
                <w:sz w:val="24"/>
                <w:szCs w:val="24"/>
              </w:rPr>
              <w:t xml:space="preserve"> TRUST</w:t>
            </w:r>
          </w:p>
          <w:p w14:paraId="39182A7F" w14:textId="77777777" w:rsidR="00187556" w:rsidRPr="00EE409C" w:rsidRDefault="00187556" w:rsidP="005904AE">
            <w:pPr>
              <w:jc w:val="center"/>
              <w:rPr>
                <w:rFonts w:ascii="Arial" w:hAnsi="Arial" w:cs="Arial"/>
                <w:sz w:val="16"/>
                <w:szCs w:val="16"/>
              </w:rPr>
            </w:pPr>
          </w:p>
        </w:tc>
      </w:tr>
      <w:tr w:rsidR="00187556" w:rsidRPr="001A7CAA" w14:paraId="75B67859" w14:textId="77777777" w:rsidTr="005904AE">
        <w:tc>
          <w:tcPr>
            <w:tcW w:w="7640" w:type="dxa"/>
            <w:gridSpan w:val="2"/>
            <w:tcBorders>
              <w:bottom w:val="single" w:sz="12" w:space="0" w:color="C45911" w:themeColor="accent2" w:themeShade="BF"/>
            </w:tcBorders>
            <w:shd w:val="clear" w:color="auto" w:fill="F2F2F2" w:themeFill="background1" w:themeFillShade="F2"/>
          </w:tcPr>
          <w:p w14:paraId="30AF706F" w14:textId="77777777" w:rsidR="00187556" w:rsidRPr="001A7CAA" w:rsidRDefault="00187556" w:rsidP="005904AE">
            <w:pPr>
              <w:jc w:val="center"/>
              <w:rPr>
                <w:rFonts w:ascii="Arial" w:hAnsi="Arial" w:cs="Arial"/>
              </w:rPr>
            </w:pPr>
          </w:p>
          <w:p w14:paraId="55792E8F" w14:textId="77777777" w:rsidR="00187556" w:rsidRPr="001A7CAA" w:rsidRDefault="00187556" w:rsidP="005904AE">
            <w:pPr>
              <w:jc w:val="center"/>
              <w:rPr>
                <w:rFonts w:ascii="Arial" w:hAnsi="Arial" w:cs="Arial"/>
              </w:rPr>
            </w:pPr>
            <w:r w:rsidRPr="001A7CAA">
              <w:rPr>
                <w:rFonts w:ascii="Arial" w:hAnsi="Arial" w:cs="Arial"/>
              </w:rPr>
              <w:t>PLACE OF SAFETY</w:t>
            </w:r>
          </w:p>
        </w:tc>
        <w:tc>
          <w:tcPr>
            <w:tcW w:w="1356" w:type="dxa"/>
            <w:tcBorders>
              <w:bottom w:val="single" w:sz="12" w:space="0" w:color="C45911" w:themeColor="accent2" w:themeShade="BF"/>
            </w:tcBorders>
            <w:shd w:val="clear" w:color="auto" w:fill="F2F2F2" w:themeFill="background1" w:themeFillShade="F2"/>
          </w:tcPr>
          <w:p w14:paraId="38C0B399" w14:textId="77777777" w:rsidR="001A7CAA" w:rsidRDefault="001A7CAA" w:rsidP="005904AE">
            <w:pPr>
              <w:jc w:val="center"/>
              <w:rPr>
                <w:rFonts w:ascii="Arial" w:hAnsi="Arial" w:cs="Arial"/>
              </w:rPr>
            </w:pPr>
          </w:p>
          <w:p w14:paraId="24FC14CB" w14:textId="0D0CA272" w:rsidR="00187556" w:rsidRPr="001A7CAA" w:rsidRDefault="00187556" w:rsidP="005904AE">
            <w:pPr>
              <w:jc w:val="center"/>
              <w:rPr>
                <w:rFonts w:ascii="Arial" w:hAnsi="Arial" w:cs="Arial"/>
              </w:rPr>
            </w:pPr>
            <w:r w:rsidRPr="001A7CAA">
              <w:rPr>
                <w:rFonts w:ascii="Arial" w:hAnsi="Arial" w:cs="Arial"/>
              </w:rPr>
              <w:t>DETAINED PATIENTS</w:t>
            </w:r>
          </w:p>
        </w:tc>
      </w:tr>
      <w:tr w:rsidR="00187556" w:rsidRPr="00EE409C" w14:paraId="4D807D99" w14:textId="77777777" w:rsidTr="005904AE">
        <w:tc>
          <w:tcPr>
            <w:tcW w:w="694" w:type="dxa"/>
            <w:tcBorders>
              <w:bottom w:val="single" w:sz="12" w:space="0" w:color="C45911" w:themeColor="accent2" w:themeShade="BF"/>
            </w:tcBorders>
            <w:shd w:val="clear" w:color="auto" w:fill="F2F2F2" w:themeFill="background1" w:themeFillShade="F2"/>
          </w:tcPr>
          <w:p w14:paraId="28C90382" w14:textId="77777777" w:rsidR="001A7CAA" w:rsidRDefault="001A7CAA" w:rsidP="005904AE">
            <w:pPr>
              <w:jc w:val="both"/>
              <w:rPr>
                <w:rFonts w:ascii="Arial" w:hAnsi="Arial" w:cs="Arial"/>
              </w:rPr>
            </w:pPr>
          </w:p>
          <w:p w14:paraId="7433EEE8" w14:textId="53B6D9A9" w:rsidR="00187556" w:rsidRPr="00EE409C" w:rsidRDefault="00187556" w:rsidP="005904AE">
            <w:pPr>
              <w:jc w:val="both"/>
              <w:rPr>
                <w:rFonts w:ascii="Arial" w:hAnsi="Arial" w:cs="Arial"/>
              </w:rPr>
            </w:pPr>
            <w:r w:rsidRPr="00EE409C">
              <w:rPr>
                <w:rFonts w:ascii="Arial" w:hAnsi="Arial" w:cs="Arial"/>
              </w:rPr>
              <w:t>Q1.</w:t>
            </w:r>
          </w:p>
        </w:tc>
        <w:tc>
          <w:tcPr>
            <w:tcW w:w="6946" w:type="dxa"/>
            <w:tcBorders>
              <w:bottom w:val="single" w:sz="12" w:space="0" w:color="C45911" w:themeColor="accent2" w:themeShade="BF"/>
            </w:tcBorders>
            <w:shd w:val="clear" w:color="auto" w:fill="FFFFFF" w:themeFill="background1"/>
          </w:tcPr>
          <w:p w14:paraId="6BBEA21F" w14:textId="77777777" w:rsidR="001A7CAA" w:rsidRDefault="001A7CAA" w:rsidP="001323BB">
            <w:pPr>
              <w:pStyle w:val="ListParagraph"/>
              <w:numPr>
                <w:ilvl w:val="0"/>
                <w:numId w:val="27"/>
              </w:numPr>
              <w:ind w:left="451"/>
              <w:rPr>
                <w:rFonts w:ascii="Arial" w:hAnsi="Arial" w:cs="Arial"/>
              </w:rPr>
            </w:pPr>
          </w:p>
          <w:p w14:paraId="44F75D29" w14:textId="14C483AC" w:rsidR="00187556" w:rsidRPr="0053504B" w:rsidRDefault="0053504B" w:rsidP="001323BB">
            <w:pPr>
              <w:pStyle w:val="ListParagraph"/>
              <w:numPr>
                <w:ilvl w:val="0"/>
                <w:numId w:val="27"/>
              </w:numPr>
              <w:ind w:left="451"/>
              <w:rPr>
                <w:rFonts w:ascii="Arial" w:hAnsi="Arial" w:cs="Arial"/>
              </w:rPr>
            </w:pPr>
            <w:r>
              <w:rPr>
                <w:rFonts w:ascii="Arial" w:hAnsi="Arial" w:cs="Arial"/>
              </w:rPr>
              <w:t>January 2019 – 31 December 2019</w:t>
            </w:r>
            <w:r w:rsidR="006611BF">
              <w:rPr>
                <w:rFonts w:ascii="Arial" w:hAnsi="Arial" w:cs="Arial"/>
              </w:rPr>
              <w:t xml:space="preserve"> …</w:t>
            </w:r>
            <w:r w:rsidR="00331150">
              <w:rPr>
                <w:rFonts w:ascii="Arial" w:hAnsi="Arial" w:cs="Arial"/>
              </w:rPr>
              <w:t>……………………………</w:t>
            </w:r>
          </w:p>
        </w:tc>
        <w:tc>
          <w:tcPr>
            <w:tcW w:w="1356" w:type="dxa"/>
            <w:tcBorders>
              <w:bottom w:val="single" w:sz="12" w:space="0" w:color="C45911" w:themeColor="accent2" w:themeShade="BF"/>
            </w:tcBorders>
            <w:shd w:val="clear" w:color="auto" w:fill="FFFFFF" w:themeFill="background1"/>
          </w:tcPr>
          <w:p w14:paraId="42839308" w14:textId="77777777" w:rsidR="001A7CAA" w:rsidRDefault="001A7CAA" w:rsidP="005904AE">
            <w:pPr>
              <w:jc w:val="center"/>
              <w:rPr>
                <w:rFonts w:ascii="Arial" w:hAnsi="Arial" w:cs="Arial"/>
              </w:rPr>
            </w:pPr>
          </w:p>
          <w:p w14:paraId="5834B951" w14:textId="0B5E7A39" w:rsidR="00187556" w:rsidRDefault="00F50FAD" w:rsidP="005904AE">
            <w:pPr>
              <w:jc w:val="center"/>
              <w:rPr>
                <w:rFonts w:ascii="Arial" w:hAnsi="Arial" w:cs="Arial"/>
              </w:rPr>
            </w:pPr>
            <w:r>
              <w:rPr>
                <w:rFonts w:ascii="Arial" w:hAnsi="Arial" w:cs="Arial"/>
              </w:rPr>
              <w:t>391</w:t>
            </w:r>
          </w:p>
          <w:p w14:paraId="5E03A93D" w14:textId="05F9B8D7" w:rsidR="001323BB" w:rsidRPr="001323BB" w:rsidRDefault="001323BB" w:rsidP="005904AE">
            <w:pPr>
              <w:jc w:val="center"/>
              <w:rPr>
                <w:rFonts w:ascii="Arial" w:hAnsi="Arial" w:cs="Arial"/>
                <w:sz w:val="16"/>
                <w:szCs w:val="16"/>
              </w:rPr>
            </w:pPr>
          </w:p>
        </w:tc>
      </w:tr>
      <w:tr w:rsidR="00187556" w:rsidRPr="00EE409C" w14:paraId="1F04C9B2"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555F3AC3" w14:textId="77777777" w:rsidR="00187556" w:rsidRPr="00EE409C" w:rsidRDefault="00187556" w:rsidP="005904AE">
            <w:pPr>
              <w:jc w:val="both"/>
              <w:rPr>
                <w:rFonts w:ascii="Arial" w:hAnsi="Arial" w:cs="Arial"/>
              </w:rPr>
            </w:pPr>
            <w:r w:rsidRPr="00EE409C">
              <w:rPr>
                <w:rFonts w:ascii="Arial" w:hAnsi="Arial" w:cs="Arial"/>
              </w:rPr>
              <w:t>Q2.</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38EE8A6D" w14:textId="77777777" w:rsidR="00187556" w:rsidRDefault="008E17BF" w:rsidP="005904AE">
            <w:pPr>
              <w:rPr>
                <w:rFonts w:ascii="Arial" w:hAnsi="Arial" w:cs="Arial"/>
              </w:rPr>
            </w:pPr>
            <w:r>
              <w:rPr>
                <w:rFonts w:ascii="Arial" w:hAnsi="Arial" w:cs="Arial"/>
              </w:rPr>
              <w:t>Unfortunat</w:t>
            </w:r>
            <w:r w:rsidR="00614C4A">
              <w:rPr>
                <w:rFonts w:ascii="Arial" w:hAnsi="Arial" w:cs="Arial"/>
              </w:rPr>
              <w:t>e</w:t>
            </w:r>
            <w:r>
              <w:rPr>
                <w:rFonts w:ascii="Arial" w:hAnsi="Arial" w:cs="Arial"/>
              </w:rPr>
              <w:t>ly, we do not capture this data.  Patients are only recorded once they have been accepted into the Place of Safety (via S136</w:t>
            </w:r>
            <w:r w:rsidR="00614C4A">
              <w:rPr>
                <w:rFonts w:ascii="Arial" w:hAnsi="Arial" w:cs="Arial"/>
              </w:rPr>
              <w:t xml:space="preserve"> Monitoring Form).  There is no formal method of capturing patients who have been detained by the Policy, but not yet accepted at a Place of Safety.  </w:t>
            </w:r>
          </w:p>
          <w:p w14:paraId="0B7CCE4A" w14:textId="77777777" w:rsidR="00D4793D" w:rsidRPr="00A6620C" w:rsidRDefault="00D4793D" w:rsidP="005904AE">
            <w:pPr>
              <w:rPr>
                <w:rFonts w:ascii="Arial" w:hAnsi="Arial" w:cs="Arial"/>
                <w:sz w:val="16"/>
                <w:szCs w:val="16"/>
              </w:rPr>
            </w:pPr>
          </w:p>
          <w:p w14:paraId="25051ADD" w14:textId="4B89B85D" w:rsidR="00D4793D" w:rsidRDefault="00D4793D" w:rsidP="005904AE">
            <w:pPr>
              <w:rPr>
                <w:rFonts w:ascii="Arial" w:hAnsi="Arial" w:cs="Arial"/>
              </w:rPr>
            </w:pPr>
            <w:r>
              <w:rPr>
                <w:rFonts w:ascii="Arial" w:hAnsi="Arial" w:cs="Arial"/>
              </w:rPr>
              <w:t xml:space="preserve">If the HBPoS is occupied, the process and responsibility </w:t>
            </w:r>
            <w:r w:rsidR="0089502F">
              <w:rPr>
                <w:rFonts w:ascii="Arial" w:hAnsi="Arial" w:cs="Arial"/>
              </w:rPr>
              <w:t>lie</w:t>
            </w:r>
            <w:r>
              <w:rPr>
                <w:rFonts w:ascii="Arial" w:hAnsi="Arial" w:cs="Arial"/>
              </w:rPr>
              <w:t xml:space="preserve"> with the SHSC staff</w:t>
            </w:r>
            <w:r w:rsidR="00A6620C">
              <w:rPr>
                <w:rFonts w:ascii="Arial" w:hAnsi="Arial" w:cs="Arial"/>
              </w:rPr>
              <w:t xml:space="preserve"> to locate the nearest available HBPoS and advise/direct the </w:t>
            </w:r>
            <w:r w:rsidR="00C36BFE">
              <w:rPr>
                <w:rFonts w:ascii="Arial" w:hAnsi="Arial" w:cs="Arial"/>
              </w:rPr>
              <w:t>Police</w:t>
            </w:r>
            <w:r w:rsidR="00A6620C">
              <w:rPr>
                <w:rFonts w:ascii="Arial" w:hAnsi="Arial" w:cs="Arial"/>
              </w:rPr>
              <w:t xml:space="preserve"> accordingly.</w:t>
            </w:r>
          </w:p>
          <w:p w14:paraId="52DA6295" w14:textId="5B4FF209" w:rsidR="00A6620C" w:rsidRPr="00A6620C" w:rsidRDefault="00A6620C" w:rsidP="005904AE">
            <w:pPr>
              <w:rPr>
                <w:rFonts w:ascii="Arial" w:hAnsi="Arial" w:cs="Arial"/>
                <w:sz w:val="16"/>
                <w:szCs w:val="16"/>
              </w:rPr>
            </w:pPr>
          </w:p>
        </w:tc>
      </w:tr>
      <w:tr w:rsidR="00187556" w:rsidRPr="00EE409C" w14:paraId="3323B1A8"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15BA63CB" w14:textId="77777777" w:rsidR="00187556" w:rsidRPr="00EE409C" w:rsidRDefault="00187556" w:rsidP="005904AE">
            <w:pPr>
              <w:rPr>
                <w:rFonts w:ascii="Arial" w:hAnsi="Arial" w:cs="Arial"/>
              </w:rPr>
            </w:pPr>
            <w:r w:rsidRPr="00EE409C">
              <w:rPr>
                <w:rFonts w:ascii="Arial" w:hAnsi="Arial" w:cs="Arial"/>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3DAFC02" w14:textId="77777777" w:rsidR="00187556" w:rsidRDefault="00C9203D" w:rsidP="005904AE">
            <w:pPr>
              <w:jc w:val="both"/>
              <w:rPr>
                <w:rFonts w:ascii="Arial" w:hAnsi="Arial" w:cs="Arial"/>
              </w:rPr>
            </w:pPr>
            <w:r>
              <w:rPr>
                <w:rFonts w:ascii="Arial" w:hAnsi="Arial" w:cs="Arial"/>
              </w:rPr>
              <w:t>We do not routinely operate a ‘waiting queue’ for access to the HBPoS, unless there is a good reason why this should occur.  Where the HBPoS may be occupied, or formally closed, there is an agreed South Yorkshire escalation process this is followed.  See Appendix 1</w:t>
            </w:r>
            <w:r w:rsidR="005E73FE">
              <w:rPr>
                <w:rFonts w:ascii="Arial" w:hAnsi="Arial" w:cs="Arial"/>
              </w:rPr>
              <w:t xml:space="preserve"> below.</w:t>
            </w:r>
          </w:p>
          <w:p w14:paraId="6AC2181B" w14:textId="10E2B233" w:rsidR="00950629" w:rsidRPr="00950629" w:rsidRDefault="00950629" w:rsidP="005904AE">
            <w:pPr>
              <w:jc w:val="both"/>
              <w:rPr>
                <w:rFonts w:ascii="Arial" w:hAnsi="Arial" w:cs="Arial"/>
                <w:sz w:val="16"/>
                <w:szCs w:val="16"/>
              </w:rPr>
            </w:pPr>
          </w:p>
        </w:tc>
      </w:tr>
      <w:tr w:rsidR="00187556" w:rsidRPr="00EE409C" w14:paraId="36566CBE"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7B633871" w14:textId="77777777" w:rsidR="00187556" w:rsidRPr="00EE409C" w:rsidRDefault="00187556" w:rsidP="005904AE">
            <w:pPr>
              <w:rPr>
                <w:rFonts w:ascii="Arial" w:hAnsi="Arial" w:cs="Arial"/>
              </w:rPr>
            </w:pPr>
            <w:r w:rsidRPr="00EE409C">
              <w:rPr>
                <w:rFonts w:ascii="Arial" w:hAnsi="Arial" w:cs="Arial"/>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024620A9" w14:textId="304DB8B5" w:rsidR="00187556" w:rsidRDefault="009C4B29" w:rsidP="005904AE">
            <w:pPr>
              <w:jc w:val="both"/>
              <w:rPr>
                <w:rFonts w:ascii="Arial" w:hAnsi="Arial" w:cs="Arial"/>
              </w:rPr>
            </w:pPr>
            <w:r>
              <w:rPr>
                <w:rFonts w:ascii="Arial" w:hAnsi="Arial" w:cs="Arial"/>
              </w:rPr>
              <w:t xml:space="preserve">If the HPBoS is occupied, the process and responsibility </w:t>
            </w:r>
            <w:r w:rsidR="0089502F">
              <w:rPr>
                <w:rFonts w:ascii="Arial" w:hAnsi="Arial" w:cs="Arial"/>
              </w:rPr>
              <w:t>lie</w:t>
            </w:r>
            <w:r>
              <w:rPr>
                <w:rFonts w:ascii="Arial" w:hAnsi="Arial" w:cs="Arial"/>
              </w:rPr>
              <w:t xml:space="preserve"> with the SHSC staff to locate the nearest available HBPoS and ad</w:t>
            </w:r>
            <w:r w:rsidR="00B57E73">
              <w:rPr>
                <w:rFonts w:ascii="Arial" w:hAnsi="Arial" w:cs="Arial"/>
              </w:rPr>
              <w:t>vi</w:t>
            </w:r>
            <w:r w:rsidR="003D2299">
              <w:rPr>
                <w:rFonts w:ascii="Arial" w:hAnsi="Arial" w:cs="Arial"/>
              </w:rPr>
              <w:t>se</w:t>
            </w:r>
            <w:r w:rsidR="00B57E73">
              <w:rPr>
                <w:rFonts w:ascii="Arial" w:hAnsi="Arial" w:cs="Arial"/>
              </w:rPr>
              <w:t xml:space="preserve">/direct the </w:t>
            </w:r>
            <w:r w:rsidR="00C36BFE">
              <w:rPr>
                <w:rFonts w:ascii="Arial" w:hAnsi="Arial" w:cs="Arial"/>
              </w:rPr>
              <w:t>Police</w:t>
            </w:r>
            <w:r w:rsidR="00B57E73">
              <w:rPr>
                <w:rFonts w:ascii="Arial" w:hAnsi="Arial" w:cs="Arial"/>
              </w:rPr>
              <w:t xml:space="preserve"> accordingly.  </w:t>
            </w:r>
            <w:r w:rsidR="008A7E05">
              <w:rPr>
                <w:rFonts w:ascii="Arial" w:hAnsi="Arial" w:cs="Arial"/>
              </w:rPr>
              <w:t xml:space="preserve">Please see the attached escalation process.  </w:t>
            </w:r>
          </w:p>
          <w:p w14:paraId="0D2C9832" w14:textId="77777777" w:rsidR="008A7E05" w:rsidRDefault="008A7E05" w:rsidP="005904AE">
            <w:pPr>
              <w:jc w:val="both"/>
              <w:rPr>
                <w:rFonts w:ascii="Arial" w:hAnsi="Arial" w:cs="Arial"/>
              </w:rPr>
            </w:pPr>
          </w:p>
          <w:p w14:paraId="5172A5FB" w14:textId="641740EA" w:rsidR="008A7E05" w:rsidRPr="00950629" w:rsidRDefault="008A7E05" w:rsidP="005904AE">
            <w:pPr>
              <w:jc w:val="both"/>
              <w:rPr>
                <w:rFonts w:ascii="Arial" w:hAnsi="Arial" w:cs="Arial"/>
              </w:rPr>
            </w:pPr>
            <w:r>
              <w:rPr>
                <w:rFonts w:ascii="Arial" w:hAnsi="Arial" w:cs="Arial"/>
              </w:rPr>
              <w:t xml:space="preserve">We do not routinely ask the </w:t>
            </w:r>
            <w:r w:rsidR="00C36BFE">
              <w:rPr>
                <w:rFonts w:ascii="Arial" w:hAnsi="Arial" w:cs="Arial"/>
              </w:rPr>
              <w:t>Police</w:t>
            </w:r>
            <w:r>
              <w:rPr>
                <w:rFonts w:ascii="Arial" w:hAnsi="Arial" w:cs="Arial"/>
              </w:rPr>
              <w:t xml:space="preserve"> to hold patients </w:t>
            </w:r>
            <w:r w:rsidR="00A13B10">
              <w:rPr>
                <w:rFonts w:ascii="Arial" w:hAnsi="Arial" w:cs="Arial"/>
              </w:rPr>
              <w:t xml:space="preserve">within the back of a </w:t>
            </w:r>
            <w:r w:rsidR="00C36BFE">
              <w:rPr>
                <w:rFonts w:ascii="Arial" w:hAnsi="Arial" w:cs="Arial"/>
              </w:rPr>
              <w:t>Police</w:t>
            </w:r>
            <w:r w:rsidR="00A13B10">
              <w:rPr>
                <w:rFonts w:ascii="Arial" w:hAnsi="Arial" w:cs="Arial"/>
              </w:rPr>
              <w:t xml:space="preserve"> vehicle, unless we are awaiting the outcome of a current S136 assessment and we are confident that the Suite will be imminently available for use.</w:t>
            </w:r>
          </w:p>
        </w:tc>
      </w:tr>
      <w:tr w:rsidR="00187556" w:rsidRPr="00DF2E05" w14:paraId="3BDBB07E"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846B6B3" w14:textId="3E9E721B" w:rsidR="00187556" w:rsidRPr="00DF2E05" w:rsidRDefault="00187556" w:rsidP="0041723D">
            <w:pPr>
              <w:jc w:val="both"/>
              <w:rPr>
                <w:rFonts w:ascii="Arial" w:hAnsi="Arial" w:cs="Arial"/>
              </w:rPr>
            </w:pPr>
            <w:r w:rsidRPr="00DF2E05">
              <w:rPr>
                <w:rFonts w:ascii="Arial" w:hAnsi="Arial" w:cs="Arial"/>
              </w:rPr>
              <w:t>Date sent:</w:t>
            </w:r>
            <w:r>
              <w:rPr>
                <w:rFonts w:ascii="Arial" w:hAnsi="Arial" w:cs="Arial"/>
              </w:rPr>
              <w:t xml:space="preserve">  </w:t>
            </w:r>
          </w:p>
        </w:tc>
      </w:tr>
      <w:tr w:rsidR="00187556" w:rsidRPr="00DF2E05" w14:paraId="4C015AA3"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760EA5D7" w14:textId="5F8C3BA4" w:rsidR="00187556" w:rsidRPr="00DF2E05" w:rsidRDefault="00187556" w:rsidP="005904AE">
            <w:pPr>
              <w:jc w:val="both"/>
              <w:rPr>
                <w:rFonts w:ascii="Arial" w:hAnsi="Arial" w:cs="Arial"/>
              </w:rPr>
            </w:pPr>
            <w:r w:rsidRPr="00DF2E05">
              <w:rPr>
                <w:rFonts w:ascii="Arial" w:hAnsi="Arial" w:cs="Arial"/>
              </w:rPr>
              <w:t>Response Received</w:t>
            </w:r>
          </w:p>
          <w:p w14:paraId="2AFD21AB" w14:textId="77777777" w:rsidR="00187556" w:rsidRPr="00DF2E05" w:rsidRDefault="00187556" w:rsidP="005904AE">
            <w:pPr>
              <w:jc w:val="both"/>
              <w:rPr>
                <w:rFonts w:ascii="Arial" w:hAnsi="Arial" w:cs="Arial"/>
              </w:rPr>
            </w:pPr>
          </w:p>
        </w:tc>
      </w:tr>
      <w:tr w:rsidR="00187556" w:rsidRPr="00EE409C" w14:paraId="2D3851D6"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AFEFDEC" w14:textId="19363368" w:rsidR="00187556" w:rsidRPr="00DF2E05" w:rsidRDefault="00187556" w:rsidP="005904AE">
            <w:pPr>
              <w:jc w:val="both"/>
              <w:rPr>
                <w:rFonts w:ascii="Arial" w:hAnsi="Arial" w:cs="Arial"/>
              </w:rPr>
            </w:pPr>
            <w:r w:rsidRPr="00DF2E05">
              <w:rPr>
                <w:rFonts w:ascii="Arial" w:hAnsi="Arial" w:cs="Arial"/>
              </w:rPr>
              <w:t>Contact:</w:t>
            </w:r>
            <w:r>
              <w:rPr>
                <w:rFonts w:ascii="Arial" w:hAnsi="Arial" w:cs="Arial"/>
              </w:rPr>
              <w:t xml:space="preserve"> </w:t>
            </w:r>
          </w:p>
          <w:p w14:paraId="5360375A" w14:textId="77777777" w:rsidR="00187556" w:rsidRPr="00DF2E05" w:rsidRDefault="00187556" w:rsidP="005904AE">
            <w:pPr>
              <w:jc w:val="both"/>
              <w:rPr>
                <w:rFonts w:ascii="Arial" w:hAnsi="Arial" w:cs="Arial"/>
              </w:rPr>
            </w:pPr>
          </w:p>
        </w:tc>
      </w:tr>
    </w:tbl>
    <w:p w14:paraId="64A845EC" w14:textId="3EA2544F" w:rsidR="00187556" w:rsidRDefault="00187556" w:rsidP="00187556">
      <w:pPr>
        <w:rPr>
          <w:rFonts w:ascii="Arial" w:hAnsi="Arial" w:cs="Arial"/>
        </w:rPr>
      </w:pPr>
    </w:p>
    <w:p w14:paraId="748940C0" w14:textId="0A1629E2" w:rsidR="000D00CF" w:rsidRDefault="000D00CF" w:rsidP="009818C0">
      <w:pPr>
        <w:pBdr>
          <w:top w:val="single" w:sz="4" w:space="1" w:color="C45911" w:themeColor="accent2" w:themeShade="BF"/>
          <w:bottom w:val="single" w:sz="4" w:space="1" w:color="C45911" w:themeColor="accent2" w:themeShade="BF"/>
        </w:pBdr>
        <w:shd w:val="clear" w:color="auto" w:fill="F2F2F2" w:themeFill="background1" w:themeFillShade="F2"/>
        <w:rPr>
          <w:rFonts w:ascii="Arial" w:hAnsi="Arial" w:cs="Arial"/>
        </w:rPr>
      </w:pPr>
      <w:r>
        <w:rPr>
          <w:rFonts w:ascii="Arial" w:hAnsi="Arial" w:cs="Arial"/>
        </w:rPr>
        <w:t>Appendix:  Process for Escalating S136 Bed Closures within the South Yorkshire Region</w:t>
      </w:r>
    </w:p>
    <w:p w14:paraId="56A9B7BF" w14:textId="123E9098" w:rsidR="000B4275" w:rsidRPr="004A7151" w:rsidRDefault="000B4275" w:rsidP="000B4275">
      <w:pPr>
        <w:rPr>
          <w:rFonts w:ascii="Arial" w:hAnsi="Arial" w:cs="Arial"/>
          <w:szCs w:val="24"/>
        </w:rPr>
      </w:pPr>
      <w:r w:rsidRPr="004A7151">
        <w:rPr>
          <w:rFonts w:ascii="Arial" w:hAnsi="Arial" w:cs="Arial"/>
          <w:szCs w:val="24"/>
        </w:rPr>
        <w:t>136 provision by:</w:t>
      </w:r>
      <w:r w:rsidR="005D5C74" w:rsidRPr="004A7151">
        <w:rPr>
          <w:rFonts w:ascii="Arial" w:hAnsi="Arial" w:cs="Arial"/>
          <w:szCs w:val="24"/>
        </w:rPr>
        <w:t xml:space="preserve"> </w:t>
      </w:r>
      <w:r w:rsidRPr="004A7151">
        <w:rPr>
          <w:rFonts w:ascii="Arial" w:hAnsi="Arial" w:cs="Arial"/>
          <w:szCs w:val="24"/>
        </w:rPr>
        <w:t>Sheffield (SHSC)</w:t>
      </w:r>
      <w:r w:rsidR="005D5C74" w:rsidRPr="004A7151">
        <w:rPr>
          <w:rFonts w:ascii="Arial" w:hAnsi="Arial" w:cs="Arial"/>
          <w:szCs w:val="24"/>
        </w:rPr>
        <w:t xml:space="preserve">; </w:t>
      </w:r>
      <w:r w:rsidRPr="004A7151">
        <w:rPr>
          <w:rFonts w:ascii="Arial" w:hAnsi="Arial" w:cs="Arial"/>
          <w:szCs w:val="24"/>
        </w:rPr>
        <w:t>Barnsley (SWYP)</w:t>
      </w:r>
      <w:r w:rsidR="005D5C74" w:rsidRPr="004A7151">
        <w:rPr>
          <w:rFonts w:ascii="Arial" w:hAnsi="Arial" w:cs="Arial"/>
          <w:szCs w:val="24"/>
        </w:rPr>
        <w:t xml:space="preserve">; </w:t>
      </w:r>
      <w:r w:rsidRPr="004A7151">
        <w:rPr>
          <w:rFonts w:ascii="Arial" w:hAnsi="Arial" w:cs="Arial"/>
          <w:szCs w:val="24"/>
        </w:rPr>
        <w:t>Rotherham &amp; Doncaster (RDASH)</w:t>
      </w:r>
      <w:r w:rsidR="005D5C74" w:rsidRPr="004A7151">
        <w:rPr>
          <w:rFonts w:ascii="Arial" w:hAnsi="Arial" w:cs="Arial"/>
          <w:szCs w:val="24"/>
        </w:rPr>
        <w:t xml:space="preserve">; </w:t>
      </w:r>
      <w:r w:rsidRPr="004A7151">
        <w:rPr>
          <w:rFonts w:ascii="Arial" w:hAnsi="Arial" w:cs="Arial"/>
          <w:szCs w:val="24"/>
        </w:rPr>
        <w:t>SYP</w:t>
      </w:r>
      <w:r w:rsidR="005D5C74" w:rsidRPr="004A7151">
        <w:rPr>
          <w:rFonts w:ascii="Arial" w:hAnsi="Arial" w:cs="Arial"/>
          <w:szCs w:val="24"/>
        </w:rPr>
        <w:t xml:space="preserve">; </w:t>
      </w:r>
      <w:r w:rsidRPr="004A7151">
        <w:rPr>
          <w:rFonts w:ascii="Arial" w:hAnsi="Arial" w:cs="Arial"/>
          <w:szCs w:val="24"/>
        </w:rPr>
        <w:t>YAS</w:t>
      </w:r>
    </w:p>
    <w:p w14:paraId="016127C8" w14:textId="77777777" w:rsidR="000B4275" w:rsidRPr="004A7151" w:rsidRDefault="000B4275" w:rsidP="000B4275">
      <w:pPr>
        <w:rPr>
          <w:rFonts w:ascii="Arial" w:hAnsi="Arial" w:cs="Arial"/>
          <w:b/>
          <w:szCs w:val="24"/>
        </w:rPr>
      </w:pPr>
      <w:r w:rsidRPr="004A7151">
        <w:rPr>
          <w:rFonts w:ascii="Arial" w:hAnsi="Arial" w:cs="Arial"/>
          <w:b/>
          <w:szCs w:val="24"/>
        </w:rPr>
        <w:t>Purpose:</w:t>
      </w:r>
    </w:p>
    <w:p w14:paraId="073FD14B" w14:textId="77777777" w:rsidR="000B4275" w:rsidRPr="004A7151" w:rsidRDefault="000B4275" w:rsidP="008558F8">
      <w:pPr>
        <w:spacing w:line="240" w:lineRule="auto"/>
        <w:jc w:val="both"/>
        <w:rPr>
          <w:rFonts w:ascii="Arial" w:hAnsi="Arial" w:cs="Arial"/>
          <w:szCs w:val="24"/>
        </w:rPr>
      </w:pPr>
      <w:r w:rsidRPr="004A7151">
        <w:rPr>
          <w:rFonts w:ascii="Arial" w:hAnsi="Arial" w:cs="Arial"/>
          <w:szCs w:val="24"/>
        </w:rPr>
        <w:t>To have a standardised operational approach for managing and escalating the closure of any 136 suite (to assessment) within the South Yorkshire region. (This does not include ‘closure’ where a 136 assessment is waiting to take place).</w:t>
      </w:r>
    </w:p>
    <w:p w14:paraId="364CCF1D" w14:textId="77777777" w:rsidR="000B4275" w:rsidRPr="004A7151" w:rsidRDefault="000B4275" w:rsidP="008558F8">
      <w:pPr>
        <w:spacing w:line="240" w:lineRule="auto"/>
        <w:jc w:val="both"/>
        <w:rPr>
          <w:rFonts w:ascii="Arial" w:hAnsi="Arial" w:cs="Arial"/>
          <w:szCs w:val="24"/>
        </w:rPr>
      </w:pPr>
      <w:r w:rsidRPr="004A7151">
        <w:rPr>
          <w:rFonts w:ascii="Arial" w:hAnsi="Arial" w:cs="Arial"/>
          <w:szCs w:val="24"/>
        </w:rPr>
        <w:t xml:space="preserve">Should the operational need mean that any 136 Suite needs to </w:t>
      </w:r>
      <w:proofErr w:type="gramStart"/>
      <w:r w:rsidRPr="004A7151">
        <w:rPr>
          <w:rFonts w:ascii="Arial" w:hAnsi="Arial" w:cs="Arial"/>
          <w:szCs w:val="24"/>
        </w:rPr>
        <w:t>close;</w:t>
      </w:r>
      <w:proofErr w:type="gramEnd"/>
    </w:p>
    <w:p w14:paraId="3BB25899" w14:textId="1A5F46A9" w:rsidR="000B4275" w:rsidRPr="004A7151" w:rsidRDefault="000B4275" w:rsidP="008558F8">
      <w:pPr>
        <w:numPr>
          <w:ilvl w:val="0"/>
          <w:numId w:val="28"/>
        </w:numPr>
        <w:spacing w:after="200" w:line="240" w:lineRule="auto"/>
        <w:jc w:val="both"/>
        <w:rPr>
          <w:rFonts w:ascii="Arial" w:hAnsi="Arial" w:cs="Arial"/>
          <w:szCs w:val="24"/>
        </w:rPr>
      </w:pPr>
      <w:r w:rsidRPr="004A7151">
        <w:rPr>
          <w:rFonts w:ascii="Arial" w:hAnsi="Arial" w:cs="Arial"/>
          <w:szCs w:val="24"/>
        </w:rPr>
        <w:t xml:space="preserve">Local procedure to be followed within the organisation for the closure of 136 beds / suite including escalation to </w:t>
      </w:r>
      <w:r w:rsidR="00C36BFE">
        <w:rPr>
          <w:rFonts w:ascii="Arial" w:hAnsi="Arial" w:cs="Arial"/>
          <w:szCs w:val="24"/>
        </w:rPr>
        <w:t>Police</w:t>
      </w:r>
      <w:r w:rsidRPr="004A7151">
        <w:rPr>
          <w:rFonts w:ascii="Arial" w:hAnsi="Arial" w:cs="Arial"/>
          <w:szCs w:val="24"/>
        </w:rPr>
        <w:t>, YAS, AMHP / Out of Hours Team and Trust Managers both in and out of hours.</w:t>
      </w:r>
    </w:p>
    <w:p w14:paraId="43FDCBA2" w14:textId="58110B67" w:rsidR="000B4275" w:rsidRPr="004A7151" w:rsidRDefault="000B4275" w:rsidP="008558F8">
      <w:pPr>
        <w:numPr>
          <w:ilvl w:val="0"/>
          <w:numId w:val="28"/>
        </w:numPr>
        <w:spacing w:after="200" w:line="240" w:lineRule="auto"/>
        <w:jc w:val="both"/>
        <w:rPr>
          <w:rFonts w:ascii="Arial" w:hAnsi="Arial" w:cs="Arial"/>
          <w:szCs w:val="24"/>
        </w:rPr>
      </w:pPr>
      <w:r w:rsidRPr="004A7151">
        <w:rPr>
          <w:rFonts w:ascii="Arial" w:hAnsi="Arial" w:cs="Arial"/>
          <w:szCs w:val="24"/>
        </w:rPr>
        <w:t xml:space="preserve">Once the decision has been approved locally to close the entire 136 Suite on a site it is the responsibility of the local Trust identified lead (as per local </w:t>
      </w:r>
      <w:r w:rsidR="00605AF1">
        <w:rPr>
          <w:rFonts w:ascii="Arial" w:hAnsi="Arial" w:cs="Arial"/>
          <w:szCs w:val="24"/>
        </w:rPr>
        <w:t>P</w:t>
      </w:r>
      <w:r w:rsidRPr="004A7151">
        <w:rPr>
          <w:rFonts w:ascii="Arial" w:hAnsi="Arial" w:cs="Arial"/>
          <w:szCs w:val="24"/>
        </w:rPr>
        <w:t>olicy) to contact and inform the remaining Trusts within the South Yorkshire region (as above).</w:t>
      </w:r>
    </w:p>
    <w:p w14:paraId="7A79EED3" w14:textId="77777777" w:rsidR="000B4275" w:rsidRPr="004A7151" w:rsidRDefault="000B4275" w:rsidP="008558F8">
      <w:pPr>
        <w:numPr>
          <w:ilvl w:val="0"/>
          <w:numId w:val="28"/>
        </w:numPr>
        <w:spacing w:after="200" w:line="240" w:lineRule="auto"/>
        <w:jc w:val="both"/>
        <w:rPr>
          <w:rFonts w:ascii="Arial" w:hAnsi="Arial" w:cs="Arial"/>
          <w:szCs w:val="24"/>
        </w:rPr>
      </w:pPr>
      <w:r w:rsidRPr="004A7151">
        <w:rPr>
          <w:rFonts w:ascii="Arial" w:hAnsi="Arial" w:cs="Arial"/>
          <w:szCs w:val="24"/>
        </w:rPr>
        <w:lastRenderedPageBreak/>
        <w:t>The closure of the Suite will remain under regular review (as a minimum shift by shift) until the decision can be made to re-open.</w:t>
      </w:r>
    </w:p>
    <w:p w14:paraId="32CC00DA" w14:textId="1FC6E780" w:rsidR="000B4275" w:rsidRPr="004A7151" w:rsidRDefault="000B4275" w:rsidP="008558F8">
      <w:pPr>
        <w:numPr>
          <w:ilvl w:val="0"/>
          <w:numId w:val="28"/>
        </w:numPr>
        <w:spacing w:after="200" w:line="240" w:lineRule="auto"/>
        <w:jc w:val="both"/>
        <w:rPr>
          <w:rFonts w:ascii="Arial" w:hAnsi="Arial" w:cs="Arial"/>
          <w:szCs w:val="24"/>
        </w:rPr>
      </w:pPr>
      <w:r w:rsidRPr="004A7151">
        <w:rPr>
          <w:rFonts w:ascii="Arial" w:hAnsi="Arial" w:cs="Arial"/>
          <w:szCs w:val="24"/>
        </w:rPr>
        <w:t>When the suite re-opens it is the responsibility of the local Trust identified lead (as per local</w:t>
      </w:r>
      <w:r w:rsidR="00605AF1">
        <w:rPr>
          <w:rFonts w:ascii="Arial" w:hAnsi="Arial" w:cs="Arial"/>
          <w:szCs w:val="24"/>
        </w:rPr>
        <w:t xml:space="preserve"> P</w:t>
      </w:r>
      <w:r w:rsidRPr="004A7151">
        <w:rPr>
          <w:rFonts w:ascii="Arial" w:hAnsi="Arial" w:cs="Arial"/>
          <w:szCs w:val="24"/>
        </w:rPr>
        <w:t xml:space="preserve">olicy) to contact and inform the remaining Trusts within the South Yorkshire region along with the </w:t>
      </w:r>
      <w:r w:rsidR="00C36BFE">
        <w:rPr>
          <w:rFonts w:ascii="Arial" w:hAnsi="Arial" w:cs="Arial"/>
          <w:szCs w:val="24"/>
        </w:rPr>
        <w:t>Police</w:t>
      </w:r>
      <w:r w:rsidRPr="004A7151">
        <w:rPr>
          <w:rFonts w:ascii="Arial" w:hAnsi="Arial" w:cs="Arial"/>
          <w:szCs w:val="24"/>
        </w:rPr>
        <w:t>, YAS, AMHP / Out of Hours Team and Trust Managers (in and out of hours).</w:t>
      </w:r>
    </w:p>
    <w:p w14:paraId="268F5E01" w14:textId="6079405C" w:rsidR="00187556" w:rsidRDefault="00187556" w:rsidP="00187556">
      <w:pPr>
        <w:rPr>
          <w:rFonts w:ascii="Arial" w:hAnsi="Arial" w:cs="Arial"/>
        </w:rPr>
      </w:pPr>
    </w:p>
    <w:p w14:paraId="26A7055B" w14:textId="7085382A" w:rsidR="009818C0" w:rsidRDefault="009818C0" w:rsidP="00187556">
      <w:pPr>
        <w:rPr>
          <w:rFonts w:ascii="Arial" w:hAnsi="Arial" w:cs="Arial"/>
        </w:rPr>
      </w:pPr>
    </w:p>
    <w:p w14:paraId="74C70616" w14:textId="0169F20A" w:rsidR="00187556" w:rsidRDefault="002946CF" w:rsidP="002946CF">
      <w:pPr>
        <w:pBdr>
          <w:bottom w:val="single" w:sz="4"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21B6AC6E" w14:textId="58771AB6" w:rsidR="00FB39CE" w:rsidRDefault="00FB39CE">
      <w:pPr>
        <w:rPr>
          <w:rFonts w:ascii="Arial" w:hAnsi="Arial" w:cs="Arial"/>
        </w:rPr>
      </w:pPr>
    </w:p>
    <w:p w14:paraId="6C4890FB" w14:textId="36EEE2D2" w:rsidR="002946CF" w:rsidRDefault="002946CF">
      <w:pPr>
        <w:rPr>
          <w:rFonts w:ascii="Arial" w:hAnsi="Arial" w:cs="Arial"/>
        </w:rPr>
      </w:pPr>
    </w:p>
    <w:p w14:paraId="05807306" w14:textId="2BC973C4" w:rsidR="002946CF" w:rsidRDefault="002946CF">
      <w:pPr>
        <w:rPr>
          <w:rFonts w:ascii="Arial" w:hAnsi="Arial" w:cs="Arial"/>
        </w:rPr>
      </w:pPr>
    </w:p>
    <w:p w14:paraId="6A6ADDB9" w14:textId="20C8F2E7" w:rsidR="002946CF" w:rsidRDefault="002946CF">
      <w:pPr>
        <w:rPr>
          <w:rFonts w:ascii="Arial" w:hAnsi="Arial" w:cs="Arial"/>
        </w:rPr>
      </w:pPr>
    </w:p>
    <w:p w14:paraId="581B4296" w14:textId="28D656F3" w:rsidR="002946CF" w:rsidRDefault="002946CF">
      <w:pPr>
        <w:rPr>
          <w:rFonts w:ascii="Arial" w:hAnsi="Arial" w:cs="Arial"/>
        </w:rPr>
      </w:pPr>
    </w:p>
    <w:p w14:paraId="41D275AE" w14:textId="41F9600A" w:rsidR="002946CF" w:rsidRDefault="002946CF">
      <w:pPr>
        <w:rPr>
          <w:rFonts w:ascii="Arial" w:hAnsi="Arial" w:cs="Arial"/>
        </w:rPr>
      </w:pPr>
    </w:p>
    <w:p w14:paraId="16E63295" w14:textId="182F3488" w:rsidR="002946CF" w:rsidRDefault="002946CF">
      <w:pPr>
        <w:rPr>
          <w:rFonts w:ascii="Arial" w:hAnsi="Arial" w:cs="Arial"/>
        </w:rPr>
      </w:pPr>
    </w:p>
    <w:p w14:paraId="65FEF3EF" w14:textId="00E11050" w:rsidR="002946CF" w:rsidRDefault="002946CF">
      <w:pPr>
        <w:rPr>
          <w:rFonts w:ascii="Arial" w:hAnsi="Arial" w:cs="Arial"/>
        </w:rPr>
      </w:pPr>
    </w:p>
    <w:p w14:paraId="553B8389" w14:textId="2B02B52F" w:rsidR="002946CF" w:rsidRDefault="002946CF">
      <w:pPr>
        <w:rPr>
          <w:rFonts w:ascii="Arial" w:hAnsi="Arial" w:cs="Arial"/>
        </w:rPr>
      </w:pPr>
    </w:p>
    <w:p w14:paraId="21EDA77D" w14:textId="353F30F7" w:rsidR="00703049" w:rsidRDefault="00703049">
      <w:pPr>
        <w:rPr>
          <w:rFonts w:ascii="Arial" w:hAnsi="Arial" w:cs="Arial"/>
        </w:rPr>
      </w:pPr>
    </w:p>
    <w:p w14:paraId="5446434E" w14:textId="2690DD6E" w:rsidR="00703049" w:rsidRDefault="00703049">
      <w:pPr>
        <w:rPr>
          <w:rFonts w:ascii="Arial" w:hAnsi="Arial" w:cs="Arial"/>
        </w:rPr>
      </w:pPr>
    </w:p>
    <w:p w14:paraId="1E8B937D" w14:textId="6BA5E3AC" w:rsidR="00703049" w:rsidRDefault="00703049">
      <w:pPr>
        <w:rPr>
          <w:rFonts w:ascii="Arial" w:hAnsi="Arial" w:cs="Arial"/>
        </w:rPr>
      </w:pPr>
    </w:p>
    <w:p w14:paraId="561C1F57" w14:textId="0FEB2F24" w:rsidR="00703049" w:rsidRDefault="00703049">
      <w:pPr>
        <w:rPr>
          <w:rFonts w:ascii="Arial" w:hAnsi="Arial" w:cs="Arial"/>
        </w:rPr>
      </w:pPr>
    </w:p>
    <w:p w14:paraId="4C7C2615" w14:textId="51CDE1B3" w:rsidR="00703049" w:rsidRDefault="00703049">
      <w:pPr>
        <w:rPr>
          <w:rFonts w:ascii="Arial" w:hAnsi="Arial" w:cs="Arial"/>
        </w:rPr>
      </w:pPr>
    </w:p>
    <w:p w14:paraId="62586359" w14:textId="73E82692" w:rsidR="00703049" w:rsidRDefault="00703049">
      <w:pPr>
        <w:rPr>
          <w:rFonts w:ascii="Arial" w:hAnsi="Arial" w:cs="Arial"/>
        </w:rPr>
      </w:pPr>
    </w:p>
    <w:p w14:paraId="2C1C95B1" w14:textId="5FA77B72" w:rsidR="00703049" w:rsidRDefault="00703049">
      <w:pPr>
        <w:rPr>
          <w:rFonts w:ascii="Arial" w:hAnsi="Arial" w:cs="Arial"/>
        </w:rPr>
      </w:pPr>
    </w:p>
    <w:p w14:paraId="37379D94" w14:textId="6BA51672" w:rsidR="00703049" w:rsidRDefault="00703049">
      <w:pPr>
        <w:rPr>
          <w:rFonts w:ascii="Arial" w:hAnsi="Arial" w:cs="Arial"/>
        </w:rPr>
      </w:pPr>
    </w:p>
    <w:p w14:paraId="375B11E5" w14:textId="3BCA490C" w:rsidR="00703049" w:rsidRDefault="00703049">
      <w:pPr>
        <w:rPr>
          <w:rFonts w:ascii="Arial" w:hAnsi="Arial" w:cs="Arial"/>
        </w:rPr>
      </w:pPr>
    </w:p>
    <w:p w14:paraId="5A611671" w14:textId="59A6D905" w:rsidR="00703049" w:rsidRDefault="00703049">
      <w:pPr>
        <w:rPr>
          <w:rFonts w:ascii="Arial" w:hAnsi="Arial" w:cs="Arial"/>
        </w:rPr>
      </w:pPr>
    </w:p>
    <w:p w14:paraId="70E08B33" w14:textId="7149236D" w:rsidR="00703049" w:rsidRDefault="00703049">
      <w:pPr>
        <w:rPr>
          <w:rFonts w:ascii="Arial" w:hAnsi="Arial" w:cs="Arial"/>
        </w:rPr>
      </w:pPr>
    </w:p>
    <w:p w14:paraId="1DE10F33" w14:textId="5E10E214" w:rsidR="00703049" w:rsidRDefault="00703049">
      <w:pPr>
        <w:rPr>
          <w:rFonts w:ascii="Arial" w:hAnsi="Arial" w:cs="Arial"/>
        </w:rPr>
      </w:pPr>
    </w:p>
    <w:p w14:paraId="48BE0F34" w14:textId="3E5A13FC" w:rsidR="00703049" w:rsidRDefault="00703049">
      <w:pPr>
        <w:rPr>
          <w:rFonts w:ascii="Arial" w:hAnsi="Arial" w:cs="Arial"/>
        </w:rPr>
      </w:pPr>
    </w:p>
    <w:p w14:paraId="20BD7913" w14:textId="1FDA8F2B" w:rsidR="00703049" w:rsidRDefault="00703049">
      <w:pPr>
        <w:rPr>
          <w:rFonts w:ascii="Arial" w:hAnsi="Arial" w:cs="Arial"/>
        </w:rPr>
      </w:pPr>
    </w:p>
    <w:p w14:paraId="1EB3201E" w14:textId="77777777" w:rsidR="00703049" w:rsidRDefault="00703049">
      <w:pPr>
        <w:rPr>
          <w:rFonts w:ascii="Arial" w:hAnsi="Arial" w:cs="Arial"/>
        </w:rPr>
      </w:pPr>
    </w:p>
    <w:p w14:paraId="0368F252" w14:textId="6C24E29E" w:rsidR="002946CF" w:rsidRDefault="002946CF">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F2367C" w:rsidRPr="00EE409C" w14:paraId="64E94C95" w14:textId="77777777" w:rsidTr="005904AE">
        <w:tc>
          <w:tcPr>
            <w:tcW w:w="8996" w:type="dxa"/>
            <w:gridSpan w:val="3"/>
            <w:shd w:val="clear" w:color="auto" w:fill="FDF3ED"/>
          </w:tcPr>
          <w:p w14:paraId="7BC51425" w14:textId="77777777" w:rsidR="00F2367C" w:rsidRPr="00EE409C" w:rsidRDefault="00F2367C" w:rsidP="005904AE">
            <w:pPr>
              <w:rPr>
                <w:rFonts w:ascii="Arial" w:hAnsi="Arial" w:cs="Arial"/>
                <w:sz w:val="16"/>
                <w:szCs w:val="16"/>
              </w:rPr>
            </w:pPr>
          </w:p>
          <w:p w14:paraId="52A2C9E0" w14:textId="77777777" w:rsidR="00F2367C" w:rsidRPr="00423458" w:rsidRDefault="00F2367C" w:rsidP="005904AE">
            <w:pPr>
              <w:jc w:val="center"/>
              <w:rPr>
                <w:rFonts w:ascii="Arial" w:hAnsi="Arial" w:cs="Arial"/>
                <w:sz w:val="24"/>
                <w:szCs w:val="24"/>
              </w:rPr>
            </w:pPr>
            <w:r w:rsidRPr="00423458">
              <w:rPr>
                <w:rFonts w:ascii="Arial" w:hAnsi="Arial" w:cs="Arial"/>
                <w:sz w:val="24"/>
                <w:szCs w:val="24"/>
              </w:rPr>
              <w:t>SOMERSET PARTNERSHIP NHS TRUST</w:t>
            </w:r>
          </w:p>
          <w:p w14:paraId="4A2768B9" w14:textId="77777777" w:rsidR="00F2367C" w:rsidRPr="00EE409C" w:rsidRDefault="00F2367C" w:rsidP="005904AE">
            <w:pPr>
              <w:jc w:val="center"/>
              <w:rPr>
                <w:rFonts w:ascii="Arial" w:hAnsi="Arial" w:cs="Arial"/>
                <w:sz w:val="16"/>
                <w:szCs w:val="16"/>
              </w:rPr>
            </w:pPr>
          </w:p>
        </w:tc>
      </w:tr>
      <w:tr w:rsidR="00F2367C" w:rsidRPr="001A7CAA" w14:paraId="6EB71947" w14:textId="77777777" w:rsidTr="005904AE">
        <w:tc>
          <w:tcPr>
            <w:tcW w:w="7640" w:type="dxa"/>
            <w:gridSpan w:val="2"/>
            <w:tcBorders>
              <w:bottom w:val="single" w:sz="12" w:space="0" w:color="C45911" w:themeColor="accent2" w:themeShade="BF"/>
            </w:tcBorders>
            <w:shd w:val="clear" w:color="auto" w:fill="F2F2F2" w:themeFill="background1" w:themeFillShade="F2"/>
          </w:tcPr>
          <w:p w14:paraId="652BE5FD" w14:textId="77777777" w:rsidR="00F2367C" w:rsidRPr="001A7CAA" w:rsidRDefault="00F2367C" w:rsidP="005904AE">
            <w:pPr>
              <w:jc w:val="center"/>
              <w:rPr>
                <w:rFonts w:ascii="Arial" w:hAnsi="Arial" w:cs="Arial"/>
              </w:rPr>
            </w:pPr>
          </w:p>
          <w:p w14:paraId="60231065" w14:textId="77777777" w:rsidR="00F2367C" w:rsidRPr="001A7CAA" w:rsidRDefault="00F2367C" w:rsidP="005904AE">
            <w:pPr>
              <w:jc w:val="center"/>
              <w:rPr>
                <w:rFonts w:ascii="Arial" w:hAnsi="Arial" w:cs="Arial"/>
              </w:rPr>
            </w:pPr>
            <w:r w:rsidRPr="001A7CAA">
              <w:rPr>
                <w:rFonts w:ascii="Arial" w:hAnsi="Arial" w:cs="Arial"/>
              </w:rPr>
              <w:t>PLACE OF SAFETY</w:t>
            </w:r>
          </w:p>
        </w:tc>
        <w:tc>
          <w:tcPr>
            <w:tcW w:w="1356" w:type="dxa"/>
            <w:tcBorders>
              <w:bottom w:val="single" w:sz="12" w:space="0" w:color="C45911" w:themeColor="accent2" w:themeShade="BF"/>
            </w:tcBorders>
            <w:shd w:val="clear" w:color="auto" w:fill="F2F2F2" w:themeFill="background1" w:themeFillShade="F2"/>
          </w:tcPr>
          <w:p w14:paraId="2C8ECF31" w14:textId="77777777" w:rsidR="001A7CAA" w:rsidRDefault="001A7CAA" w:rsidP="005904AE">
            <w:pPr>
              <w:jc w:val="center"/>
              <w:rPr>
                <w:rFonts w:ascii="Arial" w:hAnsi="Arial" w:cs="Arial"/>
              </w:rPr>
            </w:pPr>
          </w:p>
          <w:p w14:paraId="4C03366F" w14:textId="324C1A04" w:rsidR="001A7CAA" w:rsidRDefault="00F2367C" w:rsidP="005904AE">
            <w:pPr>
              <w:jc w:val="center"/>
              <w:rPr>
                <w:rFonts w:ascii="Arial" w:hAnsi="Arial" w:cs="Arial"/>
              </w:rPr>
            </w:pPr>
            <w:r w:rsidRPr="001A7CAA">
              <w:rPr>
                <w:rFonts w:ascii="Arial" w:hAnsi="Arial" w:cs="Arial"/>
              </w:rPr>
              <w:t xml:space="preserve">DETAINED </w:t>
            </w:r>
          </w:p>
          <w:p w14:paraId="3C38EBB3" w14:textId="65D5895A" w:rsidR="00F2367C" w:rsidRPr="001A7CAA" w:rsidRDefault="00F2367C" w:rsidP="005904AE">
            <w:pPr>
              <w:jc w:val="center"/>
              <w:rPr>
                <w:rFonts w:ascii="Arial" w:hAnsi="Arial" w:cs="Arial"/>
              </w:rPr>
            </w:pPr>
            <w:r w:rsidRPr="001A7CAA">
              <w:rPr>
                <w:rFonts w:ascii="Arial" w:hAnsi="Arial" w:cs="Arial"/>
              </w:rPr>
              <w:t>PATIENTS</w:t>
            </w:r>
          </w:p>
        </w:tc>
      </w:tr>
      <w:tr w:rsidR="00F2367C" w:rsidRPr="00EE409C" w14:paraId="17E9073C" w14:textId="77777777" w:rsidTr="005904AE">
        <w:tc>
          <w:tcPr>
            <w:tcW w:w="694" w:type="dxa"/>
            <w:tcBorders>
              <w:bottom w:val="single" w:sz="12" w:space="0" w:color="C45911" w:themeColor="accent2" w:themeShade="BF"/>
            </w:tcBorders>
            <w:shd w:val="clear" w:color="auto" w:fill="F2F2F2" w:themeFill="background1" w:themeFillShade="F2"/>
          </w:tcPr>
          <w:p w14:paraId="481FEE04" w14:textId="77777777" w:rsidR="001A7CAA" w:rsidRDefault="001A7CAA" w:rsidP="005904AE">
            <w:pPr>
              <w:jc w:val="both"/>
              <w:rPr>
                <w:rFonts w:ascii="Arial" w:hAnsi="Arial" w:cs="Arial"/>
              </w:rPr>
            </w:pPr>
          </w:p>
          <w:p w14:paraId="01519E2D" w14:textId="7DAF4611" w:rsidR="00F2367C" w:rsidRPr="00EE409C" w:rsidRDefault="00F2367C" w:rsidP="005904AE">
            <w:pPr>
              <w:jc w:val="both"/>
              <w:rPr>
                <w:rFonts w:ascii="Arial" w:hAnsi="Arial" w:cs="Arial"/>
              </w:rPr>
            </w:pPr>
            <w:r w:rsidRPr="00EE409C">
              <w:rPr>
                <w:rFonts w:ascii="Arial" w:hAnsi="Arial" w:cs="Arial"/>
              </w:rPr>
              <w:t>Q1.</w:t>
            </w:r>
          </w:p>
        </w:tc>
        <w:tc>
          <w:tcPr>
            <w:tcW w:w="6946" w:type="dxa"/>
            <w:tcBorders>
              <w:bottom w:val="single" w:sz="12" w:space="0" w:color="C45911" w:themeColor="accent2" w:themeShade="BF"/>
            </w:tcBorders>
            <w:shd w:val="clear" w:color="auto" w:fill="FFFFFF" w:themeFill="background1"/>
          </w:tcPr>
          <w:p w14:paraId="32CC3FD1" w14:textId="77777777" w:rsidR="001A7CAA" w:rsidRDefault="001A7CAA" w:rsidP="005904AE">
            <w:pPr>
              <w:ind w:left="-36"/>
              <w:rPr>
                <w:rFonts w:ascii="Arial" w:hAnsi="Arial" w:cs="Arial"/>
                <w:u w:val="single"/>
              </w:rPr>
            </w:pPr>
          </w:p>
          <w:p w14:paraId="332DCEAF" w14:textId="0BFAE267" w:rsidR="00F2367C" w:rsidRPr="00EE409C" w:rsidRDefault="00F2367C" w:rsidP="005904AE">
            <w:pPr>
              <w:ind w:left="-36"/>
              <w:rPr>
                <w:rFonts w:ascii="Arial" w:hAnsi="Arial" w:cs="Arial"/>
                <w:u w:val="single"/>
              </w:rPr>
            </w:pPr>
            <w:r w:rsidRPr="00EE409C">
              <w:rPr>
                <w:rFonts w:ascii="Arial" w:hAnsi="Arial" w:cs="Arial"/>
                <w:u w:val="single"/>
              </w:rPr>
              <w:t>January 2019 – December 2019</w:t>
            </w:r>
          </w:p>
          <w:p w14:paraId="7F5EDB19" w14:textId="77777777" w:rsidR="00F2367C" w:rsidRPr="00EE409C" w:rsidRDefault="00F2367C" w:rsidP="00F2367C">
            <w:pPr>
              <w:pStyle w:val="ListParagraph"/>
              <w:numPr>
                <w:ilvl w:val="0"/>
                <w:numId w:val="12"/>
              </w:numPr>
              <w:ind w:left="324"/>
              <w:rPr>
                <w:rFonts w:ascii="Arial" w:hAnsi="Arial" w:cs="Arial"/>
              </w:rPr>
            </w:pPr>
            <w:r w:rsidRPr="00EE409C">
              <w:rPr>
                <w:rFonts w:ascii="Arial" w:hAnsi="Arial" w:cs="Arial"/>
              </w:rPr>
              <w:t>Rydon Ward Taunton ……………………………………………….</w:t>
            </w:r>
          </w:p>
          <w:p w14:paraId="75085D61" w14:textId="4D41F763" w:rsidR="00F2367C" w:rsidRPr="00EE409C" w:rsidRDefault="00F2367C" w:rsidP="00F2367C">
            <w:pPr>
              <w:pStyle w:val="ListParagraph"/>
              <w:numPr>
                <w:ilvl w:val="0"/>
                <w:numId w:val="12"/>
              </w:numPr>
              <w:ind w:left="324"/>
              <w:rPr>
                <w:rFonts w:ascii="Arial" w:hAnsi="Arial" w:cs="Arial"/>
              </w:rPr>
            </w:pPr>
            <w:r w:rsidRPr="00EE409C">
              <w:rPr>
                <w:rFonts w:ascii="Arial" w:hAnsi="Arial" w:cs="Arial"/>
              </w:rPr>
              <w:t>Rowan Ward, Yeovil</w:t>
            </w:r>
            <w:r w:rsidR="004A7151">
              <w:rPr>
                <w:rFonts w:ascii="Arial" w:hAnsi="Arial" w:cs="Arial"/>
              </w:rPr>
              <w:t>.</w:t>
            </w:r>
            <w:r w:rsidRPr="00EE409C">
              <w:rPr>
                <w:rFonts w:ascii="Arial" w:hAnsi="Arial" w:cs="Arial"/>
              </w:rPr>
              <w:t xml:space="preserve"> </w:t>
            </w:r>
            <w:r>
              <w:rPr>
                <w:rFonts w:ascii="Arial" w:hAnsi="Arial" w:cs="Arial"/>
              </w:rPr>
              <w:t>…</w:t>
            </w:r>
            <w:r w:rsidRPr="00EE409C">
              <w:rPr>
                <w:rFonts w:ascii="Arial" w:hAnsi="Arial" w:cs="Arial"/>
              </w:rPr>
              <w:t>……………………………………………..</w:t>
            </w:r>
          </w:p>
        </w:tc>
        <w:tc>
          <w:tcPr>
            <w:tcW w:w="1356" w:type="dxa"/>
            <w:tcBorders>
              <w:bottom w:val="single" w:sz="12" w:space="0" w:color="C45911" w:themeColor="accent2" w:themeShade="BF"/>
            </w:tcBorders>
            <w:shd w:val="clear" w:color="auto" w:fill="FFFFFF" w:themeFill="background1"/>
          </w:tcPr>
          <w:p w14:paraId="5CF34E3E" w14:textId="60B909D1" w:rsidR="00F2367C" w:rsidRDefault="00F2367C" w:rsidP="005904AE">
            <w:pPr>
              <w:jc w:val="center"/>
              <w:rPr>
                <w:rFonts w:ascii="Arial" w:hAnsi="Arial" w:cs="Arial"/>
              </w:rPr>
            </w:pPr>
          </w:p>
          <w:p w14:paraId="35BA8F69" w14:textId="77777777" w:rsidR="001A7CAA" w:rsidRPr="00EE409C" w:rsidRDefault="001A7CAA" w:rsidP="005904AE">
            <w:pPr>
              <w:jc w:val="center"/>
              <w:rPr>
                <w:rFonts w:ascii="Arial" w:hAnsi="Arial" w:cs="Arial"/>
              </w:rPr>
            </w:pPr>
          </w:p>
          <w:p w14:paraId="7D0D9209" w14:textId="77777777" w:rsidR="00F2367C" w:rsidRPr="00EE409C" w:rsidRDefault="00F2367C" w:rsidP="005904AE">
            <w:pPr>
              <w:jc w:val="center"/>
              <w:rPr>
                <w:rFonts w:ascii="Arial" w:hAnsi="Arial" w:cs="Arial"/>
              </w:rPr>
            </w:pPr>
            <w:r w:rsidRPr="00EE409C">
              <w:rPr>
                <w:rFonts w:ascii="Arial" w:hAnsi="Arial" w:cs="Arial"/>
              </w:rPr>
              <w:t>166</w:t>
            </w:r>
          </w:p>
          <w:p w14:paraId="0CA86A98" w14:textId="77777777" w:rsidR="00F2367C" w:rsidRPr="00EE409C" w:rsidRDefault="00F2367C" w:rsidP="005904AE">
            <w:pPr>
              <w:jc w:val="center"/>
              <w:rPr>
                <w:rFonts w:ascii="Arial" w:hAnsi="Arial" w:cs="Arial"/>
              </w:rPr>
            </w:pPr>
            <w:r w:rsidRPr="00EE409C">
              <w:rPr>
                <w:rFonts w:ascii="Arial" w:hAnsi="Arial" w:cs="Arial"/>
              </w:rPr>
              <w:t>205</w:t>
            </w:r>
          </w:p>
          <w:p w14:paraId="340DFE7E" w14:textId="77777777" w:rsidR="00F2367C" w:rsidRPr="00EE409C" w:rsidRDefault="00F2367C" w:rsidP="005904AE">
            <w:pPr>
              <w:jc w:val="center"/>
              <w:rPr>
                <w:rFonts w:ascii="Arial" w:hAnsi="Arial" w:cs="Arial"/>
                <w:sz w:val="16"/>
                <w:szCs w:val="16"/>
              </w:rPr>
            </w:pPr>
          </w:p>
        </w:tc>
      </w:tr>
      <w:tr w:rsidR="00F2367C" w:rsidRPr="00EE409C" w14:paraId="1073E38D"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1C74C01" w14:textId="77777777" w:rsidR="00F2367C" w:rsidRPr="00EE409C" w:rsidRDefault="00F2367C" w:rsidP="005904AE">
            <w:pPr>
              <w:jc w:val="both"/>
              <w:rPr>
                <w:rFonts w:ascii="Arial" w:hAnsi="Arial" w:cs="Arial"/>
              </w:rPr>
            </w:pPr>
            <w:r w:rsidRPr="00EE409C">
              <w:rPr>
                <w:rFonts w:ascii="Arial" w:hAnsi="Arial" w:cs="Arial"/>
              </w:rPr>
              <w:t>Q2.</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35BBBFF2" w14:textId="77777777" w:rsidR="00F2367C" w:rsidRPr="00EE409C" w:rsidRDefault="00F2367C" w:rsidP="005904AE">
            <w:pPr>
              <w:rPr>
                <w:rFonts w:ascii="Arial" w:hAnsi="Arial" w:cs="Arial"/>
              </w:rPr>
            </w:pPr>
            <w:r w:rsidRPr="00EE409C">
              <w:rPr>
                <w:rFonts w:ascii="Arial" w:hAnsi="Arial" w:cs="Arial"/>
              </w:rPr>
              <w:t>Somerset Partnership has had no patients who have waited for more than an hour to access the Health Based Place of Safety.</w:t>
            </w:r>
          </w:p>
          <w:p w14:paraId="7EBF6ADF" w14:textId="77777777" w:rsidR="00F2367C" w:rsidRPr="00EE409C" w:rsidRDefault="00F2367C" w:rsidP="005904AE">
            <w:pPr>
              <w:rPr>
                <w:rFonts w:ascii="Arial" w:hAnsi="Arial" w:cs="Arial"/>
                <w:sz w:val="16"/>
                <w:szCs w:val="16"/>
              </w:rPr>
            </w:pPr>
          </w:p>
        </w:tc>
      </w:tr>
      <w:tr w:rsidR="00F2367C" w:rsidRPr="00EE409C" w14:paraId="4D563368"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48ED597C" w14:textId="77777777" w:rsidR="00F2367C" w:rsidRPr="00EE409C" w:rsidRDefault="00F2367C" w:rsidP="005904AE">
            <w:pPr>
              <w:rPr>
                <w:rFonts w:ascii="Arial" w:hAnsi="Arial" w:cs="Arial"/>
              </w:rPr>
            </w:pPr>
            <w:r w:rsidRPr="00EE409C">
              <w:rPr>
                <w:rFonts w:ascii="Arial" w:hAnsi="Arial" w:cs="Arial"/>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548ECBE7" w14:textId="77777777" w:rsidR="00F2367C" w:rsidRPr="00EE409C" w:rsidRDefault="00F2367C" w:rsidP="005904AE">
            <w:pPr>
              <w:jc w:val="both"/>
              <w:rPr>
                <w:rFonts w:ascii="Arial" w:hAnsi="Arial" w:cs="Arial"/>
              </w:rPr>
            </w:pPr>
            <w:r w:rsidRPr="00EE409C">
              <w:rPr>
                <w:rFonts w:ascii="Arial" w:hAnsi="Arial" w:cs="Arial"/>
              </w:rPr>
              <w:t>Somerset Partnership has had no incidents of patients having to queue outside the Places of Safety when they are occupied.  Please find attached, a copy of the Joint Agency Protocol.</w:t>
            </w:r>
          </w:p>
          <w:p w14:paraId="05313F4D" w14:textId="77777777" w:rsidR="00F2367C" w:rsidRPr="00EE409C" w:rsidRDefault="00F2367C" w:rsidP="005904AE">
            <w:pPr>
              <w:jc w:val="both"/>
              <w:rPr>
                <w:rFonts w:ascii="Arial" w:hAnsi="Arial" w:cs="Arial"/>
                <w:sz w:val="16"/>
                <w:szCs w:val="16"/>
              </w:rPr>
            </w:pPr>
          </w:p>
        </w:tc>
      </w:tr>
      <w:tr w:rsidR="00F2367C" w:rsidRPr="00EE409C" w14:paraId="078DA9B0"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7EFEECBA" w14:textId="77777777" w:rsidR="00F2367C" w:rsidRPr="00EE409C" w:rsidRDefault="00F2367C" w:rsidP="005904AE">
            <w:pPr>
              <w:rPr>
                <w:rFonts w:ascii="Arial" w:hAnsi="Arial" w:cs="Arial"/>
              </w:rPr>
            </w:pPr>
            <w:r w:rsidRPr="00EE409C">
              <w:rPr>
                <w:rFonts w:ascii="Arial" w:hAnsi="Arial" w:cs="Arial"/>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4CC9482" w14:textId="77777777" w:rsidR="00F2367C" w:rsidRPr="00EE409C" w:rsidRDefault="00F2367C" w:rsidP="005904AE">
            <w:pPr>
              <w:jc w:val="both"/>
              <w:rPr>
                <w:rFonts w:ascii="Arial" w:hAnsi="Arial" w:cs="Arial"/>
              </w:rPr>
            </w:pPr>
            <w:r w:rsidRPr="00EE409C">
              <w:rPr>
                <w:rFonts w:ascii="Arial" w:hAnsi="Arial" w:cs="Arial"/>
              </w:rPr>
              <w:t xml:space="preserve">As part of the Joint Agency Protocol, an escalation procedure has been developed (see Appendix 5), which provides a flow chart for staff to follow </w:t>
            </w:r>
            <w:proofErr w:type="gramStart"/>
            <w:r w:rsidRPr="00EE409C">
              <w:rPr>
                <w:rFonts w:ascii="Arial" w:hAnsi="Arial" w:cs="Arial"/>
              </w:rPr>
              <w:t>in the event that</w:t>
            </w:r>
            <w:proofErr w:type="gramEnd"/>
            <w:r w:rsidRPr="00EE409C">
              <w:rPr>
                <w:rFonts w:ascii="Arial" w:hAnsi="Arial" w:cs="Arial"/>
              </w:rPr>
              <w:t xml:space="preserve"> both Places of Safety are occupied.</w:t>
            </w:r>
          </w:p>
          <w:p w14:paraId="0769F94D" w14:textId="77777777" w:rsidR="00F2367C" w:rsidRPr="00EE409C" w:rsidRDefault="00F2367C" w:rsidP="005904AE">
            <w:pPr>
              <w:jc w:val="both"/>
              <w:rPr>
                <w:rFonts w:ascii="Arial" w:hAnsi="Arial" w:cs="Arial"/>
                <w:sz w:val="16"/>
                <w:szCs w:val="16"/>
              </w:rPr>
            </w:pPr>
          </w:p>
        </w:tc>
      </w:tr>
      <w:tr w:rsidR="00F2367C" w:rsidRPr="00DF2E05" w14:paraId="2643E820"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0B36694" w14:textId="77777777" w:rsidR="00F2367C" w:rsidRPr="00DF2E05" w:rsidRDefault="00F2367C" w:rsidP="005904AE">
            <w:pPr>
              <w:jc w:val="both"/>
              <w:rPr>
                <w:rFonts w:ascii="Arial" w:hAnsi="Arial" w:cs="Arial"/>
              </w:rPr>
            </w:pPr>
            <w:r w:rsidRPr="00DF2E05">
              <w:rPr>
                <w:rFonts w:ascii="Arial" w:hAnsi="Arial" w:cs="Arial"/>
              </w:rPr>
              <w:t xml:space="preserve">Date </w:t>
            </w:r>
            <w:proofErr w:type="gramStart"/>
            <w:r w:rsidRPr="00DF2E05">
              <w:rPr>
                <w:rFonts w:ascii="Arial" w:hAnsi="Arial" w:cs="Arial"/>
              </w:rPr>
              <w:t>sent:</w:t>
            </w:r>
            <w:proofErr w:type="gramEnd"/>
            <w:r>
              <w:rPr>
                <w:rFonts w:ascii="Arial" w:hAnsi="Arial" w:cs="Arial"/>
              </w:rPr>
              <w:t xml:space="preserve">  17 January 2020</w:t>
            </w:r>
          </w:p>
          <w:p w14:paraId="5D732AF5" w14:textId="77777777" w:rsidR="00F2367C" w:rsidRPr="00DF2E05" w:rsidRDefault="00F2367C" w:rsidP="005904AE">
            <w:pPr>
              <w:jc w:val="both"/>
              <w:rPr>
                <w:rFonts w:ascii="Arial" w:hAnsi="Arial" w:cs="Arial"/>
              </w:rPr>
            </w:pPr>
          </w:p>
        </w:tc>
      </w:tr>
      <w:tr w:rsidR="00F2367C" w:rsidRPr="00DF2E05" w14:paraId="22EA1368"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162CD56A" w14:textId="77777777" w:rsidR="00F2367C" w:rsidRPr="00DF2E05" w:rsidRDefault="00F2367C" w:rsidP="005904AE">
            <w:pPr>
              <w:jc w:val="both"/>
              <w:rPr>
                <w:rFonts w:ascii="Arial" w:hAnsi="Arial" w:cs="Arial"/>
              </w:rPr>
            </w:pPr>
            <w:r w:rsidRPr="00DF2E05">
              <w:rPr>
                <w:rFonts w:ascii="Arial" w:hAnsi="Arial" w:cs="Arial"/>
              </w:rPr>
              <w:t>Response Received:</w:t>
            </w:r>
            <w:r>
              <w:rPr>
                <w:rFonts w:ascii="Arial" w:hAnsi="Arial" w:cs="Arial"/>
              </w:rPr>
              <w:t xml:space="preserve">  06 February 2020</w:t>
            </w:r>
          </w:p>
          <w:p w14:paraId="5104096A" w14:textId="77777777" w:rsidR="00F2367C" w:rsidRPr="00DF2E05" w:rsidRDefault="00F2367C" w:rsidP="005904AE">
            <w:pPr>
              <w:jc w:val="both"/>
              <w:rPr>
                <w:rFonts w:ascii="Arial" w:hAnsi="Arial" w:cs="Arial"/>
              </w:rPr>
            </w:pPr>
          </w:p>
        </w:tc>
      </w:tr>
      <w:tr w:rsidR="00F2367C" w:rsidRPr="00EE409C" w14:paraId="38FF4B35"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8F745D7" w14:textId="77777777" w:rsidR="00F2367C" w:rsidRPr="00DF2E05" w:rsidRDefault="00F2367C" w:rsidP="005904AE">
            <w:pPr>
              <w:jc w:val="both"/>
              <w:rPr>
                <w:rFonts w:ascii="Arial" w:hAnsi="Arial" w:cs="Arial"/>
              </w:rPr>
            </w:pPr>
            <w:r w:rsidRPr="00DF2E05">
              <w:rPr>
                <w:rFonts w:ascii="Arial" w:hAnsi="Arial" w:cs="Arial"/>
              </w:rPr>
              <w:t>Contact:</w:t>
            </w:r>
            <w:r>
              <w:rPr>
                <w:rFonts w:ascii="Arial" w:hAnsi="Arial" w:cs="Arial"/>
              </w:rPr>
              <w:t xml:space="preserve"> Phil Brice, Director of Governance and Corporate Development – 01278 432000</w:t>
            </w:r>
          </w:p>
          <w:p w14:paraId="113F0068" w14:textId="77777777" w:rsidR="00F2367C" w:rsidRPr="00DF2E05" w:rsidRDefault="00F2367C" w:rsidP="005904AE">
            <w:pPr>
              <w:jc w:val="both"/>
              <w:rPr>
                <w:rFonts w:ascii="Arial" w:hAnsi="Arial" w:cs="Arial"/>
              </w:rPr>
            </w:pPr>
          </w:p>
        </w:tc>
      </w:tr>
    </w:tbl>
    <w:p w14:paraId="34F4F749" w14:textId="77777777" w:rsidR="00F2367C" w:rsidRDefault="00F2367C" w:rsidP="00F2367C">
      <w:pPr>
        <w:rPr>
          <w:rFonts w:ascii="Arial" w:hAnsi="Arial" w:cs="Arial"/>
        </w:rPr>
      </w:pPr>
    </w:p>
    <w:p w14:paraId="34BF8CDA" w14:textId="77777777" w:rsidR="00F2367C" w:rsidRDefault="00F2367C" w:rsidP="00F2367C">
      <w:pPr>
        <w:rPr>
          <w:rFonts w:ascii="Arial" w:hAnsi="Arial" w:cs="Arial"/>
        </w:rPr>
      </w:pPr>
    </w:p>
    <w:p w14:paraId="338B5F2A" w14:textId="77777777" w:rsidR="00F2367C" w:rsidRDefault="00F2367C" w:rsidP="00F2367C">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04CE8B2E" w14:textId="77777777" w:rsidR="00F2367C" w:rsidRDefault="00F2367C" w:rsidP="00F2367C">
      <w:pPr>
        <w:rPr>
          <w:rFonts w:ascii="Arial" w:hAnsi="Arial" w:cs="Arial"/>
        </w:rPr>
      </w:pPr>
    </w:p>
    <w:p w14:paraId="02BE0AAD" w14:textId="77777777" w:rsidR="00F2367C" w:rsidRDefault="00F2367C" w:rsidP="00F2367C">
      <w:pPr>
        <w:rPr>
          <w:rFonts w:ascii="Arial" w:hAnsi="Arial" w:cs="Arial"/>
        </w:rPr>
      </w:pPr>
    </w:p>
    <w:p w14:paraId="11B6E7D5" w14:textId="25ACA181" w:rsidR="00FB39CE" w:rsidRDefault="00FB39CE">
      <w:pPr>
        <w:rPr>
          <w:rFonts w:ascii="Arial" w:hAnsi="Arial" w:cs="Arial"/>
        </w:rPr>
      </w:pPr>
      <w:r>
        <w:rPr>
          <w:rFonts w:ascii="Arial" w:hAnsi="Arial" w:cs="Arial"/>
        </w:rPr>
        <w:br w:type="page"/>
      </w: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03"/>
        <w:gridCol w:w="7064"/>
        <w:gridCol w:w="1329"/>
      </w:tblGrid>
      <w:tr w:rsidR="00D73060" w:rsidRPr="00EE409C" w14:paraId="1EB4FD72" w14:textId="77777777" w:rsidTr="00D21132">
        <w:tc>
          <w:tcPr>
            <w:tcW w:w="8996" w:type="dxa"/>
            <w:gridSpan w:val="3"/>
            <w:shd w:val="clear" w:color="auto" w:fill="FDF3ED"/>
          </w:tcPr>
          <w:p w14:paraId="4898EBFB" w14:textId="77777777" w:rsidR="00D73060" w:rsidRPr="00EE409C" w:rsidRDefault="00D73060" w:rsidP="00D21132">
            <w:pPr>
              <w:rPr>
                <w:rFonts w:ascii="Arial" w:hAnsi="Arial" w:cs="Arial"/>
                <w:sz w:val="16"/>
                <w:szCs w:val="16"/>
              </w:rPr>
            </w:pPr>
          </w:p>
          <w:p w14:paraId="2DA1D4C0" w14:textId="77777777" w:rsidR="00D73060" w:rsidRPr="00423458" w:rsidRDefault="00D73060" w:rsidP="00D21132">
            <w:pPr>
              <w:jc w:val="center"/>
              <w:rPr>
                <w:rFonts w:ascii="Arial" w:hAnsi="Arial" w:cs="Arial"/>
                <w:sz w:val="24"/>
                <w:szCs w:val="24"/>
              </w:rPr>
            </w:pPr>
            <w:r w:rsidRPr="00423458">
              <w:rPr>
                <w:rFonts w:ascii="Arial" w:hAnsi="Arial" w:cs="Arial"/>
                <w:sz w:val="24"/>
                <w:szCs w:val="24"/>
              </w:rPr>
              <w:t>SOUTH LONDON AND MAUDSLEY NHS FOUNDATION TRUST</w:t>
            </w:r>
          </w:p>
          <w:p w14:paraId="346B980D" w14:textId="77777777" w:rsidR="00D73060" w:rsidRPr="00EE409C" w:rsidRDefault="00D73060" w:rsidP="00D21132">
            <w:pPr>
              <w:jc w:val="center"/>
              <w:rPr>
                <w:rFonts w:ascii="Arial" w:hAnsi="Arial" w:cs="Arial"/>
                <w:sz w:val="16"/>
                <w:szCs w:val="16"/>
              </w:rPr>
            </w:pPr>
          </w:p>
        </w:tc>
      </w:tr>
      <w:tr w:rsidR="00D73060" w:rsidRPr="004342C4" w14:paraId="06381A36" w14:textId="77777777" w:rsidTr="00D21132">
        <w:tc>
          <w:tcPr>
            <w:tcW w:w="7768" w:type="dxa"/>
            <w:gridSpan w:val="2"/>
            <w:shd w:val="clear" w:color="auto" w:fill="F2F2F2" w:themeFill="background1" w:themeFillShade="F2"/>
          </w:tcPr>
          <w:p w14:paraId="206BC646" w14:textId="77777777" w:rsidR="00D73060" w:rsidRPr="004342C4" w:rsidRDefault="00D73060" w:rsidP="00D21132">
            <w:pPr>
              <w:jc w:val="center"/>
              <w:rPr>
                <w:rFonts w:ascii="Arial" w:hAnsi="Arial" w:cs="Arial"/>
              </w:rPr>
            </w:pPr>
          </w:p>
          <w:p w14:paraId="61A22652" w14:textId="77777777" w:rsidR="00D73060" w:rsidRPr="004342C4" w:rsidRDefault="00D73060" w:rsidP="00D21132">
            <w:pPr>
              <w:jc w:val="center"/>
              <w:rPr>
                <w:rFonts w:ascii="Arial" w:hAnsi="Arial" w:cs="Arial"/>
              </w:rPr>
            </w:pPr>
            <w:r w:rsidRPr="004342C4">
              <w:rPr>
                <w:rFonts w:ascii="Arial" w:hAnsi="Arial" w:cs="Arial"/>
              </w:rPr>
              <w:t>PLACE OF SAFETY</w:t>
            </w:r>
          </w:p>
        </w:tc>
        <w:tc>
          <w:tcPr>
            <w:tcW w:w="1228" w:type="dxa"/>
            <w:shd w:val="clear" w:color="auto" w:fill="F2F2F2" w:themeFill="background1" w:themeFillShade="F2"/>
          </w:tcPr>
          <w:p w14:paraId="24A50F27" w14:textId="77777777" w:rsidR="00D73060" w:rsidRDefault="00D73060" w:rsidP="00D21132">
            <w:pPr>
              <w:jc w:val="center"/>
              <w:rPr>
                <w:rFonts w:ascii="Arial" w:hAnsi="Arial" w:cs="Arial"/>
              </w:rPr>
            </w:pPr>
          </w:p>
          <w:p w14:paraId="6B430C34" w14:textId="77777777" w:rsidR="00D73060" w:rsidRPr="004342C4" w:rsidRDefault="00D73060" w:rsidP="00D21132">
            <w:pPr>
              <w:jc w:val="center"/>
              <w:rPr>
                <w:rFonts w:ascii="Arial" w:hAnsi="Arial" w:cs="Arial"/>
              </w:rPr>
            </w:pPr>
            <w:r w:rsidRPr="004342C4">
              <w:rPr>
                <w:rFonts w:ascii="Arial" w:hAnsi="Arial" w:cs="Arial"/>
              </w:rPr>
              <w:t>DETAINED PATIENTS</w:t>
            </w:r>
          </w:p>
        </w:tc>
      </w:tr>
      <w:tr w:rsidR="00D73060" w:rsidRPr="00EE409C" w14:paraId="7F9A1594" w14:textId="77777777" w:rsidTr="00D21132">
        <w:tc>
          <w:tcPr>
            <w:tcW w:w="603" w:type="dxa"/>
            <w:shd w:val="clear" w:color="auto" w:fill="F2F2F2" w:themeFill="background1" w:themeFillShade="F2"/>
          </w:tcPr>
          <w:p w14:paraId="31522BB6" w14:textId="77777777" w:rsidR="00D73060" w:rsidRDefault="00D73060" w:rsidP="00D21132">
            <w:pPr>
              <w:rPr>
                <w:rFonts w:ascii="Arial" w:hAnsi="Arial" w:cs="Arial"/>
                <w:sz w:val="24"/>
                <w:szCs w:val="24"/>
              </w:rPr>
            </w:pPr>
          </w:p>
          <w:p w14:paraId="3863B165" w14:textId="77777777" w:rsidR="00D73060" w:rsidRPr="00EE409C" w:rsidRDefault="00D73060" w:rsidP="00D21132">
            <w:pPr>
              <w:rPr>
                <w:rFonts w:ascii="Arial" w:hAnsi="Arial" w:cs="Arial"/>
                <w:sz w:val="24"/>
                <w:szCs w:val="24"/>
              </w:rPr>
            </w:pPr>
            <w:r w:rsidRPr="00EE409C">
              <w:rPr>
                <w:rFonts w:ascii="Arial" w:hAnsi="Arial" w:cs="Arial"/>
                <w:sz w:val="24"/>
                <w:szCs w:val="24"/>
              </w:rPr>
              <w:t>Q1.</w:t>
            </w:r>
          </w:p>
        </w:tc>
        <w:tc>
          <w:tcPr>
            <w:tcW w:w="7165" w:type="dxa"/>
          </w:tcPr>
          <w:p w14:paraId="63994615" w14:textId="77777777" w:rsidR="00D73060" w:rsidRDefault="00D73060" w:rsidP="00D21132">
            <w:pPr>
              <w:ind w:left="54"/>
              <w:rPr>
                <w:rFonts w:ascii="Arial" w:hAnsi="Arial" w:cs="Arial"/>
                <w:u w:val="single"/>
              </w:rPr>
            </w:pPr>
          </w:p>
          <w:p w14:paraId="0A227E08" w14:textId="77777777" w:rsidR="00D73060" w:rsidRPr="00CD6DD7" w:rsidRDefault="00D73060" w:rsidP="00D21132">
            <w:pPr>
              <w:ind w:left="54"/>
              <w:rPr>
                <w:rFonts w:ascii="Arial" w:hAnsi="Arial" w:cs="Arial"/>
                <w:u w:val="single"/>
              </w:rPr>
            </w:pPr>
            <w:r w:rsidRPr="00CD6DD7">
              <w:rPr>
                <w:rFonts w:ascii="Arial" w:hAnsi="Arial" w:cs="Arial"/>
                <w:u w:val="single"/>
              </w:rPr>
              <w:t>January 2019 – November 2019</w:t>
            </w:r>
          </w:p>
          <w:p w14:paraId="6849A9AF" w14:textId="77777777" w:rsidR="00D73060" w:rsidRPr="00D24819" w:rsidRDefault="00D73060" w:rsidP="00D73060">
            <w:pPr>
              <w:pStyle w:val="ListParagraph"/>
              <w:numPr>
                <w:ilvl w:val="0"/>
                <w:numId w:val="26"/>
              </w:numPr>
              <w:ind w:left="415"/>
              <w:rPr>
                <w:rFonts w:ascii="Arial" w:hAnsi="Arial" w:cs="Arial"/>
              </w:rPr>
            </w:pPr>
            <w:r w:rsidRPr="006E3C33">
              <w:rPr>
                <w:rFonts w:ascii="Arial" w:hAnsi="Arial" w:cs="Arial"/>
                <w:u w:val="single"/>
              </w:rPr>
              <w:t>Referrals</w:t>
            </w:r>
            <w:r w:rsidRPr="00D24819">
              <w:rPr>
                <w:rFonts w:ascii="Arial" w:hAnsi="Arial" w:cs="Arial"/>
              </w:rPr>
              <w:t xml:space="preserve"> accepted to Central Place of Safety</w:t>
            </w:r>
            <w:r>
              <w:rPr>
                <w:rFonts w:ascii="Arial" w:hAnsi="Arial" w:cs="Arial"/>
              </w:rPr>
              <w:t xml:space="preserve"> …………………….</w:t>
            </w:r>
            <w:r w:rsidRPr="00D24819">
              <w:rPr>
                <w:rFonts w:ascii="Arial" w:hAnsi="Arial" w:cs="Arial"/>
              </w:rPr>
              <w:t xml:space="preserve"> </w:t>
            </w:r>
          </w:p>
          <w:p w14:paraId="6CFF81ED" w14:textId="77777777" w:rsidR="00D73060" w:rsidRPr="00D24819" w:rsidRDefault="00D73060" w:rsidP="00D73060">
            <w:pPr>
              <w:pStyle w:val="ListParagraph"/>
              <w:numPr>
                <w:ilvl w:val="0"/>
                <w:numId w:val="26"/>
              </w:numPr>
              <w:ind w:left="415"/>
              <w:rPr>
                <w:rFonts w:ascii="Arial" w:hAnsi="Arial" w:cs="Arial"/>
              </w:rPr>
            </w:pPr>
            <w:r w:rsidRPr="006E3C33">
              <w:rPr>
                <w:rFonts w:ascii="Arial" w:hAnsi="Arial" w:cs="Arial"/>
                <w:u w:val="single"/>
              </w:rPr>
              <w:t>Diverted</w:t>
            </w:r>
            <w:r w:rsidRPr="00D24819">
              <w:rPr>
                <w:rFonts w:ascii="Arial" w:hAnsi="Arial" w:cs="Arial"/>
              </w:rPr>
              <w:t xml:space="preserve"> to Central Place of Safety</w:t>
            </w:r>
            <w:r>
              <w:rPr>
                <w:rFonts w:ascii="Arial" w:hAnsi="Arial" w:cs="Arial"/>
              </w:rPr>
              <w:t xml:space="preserve"> …………………………………</w:t>
            </w:r>
          </w:p>
        </w:tc>
        <w:tc>
          <w:tcPr>
            <w:tcW w:w="1228" w:type="dxa"/>
          </w:tcPr>
          <w:p w14:paraId="21285BC2" w14:textId="77777777" w:rsidR="00D73060" w:rsidRDefault="00D73060" w:rsidP="00D21132">
            <w:pPr>
              <w:jc w:val="center"/>
              <w:rPr>
                <w:rFonts w:ascii="Arial" w:hAnsi="Arial" w:cs="Arial"/>
                <w:sz w:val="24"/>
                <w:szCs w:val="24"/>
              </w:rPr>
            </w:pPr>
          </w:p>
          <w:p w14:paraId="2454E24B" w14:textId="77777777" w:rsidR="00D73060" w:rsidRDefault="00D73060" w:rsidP="00D21132">
            <w:pPr>
              <w:jc w:val="center"/>
              <w:rPr>
                <w:rFonts w:ascii="Arial" w:hAnsi="Arial" w:cs="Arial"/>
              </w:rPr>
            </w:pPr>
          </w:p>
          <w:p w14:paraId="677A0F4A" w14:textId="77777777" w:rsidR="00D73060" w:rsidRPr="006E3C33" w:rsidRDefault="00D73060" w:rsidP="00D21132">
            <w:pPr>
              <w:jc w:val="center"/>
              <w:rPr>
                <w:rFonts w:ascii="Arial" w:hAnsi="Arial" w:cs="Arial"/>
              </w:rPr>
            </w:pPr>
            <w:r w:rsidRPr="006E3C33">
              <w:rPr>
                <w:rFonts w:ascii="Arial" w:hAnsi="Arial" w:cs="Arial"/>
              </w:rPr>
              <w:t>775</w:t>
            </w:r>
          </w:p>
          <w:p w14:paraId="50A984FD" w14:textId="77777777" w:rsidR="00D73060" w:rsidRPr="006E3C33" w:rsidRDefault="00D73060" w:rsidP="00D21132">
            <w:pPr>
              <w:jc w:val="center"/>
              <w:rPr>
                <w:rFonts w:ascii="Arial" w:hAnsi="Arial" w:cs="Arial"/>
              </w:rPr>
            </w:pPr>
            <w:r w:rsidRPr="006E3C33">
              <w:rPr>
                <w:rFonts w:ascii="Arial" w:hAnsi="Arial" w:cs="Arial"/>
              </w:rPr>
              <w:t>23</w:t>
            </w:r>
          </w:p>
          <w:p w14:paraId="125FC876" w14:textId="77777777" w:rsidR="00D73060" w:rsidRPr="00EE409C" w:rsidRDefault="00D73060" w:rsidP="00D21132">
            <w:pPr>
              <w:jc w:val="center"/>
              <w:rPr>
                <w:rFonts w:ascii="Arial" w:hAnsi="Arial" w:cs="Arial"/>
                <w:sz w:val="24"/>
                <w:szCs w:val="24"/>
              </w:rPr>
            </w:pPr>
          </w:p>
        </w:tc>
      </w:tr>
      <w:tr w:rsidR="00D73060" w:rsidRPr="00EE409C" w14:paraId="607E59E4" w14:textId="77777777" w:rsidTr="00D21132">
        <w:tc>
          <w:tcPr>
            <w:tcW w:w="603" w:type="dxa"/>
            <w:tcBorders>
              <w:bottom w:val="single" w:sz="12" w:space="0" w:color="C45911" w:themeColor="accent2" w:themeShade="BF"/>
            </w:tcBorders>
            <w:shd w:val="clear" w:color="auto" w:fill="F2F2F2" w:themeFill="background1" w:themeFillShade="F2"/>
          </w:tcPr>
          <w:p w14:paraId="553AD03E" w14:textId="77777777" w:rsidR="00D73060" w:rsidRPr="00EE409C" w:rsidRDefault="00D73060" w:rsidP="00D21132">
            <w:pPr>
              <w:rPr>
                <w:rFonts w:ascii="Arial" w:hAnsi="Arial" w:cs="Arial"/>
                <w:sz w:val="24"/>
                <w:szCs w:val="24"/>
              </w:rPr>
            </w:pPr>
            <w:r w:rsidRPr="00EE409C">
              <w:rPr>
                <w:rFonts w:ascii="Arial" w:hAnsi="Arial" w:cs="Arial"/>
                <w:sz w:val="24"/>
                <w:szCs w:val="24"/>
              </w:rPr>
              <w:t>Q2.</w:t>
            </w:r>
          </w:p>
        </w:tc>
        <w:tc>
          <w:tcPr>
            <w:tcW w:w="8393" w:type="dxa"/>
            <w:gridSpan w:val="2"/>
            <w:tcBorders>
              <w:bottom w:val="single" w:sz="12" w:space="0" w:color="C45911" w:themeColor="accent2" w:themeShade="BF"/>
            </w:tcBorders>
          </w:tcPr>
          <w:p w14:paraId="4C53AF91" w14:textId="77777777" w:rsidR="00D73060" w:rsidRDefault="00D73060" w:rsidP="00D21132">
            <w:pPr>
              <w:jc w:val="both"/>
              <w:rPr>
                <w:rFonts w:ascii="Arial" w:hAnsi="Arial" w:cs="Arial"/>
              </w:rPr>
            </w:pPr>
            <w:r>
              <w:rPr>
                <w:rFonts w:ascii="Arial" w:hAnsi="Arial" w:cs="Arial"/>
              </w:rPr>
              <w:t>Fourteen patients waited for over an hour outside the Central Place of Safety from the point of arrival to admission between January 2019 – November 2019.</w:t>
            </w:r>
          </w:p>
          <w:p w14:paraId="41832DBC" w14:textId="77777777" w:rsidR="00D73060" w:rsidRPr="00EE409C" w:rsidRDefault="00D73060" w:rsidP="00D21132">
            <w:pPr>
              <w:jc w:val="both"/>
              <w:rPr>
                <w:rFonts w:ascii="Arial" w:hAnsi="Arial" w:cs="Arial"/>
              </w:rPr>
            </w:pPr>
          </w:p>
        </w:tc>
      </w:tr>
      <w:tr w:rsidR="00D73060" w:rsidRPr="00EE409C" w14:paraId="410B70F5" w14:textId="77777777" w:rsidTr="00D2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6A4B5C70" w14:textId="77777777" w:rsidR="00D73060" w:rsidRPr="00EE409C" w:rsidRDefault="00D73060" w:rsidP="00D21132">
            <w:pPr>
              <w:rPr>
                <w:rFonts w:ascii="Arial" w:hAnsi="Arial" w:cs="Arial"/>
                <w:sz w:val="24"/>
                <w:szCs w:val="24"/>
              </w:rPr>
            </w:pPr>
            <w:r w:rsidRPr="00EE409C">
              <w:rPr>
                <w:rFonts w:ascii="Arial" w:hAnsi="Arial" w:cs="Arial"/>
                <w:sz w:val="24"/>
                <w:szCs w:val="24"/>
              </w:rPr>
              <w:t>Q3.</w:t>
            </w:r>
          </w:p>
        </w:tc>
        <w:tc>
          <w:tcPr>
            <w:tcW w:w="8393"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8262201" w14:textId="77777777" w:rsidR="00D73060" w:rsidRDefault="00D73060" w:rsidP="00D21132">
            <w:pPr>
              <w:jc w:val="both"/>
              <w:rPr>
                <w:rFonts w:ascii="Arial" w:hAnsi="Arial" w:cs="Arial"/>
              </w:rPr>
            </w:pPr>
            <w:r>
              <w:rPr>
                <w:rFonts w:ascii="Arial" w:hAnsi="Arial" w:cs="Arial"/>
              </w:rPr>
              <w:t>Please find attached a section of the Trust Policy, indicating the provision of support and care for people detained under the Mental Health Act, who are required to queue outside our Place of Safety, when the Place of Safety is full.</w:t>
            </w:r>
          </w:p>
          <w:p w14:paraId="19F38118" w14:textId="77777777" w:rsidR="00D73060" w:rsidRPr="002D482F" w:rsidRDefault="00D73060" w:rsidP="00D21132">
            <w:pPr>
              <w:jc w:val="both"/>
              <w:rPr>
                <w:rFonts w:ascii="Arial" w:hAnsi="Arial" w:cs="Arial"/>
                <w:sz w:val="16"/>
                <w:szCs w:val="16"/>
              </w:rPr>
            </w:pPr>
          </w:p>
          <w:p w14:paraId="2DAC2B72" w14:textId="77777777" w:rsidR="00D73060" w:rsidRPr="001E5A9F" w:rsidRDefault="00D73060" w:rsidP="00D21132">
            <w:pPr>
              <w:jc w:val="both"/>
              <w:rPr>
                <w:rFonts w:ascii="Arial" w:hAnsi="Arial" w:cs="Arial"/>
              </w:rPr>
            </w:pPr>
            <w:r>
              <w:rPr>
                <w:rFonts w:ascii="Arial" w:hAnsi="Arial" w:cs="Arial"/>
              </w:rPr>
              <w:t xml:space="preserve">The Trust Place of Safety </w:t>
            </w:r>
            <w:proofErr w:type="gramStart"/>
            <w:r>
              <w:rPr>
                <w:rFonts w:ascii="Arial" w:hAnsi="Arial" w:cs="Arial"/>
              </w:rPr>
              <w:t>is able to</w:t>
            </w:r>
            <w:proofErr w:type="gramEnd"/>
            <w:r>
              <w:rPr>
                <w:rFonts w:ascii="Arial" w:hAnsi="Arial" w:cs="Arial"/>
              </w:rPr>
              <w:t xml:space="preserve"> accommodate a maximum of 6 persons at any given time.  In order to ensure that the Trust </w:t>
            </w:r>
            <w:proofErr w:type="gramStart"/>
            <w:r>
              <w:rPr>
                <w:rFonts w:ascii="Arial" w:hAnsi="Arial" w:cs="Arial"/>
              </w:rPr>
              <w:t>is able to accommodate persons requiring admission to the Place of Safety at all times</w:t>
            </w:r>
            <w:proofErr w:type="gramEnd"/>
            <w:r>
              <w:rPr>
                <w:rFonts w:ascii="Arial" w:hAnsi="Arial" w:cs="Arial"/>
              </w:rPr>
              <w:t>, a two-stage escalation procedure is in place.  See Appendix 8 and 9 for guidance.</w:t>
            </w:r>
          </w:p>
        </w:tc>
      </w:tr>
      <w:tr w:rsidR="00D73060" w:rsidRPr="00EE409C" w14:paraId="41FC673A" w14:textId="77777777" w:rsidTr="00D2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6EF937D9" w14:textId="77777777" w:rsidR="00D73060" w:rsidRPr="00EE409C" w:rsidRDefault="00D73060" w:rsidP="00D21132">
            <w:pPr>
              <w:rPr>
                <w:rFonts w:ascii="Arial" w:hAnsi="Arial" w:cs="Arial"/>
                <w:sz w:val="24"/>
                <w:szCs w:val="24"/>
              </w:rPr>
            </w:pPr>
            <w:r w:rsidRPr="00EE409C">
              <w:rPr>
                <w:rFonts w:ascii="Arial" w:hAnsi="Arial" w:cs="Arial"/>
                <w:sz w:val="24"/>
                <w:szCs w:val="24"/>
              </w:rPr>
              <w:t>Q4.</w:t>
            </w:r>
          </w:p>
        </w:tc>
        <w:tc>
          <w:tcPr>
            <w:tcW w:w="8393"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69E07FA8" w14:textId="77777777" w:rsidR="00D73060" w:rsidRDefault="00D73060" w:rsidP="00D21132">
            <w:pPr>
              <w:jc w:val="both"/>
              <w:rPr>
                <w:rFonts w:ascii="Arial" w:hAnsi="Arial" w:cs="Arial"/>
              </w:rPr>
            </w:pPr>
            <w:r>
              <w:rPr>
                <w:rFonts w:ascii="Arial" w:hAnsi="Arial" w:cs="Arial"/>
              </w:rPr>
              <w:t>Please see the response provided in Question 3.</w:t>
            </w:r>
          </w:p>
          <w:p w14:paraId="648E4BBC" w14:textId="77777777" w:rsidR="00D73060" w:rsidRPr="001F3E4B" w:rsidRDefault="00D73060" w:rsidP="00D21132">
            <w:pPr>
              <w:jc w:val="both"/>
              <w:rPr>
                <w:rFonts w:ascii="Arial" w:hAnsi="Arial" w:cs="Arial"/>
                <w:sz w:val="16"/>
                <w:szCs w:val="16"/>
              </w:rPr>
            </w:pPr>
          </w:p>
        </w:tc>
      </w:tr>
      <w:tr w:rsidR="00D73060" w:rsidRPr="00DF2E05" w14:paraId="3299798B" w14:textId="77777777" w:rsidTr="00D2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B11068C" w14:textId="77777777" w:rsidR="00D73060" w:rsidRPr="00DF2E05" w:rsidRDefault="00D73060" w:rsidP="00D21132">
            <w:pPr>
              <w:jc w:val="both"/>
              <w:rPr>
                <w:rFonts w:ascii="Arial" w:hAnsi="Arial" w:cs="Arial"/>
              </w:rPr>
            </w:pPr>
            <w:r w:rsidRPr="00DF2E05">
              <w:rPr>
                <w:rFonts w:ascii="Arial" w:hAnsi="Arial" w:cs="Arial"/>
              </w:rPr>
              <w:t xml:space="preserve">Date </w:t>
            </w:r>
            <w:proofErr w:type="gramStart"/>
            <w:r w:rsidRPr="00DF2E05">
              <w:rPr>
                <w:rFonts w:ascii="Arial" w:hAnsi="Arial" w:cs="Arial"/>
              </w:rPr>
              <w:t>sent:</w:t>
            </w:r>
            <w:proofErr w:type="gramEnd"/>
            <w:r>
              <w:rPr>
                <w:rFonts w:ascii="Arial" w:hAnsi="Arial" w:cs="Arial"/>
              </w:rPr>
              <w:t xml:space="preserve"> 05 December 2019</w:t>
            </w:r>
          </w:p>
          <w:p w14:paraId="2734E09C" w14:textId="77777777" w:rsidR="00D73060" w:rsidRPr="00DF2E05" w:rsidRDefault="00D73060" w:rsidP="00D21132">
            <w:pPr>
              <w:jc w:val="both"/>
              <w:rPr>
                <w:rFonts w:ascii="Arial" w:hAnsi="Arial" w:cs="Arial"/>
              </w:rPr>
            </w:pPr>
          </w:p>
        </w:tc>
      </w:tr>
      <w:tr w:rsidR="00D73060" w:rsidRPr="00DF2E05" w14:paraId="26B2BEF2" w14:textId="77777777" w:rsidTr="00D2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44D89E2A" w14:textId="77777777" w:rsidR="00D73060" w:rsidRPr="00DF2E05" w:rsidRDefault="00D73060" w:rsidP="00D21132">
            <w:pPr>
              <w:jc w:val="both"/>
              <w:rPr>
                <w:rFonts w:ascii="Arial" w:hAnsi="Arial" w:cs="Arial"/>
              </w:rPr>
            </w:pPr>
            <w:r w:rsidRPr="00DF2E05">
              <w:rPr>
                <w:rFonts w:ascii="Arial" w:hAnsi="Arial" w:cs="Arial"/>
              </w:rPr>
              <w:t>Response Received:</w:t>
            </w:r>
            <w:r>
              <w:rPr>
                <w:rFonts w:ascii="Arial" w:hAnsi="Arial" w:cs="Arial"/>
              </w:rPr>
              <w:t xml:space="preserve"> 07 January 2020</w:t>
            </w:r>
          </w:p>
          <w:p w14:paraId="453894D6" w14:textId="77777777" w:rsidR="00D73060" w:rsidRPr="00DF2E05" w:rsidRDefault="00D73060" w:rsidP="00D21132">
            <w:pPr>
              <w:jc w:val="both"/>
              <w:rPr>
                <w:rFonts w:ascii="Arial" w:hAnsi="Arial" w:cs="Arial"/>
              </w:rPr>
            </w:pPr>
          </w:p>
        </w:tc>
      </w:tr>
      <w:tr w:rsidR="00D73060" w:rsidRPr="00EE409C" w14:paraId="08C24B15" w14:textId="77777777" w:rsidTr="00D21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253FE4A" w14:textId="77777777" w:rsidR="00D73060" w:rsidRPr="00DF2E05" w:rsidRDefault="00D73060" w:rsidP="00D21132">
            <w:pPr>
              <w:jc w:val="both"/>
              <w:rPr>
                <w:rFonts w:ascii="Arial" w:hAnsi="Arial" w:cs="Arial"/>
              </w:rPr>
            </w:pPr>
            <w:r w:rsidRPr="00DF2E05">
              <w:rPr>
                <w:rFonts w:ascii="Arial" w:hAnsi="Arial" w:cs="Arial"/>
              </w:rPr>
              <w:t>Contact:</w:t>
            </w:r>
            <w:r>
              <w:rPr>
                <w:rFonts w:ascii="Arial" w:hAnsi="Arial" w:cs="Arial"/>
              </w:rPr>
              <w:t xml:space="preserve"> Vincent </w:t>
            </w:r>
            <w:proofErr w:type="spellStart"/>
            <w:r>
              <w:rPr>
                <w:rFonts w:ascii="Arial" w:hAnsi="Arial" w:cs="Arial"/>
              </w:rPr>
              <w:t>Okonji</w:t>
            </w:r>
            <w:proofErr w:type="spellEnd"/>
            <w:r>
              <w:rPr>
                <w:rFonts w:ascii="Arial" w:hAnsi="Arial" w:cs="Arial"/>
              </w:rPr>
              <w:t xml:space="preserve">, Data Protection Co-ordinator – </w:t>
            </w:r>
            <w:hyperlink r:id="rId25" w:history="1">
              <w:r w:rsidRPr="000B44D7">
                <w:rPr>
                  <w:rStyle w:val="Hyperlink"/>
                  <w:rFonts w:ascii="Arial" w:hAnsi="Arial" w:cs="Arial"/>
                </w:rPr>
                <w:t>foi@slam.nhs.uk</w:t>
              </w:r>
            </w:hyperlink>
            <w:r>
              <w:rPr>
                <w:rFonts w:ascii="Arial" w:hAnsi="Arial" w:cs="Arial"/>
              </w:rPr>
              <w:t xml:space="preserve"> </w:t>
            </w:r>
          </w:p>
          <w:p w14:paraId="5B4F3572" w14:textId="77777777" w:rsidR="00D73060" w:rsidRPr="00DF2E05" w:rsidRDefault="00D73060" w:rsidP="00D21132">
            <w:pPr>
              <w:jc w:val="both"/>
              <w:rPr>
                <w:rFonts w:ascii="Arial" w:hAnsi="Arial" w:cs="Arial"/>
              </w:rPr>
            </w:pPr>
          </w:p>
        </w:tc>
      </w:tr>
    </w:tbl>
    <w:p w14:paraId="20C710FD" w14:textId="77777777" w:rsidR="00D73060" w:rsidRDefault="00D73060" w:rsidP="00D73060">
      <w:pPr>
        <w:rPr>
          <w:rFonts w:ascii="Arial" w:hAnsi="Arial" w:cs="Arial"/>
        </w:rPr>
      </w:pPr>
    </w:p>
    <w:p w14:paraId="0FE381C5" w14:textId="77777777" w:rsidR="00D73060" w:rsidRDefault="00D73060" w:rsidP="00D73060">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7053AEB1" w14:textId="77777777" w:rsidR="004F752D" w:rsidRDefault="004F752D">
      <w:pPr>
        <w:rPr>
          <w:rFonts w:ascii="Arial" w:hAnsi="Arial" w:cs="Arial"/>
        </w:rPr>
      </w:pPr>
    </w:p>
    <w:p w14:paraId="7F4C1977" w14:textId="0F2A999C" w:rsidR="00A037A9" w:rsidRDefault="00D73060">
      <w:pPr>
        <w:rPr>
          <w:rFonts w:ascii="Arial" w:hAnsi="Arial" w:cs="Arial"/>
        </w:rPr>
      </w:pPr>
      <w:r>
        <w:rPr>
          <w:rFonts w:ascii="Arial" w:hAnsi="Arial" w:cs="Arial"/>
        </w:rPr>
        <w:br w:type="page"/>
      </w: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83"/>
        <w:gridCol w:w="11"/>
        <w:gridCol w:w="141"/>
        <w:gridCol w:w="6832"/>
        <w:gridCol w:w="1329"/>
      </w:tblGrid>
      <w:tr w:rsidR="00B243A5" w:rsidRPr="00EE409C" w14:paraId="122D900A" w14:textId="77777777" w:rsidTr="005904AE">
        <w:tc>
          <w:tcPr>
            <w:tcW w:w="8996" w:type="dxa"/>
            <w:gridSpan w:val="5"/>
            <w:shd w:val="clear" w:color="auto" w:fill="FDF3ED"/>
          </w:tcPr>
          <w:p w14:paraId="7AE58D5C" w14:textId="77777777" w:rsidR="00B243A5" w:rsidRPr="00EE409C" w:rsidRDefault="00B243A5" w:rsidP="005904AE">
            <w:pPr>
              <w:rPr>
                <w:rFonts w:ascii="Arial" w:hAnsi="Arial" w:cs="Arial"/>
                <w:sz w:val="16"/>
                <w:szCs w:val="16"/>
              </w:rPr>
            </w:pPr>
          </w:p>
          <w:p w14:paraId="536CFEA7" w14:textId="69D9CEB7" w:rsidR="00B243A5" w:rsidRPr="00683AD8" w:rsidRDefault="00371A0E" w:rsidP="005904AE">
            <w:pPr>
              <w:jc w:val="center"/>
              <w:rPr>
                <w:rFonts w:ascii="Arial" w:hAnsi="Arial" w:cs="Arial"/>
                <w:sz w:val="24"/>
                <w:szCs w:val="24"/>
              </w:rPr>
            </w:pPr>
            <w:r w:rsidRPr="00683AD8">
              <w:rPr>
                <w:rFonts w:ascii="Arial" w:hAnsi="Arial" w:cs="Arial"/>
                <w:sz w:val="24"/>
                <w:szCs w:val="24"/>
              </w:rPr>
              <w:t>SOUTH WEST LONDON AND ST. GEORGE’S M</w:t>
            </w:r>
            <w:r w:rsidR="00683AD8" w:rsidRPr="00683AD8">
              <w:rPr>
                <w:rFonts w:ascii="Arial" w:hAnsi="Arial" w:cs="Arial"/>
                <w:sz w:val="24"/>
                <w:szCs w:val="24"/>
              </w:rPr>
              <w:t>ENTAL HEALTH NHS TRUST</w:t>
            </w:r>
          </w:p>
          <w:p w14:paraId="17722CCE" w14:textId="77777777" w:rsidR="00B243A5" w:rsidRPr="00EE409C" w:rsidRDefault="00B243A5" w:rsidP="005904AE">
            <w:pPr>
              <w:jc w:val="center"/>
              <w:rPr>
                <w:rFonts w:ascii="Arial" w:hAnsi="Arial" w:cs="Arial"/>
                <w:sz w:val="16"/>
                <w:szCs w:val="16"/>
              </w:rPr>
            </w:pPr>
          </w:p>
        </w:tc>
      </w:tr>
      <w:tr w:rsidR="00B243A5" w:rsidRPr="001A7CAA" w14:paraId="563B077F" w14:textId="77777777" w:rsidTr="00A71468">
        <w:tc>
          <w:tcPr>
            <w:tcW w:w="7768" w:type="dxa"/>
            <w:gridSpan w:val="4"/>
            <w:shd w:val="clear" w:color="auto" w:fill="F2F2F2" w:themeFill="background1" w:themeFillShade="F2"/>
          </w:tcPr>
          <w:p w14:paraId="78FB81C2" w14:textId="77777777" w:rsidR="00B243A5" w:rsidRPr="001A7CAA" w:rsidRDefault="00B243A5" w:rsidP="005904AE">
            <w:pPr>
              <w:jc w:val="center"/>
              <w:rPr>
                <w:rFonts w:ascii="Arial" w:hAnsi="Arial" w:cs="Arial"/>
              </w:rPr>
            </w:pPr>
          </w:p>
          <w:p w14:paraId="63ADDD2B" w14:textId="77777777" w:rsidR="00B243A5" w:rsidRPr="001A7CAA" w:rsidRDefault="00B243A5" w:rsidP="005904AE">
            <w:pPr>
              <w:jc w:val="center"/>
              <w:rPr>
                <w:rFonts w:ascii="Arial" w:hAnsi="Arial" w:cs="Arial"/>
              </w:rPr>
            </w:pPr>
            <w:r w:rsidRPr="001A7CAA">
              <w:rPr>
                <w:rFonts w:ascii="Arial" w:hAnsi="Arial" w:cs="Arial"/>
              </w:rPr>
              <w:t>PLACE OF SAFETY</w:t>
            </w:r>
          </w:p>
        </w:tc>
        <w:tc>
          <w:tcPr>
            <w:tcW w:w="1228" w:type="dxa"/>
            <w:shd w:val="clear" w:color="auto" w:fill="F2F2F2" w:themeFill="background1" w:themeFillShade="F2"/>
          </w:tcPr>
          <w:p w14:paraId="2C74624D" w14:textId="77777777" w:rsidR="001A7CAA" w:rsidRDefault="001A7CAA" w:rsidP="005904AE">
            <w:pPr>
              <w:jc w:val="center"/>
              <w:rPr>
                <w:rFonts w:ascii="Arial" w:hAnsi="Arial" w:cs="Arial"/>
              </w:rPr>
            </w:pPr>
          </w:p>
          <w:p w14:paraId="200AB7D4" w14:textId="1BF54C14" w:rsidR="00B243A5" w:rsidRPr="001A7CAA" w:rsidRDefault="00B243A5" w:rsidP="005904AE">
            <w:pPr>
              <w:jc w:val="center"/>
              <w:rPr>
                <w:rFonts w:ascii="Arial" w:hAnsi="Arial" w:cs="Arial"/>
              </w:rPr>
            </w:pPr>
            <w:r w:rsidRPr="001A7CAA">
              <w:rPr>
                <w:rFonts w:ascii="Arial" w:hAnsi="Arial" w:cs="Arial"/>
              </w:rPr>
              <w:t>DETAINED PATIENTS</w:t>
            </w:r>
          </w:p>
        </w:tc>
      </w:tr>
      <w:tr w:rsidR="006A0885" w:rsidRPr="00EE409C" w14:paraId="135C8F94" w14:textId="77777777" w:rsidTr="00345CA7">
        <w:tc>
          <w:tcPr>
            <w:tcW w:w="683" w:type="dxa"/>
            <w:shd w:val="clear" w:color="auto" w:fill="FFFFFF" w:themeFill="background1"/>
          </w:tcPr>
          <w:p w14:paraId="7ED49B83" w14:textId="77777777" w:rsidR="001A7CAA" w:rsidRDefault="001A7CAA" w:rsidP="00371A0E">
            <w:pPr>
              <w:ind w:left="15"/>
              <w:rPr>
                <w:rFonts w:ascii="Arial" w:hAnsi="Arial" w:cs="Arial"/>
                <w:sz w:val="24"/>
                <w:szCs w:val="24"/>
              </w:rPr>
            </w:pPr>
          </w:p>
          <w:p w14:paraId="3A51DE09" w14:textId="07EBDEF2" w:rsidR="006A0885" w:rsidRPr="00914AAA" w:rsidRDefault="006A0885" w:rsidP="00371A0E">
            <w:pPr>
              <w:ind w:left="15"/>
              <w:rPr>
                <w:rFonts w:ascii="Arial" w:hAnsi="Arial" w:cs="Arial"/>
                <w:sz w:val="24"/>
                <w:szCs w:val="24"/>
              </w:rPr>
            </w:pPr>
            <w:r>
              <w:rPr>
                <w:rFonts w:ascii="Arial" w:hAnsi="Arial" w:cs="Arial"/>
                <w:sz w:val="24"/>
                <w:szCs w:val="24"/>
              </w:rPr>
              <w:t>Q</w:t>
            </w:r>
            <w:r w:rsidRPr="00EE409C">
              <w:rPr>
                <w:rFonts w:ascii="Arial" w:hAnsi="Arial" w:cs="Arial"/>
                <w:sz w:val="24"/>
                <w:szCs w:val="24"/>
              </w:rPr>
              <w:t>1.</w:t>
            </w:r>
            <w:r>
              <w:rPr>
                <w:rFonts w:ascii="Arial" w:hAnsi="Arial" w:cs="Arial"/>
                <w:sz w:val="24"/>
                <w:szCs w:val="24"/>
              </w:rPr>
              <w:t xml:space="preserve"> </w:t>
            </w:r>
          </w:p>
          <w:p w14:paraId="0448CBA4" w14:textId="77777777" w:rsidR="006A0885" w:rsidRPr="00844CBC" w:rsidRDefault="006A0885" w:rsidP="00371A0E">
            <w:pPr>
              <w:ind w:left="15"/>
              <w:rPr>
                <w:rFonts w:ascii="Arial" w:hAnsi="Arial" w:cs="Arial"/>
                <w:sz w:val="16"/>
                <w:szCs w:val="16"/>
              </w:rPr>
            </w:pPr>
          </w:p>
        </w:tc>
        <w:tc>
          <w:tcPr>
            <w:tcW w:w="7085" w:type="dxa"/>
            <w:gridSpan w:val="3"/>
            <w:shd w:val="clear" w:color="auto" w:fill="FFFFFF" w:themeFill="background1"/>
          </w:tcPr>
          <w:p w14:paraId="7FB29D32" w14:textId="77777777" w:rsidR="001A7CAA" w:rsidRDefault="001A7CAA" w:rsidP="00844CBC">
            <w:pPr>
              <w:ind w:left="15"/>
              <w:jc w:val="both"/>
              <w:rPr>
                <w:rFonts w:ascii="Arial" w:hAnsi="Arial" w:cs="Arial"/>
              </w:rPr>
            </w:pPr>
          </w:p>
          <w:p w14:paraId="41795652" w14:textId="3D5EFA3C" w:rsidR="006A0885" w:rsidRDefault="006A0885" w:rsidP="00844CBC">
            <w:pPr>
              <w:ind w:left="15"/>
              <w:jc w:val="both"/>
              <w:rPr>
                <w:rFonts w:ascii="Arial" w:hAnsi="Arial" w:cs="Arial"/>
              </w:rPr>
            </w:pPr>
            <w:r>
              <w:rPr>
                <w:rFonts w:ascii="Arial" w:hAnsi="Arial" w:cs="Arial"/>
              </w:rPr>
              <w:t xml:space="preserve">There were </w:t>
            </w:r>
            <w:proofErr w:type="gramStart"/>
            <w:r>
              <w:rPr>
                <w:rFonts w:ascii="Arial" w:hAnsi="Arial" w:cs="Arial"/>
              </w:rPr>
              <w:t>a number of</w:t>
            </w:r>
            <w:proofErr w:type="gramEnd"/>
            <w:r>
              <w:rPr>
                <w:rFonts w:ascii="Arial" w:hAnsi="Arial" w:cs="Arial"/>
              </w:rPr>
              <w:t xml:space="preserve"> patients assessed under Section 135 – these are not technically admissions, as the HBPoS is not a Hospital Ward.  32% of the 557 were subsequently admitted to Hospital.</w:t>
            </w:r>
          </w:p>
          <w:p w14:paraId="3841E2B0" w14:textId="7A02335C" w:rsidR="006A0885" w:rsidRPr="00844CBC" w:rsidRDefault="006A0885" w:rsidP="00371A0E">
            <w:pPr>
              <w:ind w:left="15"/>
              <w:rPr>
                <w:rFonts w:ascii="Arial" w:hAnsi="Arial" w:cs="Arial"/>
                <w:sz w:val="16"/>
                <w:szCs w:val="16"/>
              </w:rPr>
            </w:pPr>
          </w:p>
        </w:tc>
        <w:tc>
          <w:tcPr>
            <w:tcW w:w="1228" w:type="dxa"/>
          </w:tcPr>
          <w:p w14:paraId="3E4D6B01" w14:textId="77777777" w:rsidR="001A7CAA" w:rsidRDefault="001A7CAA" w:rsidP="005904AE">
            <w:pPr>
              <w:jc w:val="center"/>
              <w:rPr>
                <w:rFonts w:ascii="Arial" w:hAnsi="Arial" w:cs="Arial"/>
                <w:sz w:val="24"/>
                <w:szCs w:val="24"/>
              </w:rPr>
            </w:pPr>
          </w:p>
          <w:p w14:paraId="59D93FC7" w14:textId="77777777" w:rsidR="004342C4" w:rsidRDefault="004342C4" w:rsidP="005904AE">
            <w:pPr>
              <w:jc w:val="center"/>
              <w:rPr>
                <w:rFonts w:ascii="Arial" w:hAnsi="Arial" w:cs="Arial"/>
                <w:sz w:val="24"/>
                <w:szCs w:val="24"/>
              </w:rPr>
            </w:pPr>
          </w:p>
          <w:p w14:paraId="31DD56ED" w14:textId="2ACB71CB" w:rsidR="006A0885" w:rsidRPr="00EE409C" w:rsidRDefault="006A0885" w:rsidP="005904AE">
            <w:pPr>
              <w:jc w:val="center"/>
              <w:rPr>
                <w:rFonts w:ascii="Arial" w:hAnsi="Arial" w:cs="Arial"/>
                <w:sz w:val="24"/>
                <w:szCs w:val="24"/>
              </w:rPr>
            </w:pPr>
            <w:r>
              <w:rPr>
                <w:rFonts w:ascii="Arial" w:hAnsi="Arial" w:cs="Arial"/>
                <w:sz w:val="24"/>
                <w:szCs w:val="24"/>
              </w:rPr>
              <w:t>557</w:t>
            </w:r>
          </w:p>
        </w:tc>
      </w:tr>
      <w:tr w:rsidR="006A0885" w:rsidRPr="00EE409C" w14:paraId="377015D5" w14:textId="77777777" w:rsidTr="00345CA7">
        <w:tc>
          <w:tcPr>
            <w:tcW w:w="683" w:type="dxa"/>
            <w:tcBorders>
              <w:bottom w:val="single" w:sz="12" w:space="0" w:color="C45911" w:themeColor="accent2" w:themeShade="BF"/>
            </w:tcBorders>
            <w:shd w:val="clear" w:color="auto" w:fill="FFFFFF" w:themeFill="background1"/>
          </w:tcPr>
          <w:p w14:paraId="3117EFDD" w14:textId="77777777" w:rsidR="006A0885" w:rsidRDefault="006A0885" w:rsidP="006A0885">
            <w:pPr>
              <w:spacing w:line="254" w:lineRule="auto"/>
              <w:ind w:left="15"/>
              <w:jc w:val="both"/>
              <w:rPr>
                <w:sz w:val="16"/>
                <w:szCs w:val="16"/>
              </w:rPr>
            </w:pPr>
          </w:p>
          <w:p w14:paraId="32D55347" w14:textId="0AB27193" w:rsidR="006A0885" w:rsidRPr="004F7BCD" w:rsidRDefault="006A0885" w:rsidP="006A0885">
            <w:pPr>
              <w:spacing w:line="254" w:lineRule="auto"/>
              <w:ind w:left="15"/>
              <w:jc w:val="both"/>
              <w:rPr>
                <w:sz w:val="16"/>
                <w:szCs w:val="16"/>
              </w:rPr>
            </w:pPr>
            <w:r w:rsidRPr="00F517AC">
              <w:rPr>
                <w:rFonts w:ascii="Arial" w:hAnsi="Arial" w:cs="Arial"/>
                <w:sz w:val="24"/>
                <w:szCs w:val="24"/>
              </w:rPr>
              <w:t>Q</w:t>
            </w:r>
            <w:r w:rsidR="00F517AC" w:rsidRPr="00F517AC">
              <w:rPr>
                <w:rFonts w:ascii="Arial" w:hAnsi="Arial" w:cs="Arial"/>
                <w:sz w:val="24"/>
                <w:szCs w:val="24"/>
              </w:rPr>
              <w:t>2</w:t>
            </w:r>
            <w:r w:rsidR="00F517AC">
              <w:rPr>
                <w:sz w:val="16"/>
                <w:szCs w:val="16"/>
              </w:rPr>
              <w:t>.</w:t>
            </w:r>
          </w:p>
        </w:tc>
        <w:tc>
          <w:tcPr>
            <w:tcW w:w="8313" w:type="dxa"/>
            <w:gridSpan w:val="4"/>
            <w:tcBorders>
              <w:bottom w:val="single" w:sz="12" w:space="0" w:color="C45911" w:themeColor="accent2" w:themeShade="BF"/>
            </w:tcBorders>
            <w:shd w:val="clear" w:color="auto" w:fill="FFFFFF" w:themeFill="background1"/>
          </w:tcPr>
          <w:p w14:paraId="46DB3056" w14:textId="77777777" w:rsidR="006A0885" w:rsidRPr="005609CC" w:rsidRDefault="006A0885" w:rsidP="004342C4">
            <w:pPr>
              <w:ind w:left="15"/>
              <w:jc w:val="both"/>
              <w:rPr>
                <w:rFonts w:ascii="Arial" w:hAnsi="Arial" w:cs="Arial"/>
              </w:rPr>
            </w:pPr>
            <w:r w:rsidRPr="005609CC">
              <w:rPr>
                <w:rFonts w:ascii="Arial" w:hAnsi="Arial" w:cs="Arial"/>
              </w:rPr>
              <w:t xml:space="preserve">We do not routinely collate data on delays prior to entry to the HBPoS, though we intend to do so as soon as systems </w:t>
            </w:r>
            <w:proofErr w:type="gramStart"/>
            <w:r w:rsidRPr="005609CC">
              <w:rPr>
                <w:rFonts w:ascii="Arial" w:hAnsi="Arial" w:cs="Arial"/>
              </w:rPr>
              <w:t>allow</w:t>
            </w:r>
            <w:proofErr w:type="gramEnd"/>
            <w:r w:rsidRPr="005609CC">
              <w:rPr>
                <w:rFonts w:ascii="Arial" w:hAnsi="Arial" w:cs="Arial"/>
              </w:rPr>
              <w:t xml:space="preserve"> and the data can be relied upon. </w:t>
            </w:r>
          </w:p>
          <w:p w14:paraId="75CB16B4" w14:textId="77777777" w:rsidR="006A0885" w:rsidRPr="005609CC" w:rsidRDefault="006A0885" w:rsidP="004342C4">
            <w:pPr>
              <w:ind w:left="15"/>
              <w:jc w:val="both"/>
              <w:rPr>
                <w:rFonts w:ascii="Arial" w:hAnsi="Arial" w:cs="Arial"/>
              </w:rPr>
            </w:pPr>
          </w:p>
          <w:p w14:paraId="57DD3684" w14:textId="63130CFC" w:rsidR="006A0885" w:rsidRPr="005609CC" w:rsidRDefault="006A0885" w:rsidP="004342C4">
            <w:pPr>
              <w:ind w:left="15"/>
              <w:jc w:val="both"/>
              <w:rPr>
                <w:rFonts w:ascii="Arial" w:hAnsi="Arial" w:cs="Arial"/>
              </w:rPr>
            </w:pPr>
            <w:r w:rsidRPr="005609CC">
              <w:rPr>
                <w:rFonts w:ascii="Arial" w:hAnsi="Arial" w:cs="Arial"/>
              </w:rPr>
              <w:t xml:space="preserve">Before entry, the patient is under the care of the </w:t>
            </w:r>
            <w:r w:rsidR="00C36BFE">
              <w:rPr>
                <w:rFonts w:ascii="Arial" w:hAnsi="Arial" w:cs="Arial"/>
              </w:rPr>
              <w:t>Police</w:t>
            </w:r>
            <w:r w:rsidRPr="005609CC">
              <w:rPr>
                <w:rFonts w:ascii="Arial" w:hAnsi="Arial" w:cs="Arial"/>
              </w:rPr>
              <w:t xml:space="preserve"> and/or London Ambulance Service (LAS). They collect information on the time of referral to the HBPoS and time of entry and may be able to assist you with this question. </w:t>
            </w:r>
          </w:p>
          <w:p w14:paraId="5D58EC5A" w14:textId="039DCD64" w:rsidR="006A0885" w:rsidRPr="005609CC" w:rsidRDefault="006A0885" w:rsidP="005904AE">
            <w:pPr>
              <w:jc w:val="both"/>
              <w:rPr>
                <w:rFonts w:ascii="Arial" w:hAnsi="Arial" w:cs="Arial"/>
                <w:sz w:val="16"/>
                <w:szCs w:val="16"/>
              </w:rPr>
            </w:pPr>
          </w:p>
        </w:tc>
      </w:tr>
      <w:tr w:rsidR="00F517AC" w:rsidRPr="00EE409C" w14:paraId="3DE16933" w14:textId="77777777" w:rsidTr="00345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D2C6EDB" w14:textId="6B2F999D" w:rsidR="00F517AC" w:rsidRPr="005609CC" w:rsidRDefault="00345CA7" w:rsidP="00345CA7">
            <w:pPr>
              <w:spacing w:line="254" w:lineRule="auto"/>
              <w:ind w:left="15"/>
              <w:jc w:val="both"/>
              <w:rPr>
                <w:rFonts w:ascii="Arial" w:hAnsi="Arial" w:cs="Arial"/>
                <w:sz w:val="24"/>
                <w:szCs w:val="24"/>
              </w:rPr>
            </w:pPr>
            <w:r w:rsidRPr="005609CC">
              <w:rPr>
                <w:rFonts w:ascii="Arial" w:hAnsi="Arial" w:cs="Arial"/>
                <w:sz w:val="24"/>
                <w:szCs w:val="24"/>
              </w:rPr>
              <w:t>Q3.</w:t>
            </w:r>
          </w:p>
        </w:tc>
        <w:tc>
          <w:tcPr>
            <w:tcW w:w="8302"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FBFC9FA" w14:textId="66D311FB" w:rsidR="00345CA7" w:rsidRPr="005609CC" w:rsidRDefault="00BC25EC" w:rsidP="005904AE">
            <w:pPr>
              <w:jc w:val="both"/>
              <w:rPr>
                <w:rFonts w:ascii="Arial" w:hAnsi="Arial" w:cs="Arial"/>
              </w:rPr>
            </w:pPr>
            <w:r w:rsidRPr="005609CC">
              <w:rPr>
                <w:rFonts w:ascii="Arial" w:hAnsi="Arial" w:cs="Arial"/>
              </w:rPr>
              <w:t xml:space="preserve">Before entry to the HBPoS, the patient is under the care of the </w:t>
            </w:r>
            <w:r w:rsidR="00C36BFE">
              <w:rPr>
                <w:rFonts w:ascii="Arial" w:hAnsi="Arial" w:cs="Arial"/>
              </w:rPr>
              <w:t>Police</w:t>
            </w:r>
            <w:r w:rsidRPr="005609CC">
              <w:rPr>
                <w:rFonts w:ascii="Arial" w:hAnsi="Arial" w:cs="Arial"/>
              </w:rPr>
              <w:t xml:space="preserve"> and/or LAS, who provide support and care to the person they have detained under the Mental Health Act (MHA). Hospital staff informally assist the </w:t>
            </w:r>
            <w:r w:rsidR="00C36BFE">
              <w:rPr>
                <w:rFonts w:ascii="Arial" w:hAnsi="Arial" w:cs="Arial"/>
              </w:rPr>
              <w:t>Police</w:t>
            </w:r>
            <w:r w:rsidRPr="005609CC">
              <w:rPr>
                <w:rFonts w:ascii="Arial" w:hAnsi="Arial" w:cs="Arial"/>
              </w:rPr>
              <w:t xml:space="preserve"> and LAS with this. </w:t>
            </w:r>
          </w:p>
          <w:p w14:paraId="5C9DF03A" w14:textId="77777777" w:rsidR="00345CA7" w:rsidRPr="005609CC" w:rsidRDefault="00345CA7" w:rsidP="005904AE">
            <w:pPr>
              <w:jc w:val="both"/>
              <w:rPr>
                <w:rFonts w:ascii="Arial" w:hAnsi="Arial" w:cs="Arial"/>
                <w:sz w:val="16"/>
                <w:szCs w:val="16"/>
              </w:rPr>
            </w:pPr>
          </w:p>
          <w:p w14:paraId="06BBCDCE" w14:textId="01435CD0" w:rsidR="00F517AC" w:rsidRPr="005609CC" w:rsidRDefault="00BC25EC" w:rsidP="005904AE">
            <w:pPr>
              <w:jc w:val="both"/>
              <w:rPr>
                <w:rFonts w:ascii="Arial" w:hAnsi="Arial" w:cs="Arial"/>
              </w:rPr>
            </w:pPr>
            <w:r w:rsidRPr="005609CC">
              <w:rPr>
                <w:rFonts w:ascii="Arial" w:hAnsi="Arial" w:cs="Arial"/>
              </w:rPr>
              <w:t xml:space="preserve">The relevant section of the HBPoS Operational Policy is pasted below </w:t>
            </w:r>
            <w:proofErr w:type="gramStart"/>
            <w:r w:rsidRPr="005609CC">
              <w:rPr>
                <w:rFonts w:ascii="Arial" w:hAnsi="Arial" w:cs="Arial"/>
              </w:rPr>
              <w:t>and also</w:t>
            </w:r>
            <w:proofErr w:type="gramEnd"/>
            <w:r w:rsidRPr="005609CC">
              <w:rPr>
                <w:rFonts w:ascii="Arial" w:hAnsi="Arial" w:cs="Arial"/>
              </w:rPr>
              <w:t xml:space="preserve"> attached. The </w:t>
            </w:r>
            <w:r w:rsidR="00605AF1">
              <w:rPr>
                <w:rFonts w:ascii="Arial" w:hAnsi="Arial" w:cs="Arial"/>
              </w:rPr>
              <w:t>P</w:t>
            </w:r>
            <w:r w:rsidRPr="005609CC">
              <w:rPr>
                <w:rFonts w:ascii="Arial" w:hAnsi="Arial" w:cs="Arial"/>
              </w:rPr>
              <w:t>olicy is currently under review and is subject to ratification by the Trust and can be made available after that has taken place.</w:t>
            </w:r>
          </w:p>
          <w:p w14:paraId="0FD372A2" w14:textId="3215BB36" w:rsidR="00345CA7" w:rsidRPr="005609CC" w:rsidRDefault="00345CA7" w:rsidP="005904AE">
            <w:pPr>
              <w:jc w:val="both"/>
              <w:rPr>
                <w:rFonts w:ascii="Arial" w:hAnsi="Arial" w:cs="Arial"/>
                <w:sz w:val="16"/>
                <w:szCs w:val="16"/>
              </w:rPr>
            </w:pPr>
          </w:p>
        </w:tc>
      </w:tr>
      <w:tr w:rsidR="00566E15" w:rsidRPr="00DF2E05" w14:paraId="07426D3B"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5"/>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129AEE73" w14:textId="498F2973" w:rsidR="008B0ED1" w:rsidRPr="005609CC" w:rsidRDefault="00FF1F76" w:rsidP="00FF1F76">
            <w:pPr>
              <w:jc w:val="both"/>
              <w:rPr>
                <w:rFonts w:ascii="Arial" w:hAnsi="Arial" w:cs="Arial"/>
              </w:rPr>
            </w:pPr>
            <w:r w:rsidRPr="005609CC">
              <w:rPr>
                <w:rFonts w:ascii="Arial" w:hAnsi="Arial" w:cs="Arial"/>
              </w:rPr>
              <w:t xml:space="preserve">“Clinical staff should be present to meet the individual on arrival and receive a verbal handover from the ambulance staff or the </w:t>
            </w:r>
            <w:r w:rsidR="00C36BFE">
              <w:rPr>
                <w:rFonts w:ascii="Arial" w:hAnsi="Arial" w:cs="Arial"/>
              </w:rPr>
              <w:t>Police</w:t>
            </w:r>
            <w:r w:rsidRPr="005609CC">
              <w:rPr>
                <w:rFonts w:ascii="Arial" w:hAnsi="Arial" w:cs="Arial"/>
              </w:rPr>
              <w:t xml:space="preserve">. Handover should include physical health findings, clear detail of mental health presenting circumstances and evolution of patient presentation over time with ambulance staff or the </w:t>
            </w:r>
            <w:r w:rsidR="00C36BFE">
              <w:rPr>
                <w:rFonts w:ascii="Arial" w:hAnsi="Arial" w:cs="Arial"/>
              </w:rPr>
              <w:t>Police</w:t>
            </w:r>
            <w:r w:rsidRPr="005609CC">
              <w:rPr>
                <w:rFonts w:ascii="Arial" w:hAnsi="Arial" w:cs="Arial"/>
              </w:rPr>
              <w:t xml:space="preserve">. </w:t>
            </w:r>
          </w:p>
          <w:p w14:paraId="742D52E8" w14:textId="77777777" w:rsidR="008B0ED1" w:rsidRPr="005609CC" w:rsidRDefault="008B0ED1" w:rsidP="00FF1F76">
            <w:pPr>
              <w:jc w:val="both"/>
              <w:rPr>
                <w:rFonts w:ascii="Arial" w:hAnsi="Arial" w:cs="Arial"/>
                <w:sz w:val="16"/>
                <w:szCs w:val="16"/>
              </w:rPr>
            </w:pPr>
          </w:p>
          <w:p w14:paraId="390B550D" w14:textId="5CBA5A76" w:rsidR="00FF1F76" w:rsidRPr="005609CC" w:rsidRDefault="00FF1F76" w:rsidP="00FF1F76">
            <w:pPr>
              <w:jc w:val="both"/>
              <w:rPr>
                <w:rFonts w:ascii="Arial" w:hAnsi="Arial" w:cs="Arial"/>
              </w:rPr>
            </w:pPr>
            <w:r w:rsidRPr="005609CC">
              <w:rPr>
                <w:rFonts w:ascii="Arial" w:hAnsi="Arial" w:cs="Arial"/>
              </w:rPr>
              <w:t xml:space="preserve">If the individual has been transferred from the A&amp;E department this must include the appropriate clinical documentation. In any case, if insufficient or incomplete written documentation has been provided, this should not obstruct the patient’s care. However, the incident should be logged and fed back at the 136 Meeting for learning. </w:t>
            </w:r>
          </w:p>
          <w:p w14:paraId="68F61B60" w14:textId="77777777" w:rsidR="004F7939" w:rsidRPr="005609CC" w:rsidRDefault="004F7939" w:rsidP="00FF1F76">
            <w:pPr>
              <w:jc w:val="both"/>
              <w:rPr>
                <w:rFonts w:ascii="Arial" w:hAnsi="Arial" w:cs="Arial"/>
                <w:sz w:val="16"/>
                <w:szCs w:val="16"/>
              </w:rPr>
            </w:pPr>
          </w:p>
          <w:p w14:paraId="2036358C" w14:textId="5DD4E848" w:rsidR="008B0ED1" w:rsidRPr="005609CC" w:rsidRDefault="00FF1F76" w:rsidP="00FF1F76">
            <w:pPr>
              <w:jc w:val="both"/>
              <w:rPr>
                <w:rFonts w:ascii="Arial" w:hAnsi="Arial" w:cs="Arial"/>
              </w:rPr>
            </w:pPr>
            <w:r w:rsidRPr="005609CC">
              <w:rPr>
                <w:rFonts w:ascii="Arial" w:hAnsi="Arial" w:cs="Arial"/>
              </w:rPr>
              <w:t xml:space="preserve">On arrival at a site the </w:t>
            </w:r>
            <w:r w:rsidR="00C36BFE">
              <w:rPr>
                <w:rFonts w:ascii="Arial" w:hAnsi="Arial" w:cs="Arial"/>
              </w:rPr>
              <w:t>Police</w:t>
            </w:r>
            <w:r w:rsidRPr="005609CC">
              <w:rPr>
                <w:rFonts w:ascii="Arial" w:hAnsi="Arial" w:cs="Arial"/>
              </w:rPr>
              <w:t xml:space="preserve"> must remain with the detainee until the S136 staff have accepted responsibility for the individual’s custody and there has been a handover of the S136 papers (form 434) between the </w:t>
            </w:r>
            <w:r w:rsidR="00C36BFE">
              <w:rPr>
                <w:rFonts w:ascii="Arial" w:hAnsi="Arial" w:cs="Arial"/>
              </w:rPr>
              <w:t>Police</w:t>
            </w:r>
            <w:r w:rsidRPr="005609CC">
              <w:rPr>
                <w:rFonts w:ascii="Arial" w:hAnsi="Arial" w:cs="Arial"/>
              </w:rPr>
              <w:t xml:space="preserve"> and the individual who is responsible for keeping the person safe pending the Mental Health Act assessment (this should be the s136 coordinator).</w:t>
            </w:r>
          </w:p>
          <w:p w14:paraId="51CBFD0D" w14:textId="77777777" w:rsidR="008B0ED1" w:rsidRPr="005609CC" w:rsidRDefault="008B0ED1" w:rsidP="00FF1F76">
            <w:pPr>
              <w:jc w:val="both"/>
              <w:rPr>
                <w:rFonts w:ascii="Arial" w:hAnsi="Arial" w:cs="Arial"/>
                <w:sz w:val="16"/>
                <w:szCs w:val="16"/>
              </w:rPr>
            </w:pPr>
          </w:p>
          <w:p w14:paraId="3ED0A5D1" w14:textId="6961BC50" w:rsidR="00566E15" w:rsidRPr="005609CC" w:rsidRDefault="00FF1F76" w:rsidP="008B0ED1">
            <w:pPr>
              <w:jc w:val="both"/>
              <w:rPr>
                <w:rFonts w:ascii="Arial" w:hAnsi="Arial" w:cs="Arial"/>
              </w:rPr>
            </w:pPr>
            <w:r w:rsidRPr="005609CC">
              <w:rPr>
                <w:rFonts w:ascii="Arial" w:hAnsi="Arial" w:cs="Arial"/>
              </w:rPr>
              <w:t xml:space="preserve">This initial handover process where the S136 staff takes responsibility for the individual (including preventing the person from absconding before the assessment can be carried out) must occur within 30 minutes of arrival, however the </w:t>
            </w:r>
            <w:r w:rsidR="00C36BFE">
              <w:rPr>
                <w:rFonts w:ascii="Arial" w:hAnsi="Arial" w:cs="Arial"/>
              </w:rPr>
              <w:t>Police</w:t>
            </w:r>
            <w:r w:rsidRPr="005609CC">
              <w:rPr>
                <w:rFonts w:ascii="Arial" w:hAnsi="Arial" w:cs="Arial"/>
              </w:rPr>
              <w:t xml:space="preserve"> and Ambulance service should not have to wait longer than 15 minutes to gain access to the Health Based Place of Safety facility.” </w:t>
            </w:r>
          </w:p>
          <w:p w14:paraId="05DCEB7A" w14:textId="55627FE0" w:rsidR="008B0ED1" w:rsidRPr="005609CC" w:rsidRDefault="008B0ED1" w:rsidP="008B0ED1">
            <w:pPr>
              <w:jc w:val="both"/>
              <w:rPr>
                <w:rFonts w:ascii="Arial" w:hAnsi="Arial" w:cs="Arial"/>
                <w:sz w:val="16"/>
                <w:szCs w:val="16"/>
              </w:rPr>
            </w:pPr>
          </w:p>
        </w:tc>
      </w:tr>
      <w:tr w:rsidR="008B0ED1" w:rsidRPr="00DF2E05" w14:paraId="032402C4" w14:textId="77777777" w:rsidTr="008B0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CA56E32" w14:textId="5AADB76C" w:rsidR="008B0ED1" w:rsidRPr="005609CC" w:rsidRDefault="008B0ED1" w:rsidP="005904AE">
            <w:pPr>
              <w:jc w:val="both"/>
              <w:rPr>
                <w:rFonts w:ascii="Arial" w:hAnsi="Arial" w:cs="Arial"/>
              </w:rPr>
            </w:pPr>
            <w:r w:rsidRPr="005609CC">
              <w:rPr>
                <w:rFonts w:ascii="Arial" w:hAnsi="Arial" w:cs="Arial"/>
              </w:rPr>
              <w:t>Q4.</w:t>
            </w:r>
          </w:p>
        </w:tc>
        <w:tc>
          <w:tcPr>
            <w:tcW w:w="8160"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53AE894D" w14:textId="77777777" w:rsidR="000342DC" w:rsidRPr="005609CC" w:rsidRDefault="0018591E" w:rsidP="00D674E7">
            <w:pPr>
              <w:spacing w:line="254" w:lineRule="auto"/>
              <w:jc w:val="both"/>
              <w:rPr>
                <w:rFonts w:ascii="Arial" w:hAnsi="Arial" w:cs="Arial"/>
              </w:rPr>
            </w:pPr>
            <w:r w:rsidRPr="005609CC">
              <w:rPr>
                <w:rFonts w:ascii="Arial" w:hAnsi="Arial" w:cs="Arial"/>
              </w:rPr>
              <w:t xml:space="preserve">If there is no capacity at the local HBPoS, it is the responsibility of HBPoS staff to identify a suitable </w:t>
            </w:r>
            <w:r w:rsidR="009A6A94" w:rsidRPr="005609CC">
              <w:rPr>
                <w:rFonts w:ascii="Arial" w:hAnsi="Arial" w:cs="Arial"/>
              </w:rPr>
              <w:t>P</w:t>
            </w:r>
            <w:r w:rsidRPr="005609CC">
              <w:rPr>
                <w:rFonts w:ascii="Arial" w:hAnsi="Arial" w:cs="Arial"/>
              </w:rPr>
              <w:t>lace of</w:t>
            </w:r>
            <w:r w:rsidR="009A6A94" w:rsidRPr="005609CC">
              <w:rPr>
                <w:rFonts w:ascii="Arial" w:hAnsi="Arial" w:cs="Arial"/>
              </w:rPr>
              <w:t xml:space="preserve"> S</w:t>
            </w:r>
            <w:r w:rsidRPr="005609CC">
              <w:rPr>
                <w:rFonts w:ascii="Arial" w:hAnsi="Arial" w:cs="Arial"/>
              </w:rPr>
              <w:t>afety. This is done first by contacting alternative HBPoS via the MiDOS system and telephone, and then</w:t>
            </w:r>
            <w:r w:rsidR="00A86BD5" w:rsidRPr="005609CC">
              <w:rPr>
                <w:rFonts w:ascii="Arial" w:hAnsi="Arial" w:cs="Arial"/>
              </w:rPr>
              <w:t>,</w:t>
            </w:r>
            <w:r w:rsidRPr="005609CC">
              <w:rPr>
                <w:rFonts w:ascii="Arial" w:hAnsi="Arial" w:cs="Arial"/>
              </w:rPr>
              <w:t xml:space="preserve"> if necessary</w:t>
            </w:r>
            <w:r w:rsidR="00A86BD5" w:rsidRPr="005609CC">
              <w:rPr>
                <w:rFonts w:ascii="Arial" w:hAnsi="Arial" w:cs="Arial"/>
              </w:rPr>
              <w:t>,</w:t>
            </w:r>
            <w:r w:rsidRPr="005609CC">
              <w:rPr>
                <w:rFonts w:ascii="Arial" w:hAnsi="Arial" w:cs="Arial"/>
              </w:rPr>
              <w:t xml:space="preserve"> by contacting back-up locations such as the closest A&amp;E departments.</w:t>
            </w:r>
          </w:p>
          <w:p w14:paraId="2430DDBF" w14:textId="77777777" w:rsidR="000342DC" w:rsidRPr="005609CC" w:rsidRDefault="000342DC" w:rsidP="00D674E7">
            <w:pPr>
              <w:spacing w:line="254" w:lineRule="auto"/>
              <w:jc w:val="both"/>
              <w:rPr>
                <w:rFonts w:ascii="Arial" w:hAnsi="Arial" w:cs="Arial"/>
                <w:sz w:val="16"/>
                <w:szCs w:val="16"/>
              </w:rPr>
            </w:pPr>
          </w:p>
          <w:p w14:paraId="225CB115" w14:textId="516FB0D1" w:rsidR="0034765D" w:rsidRPr="005609CC" w:rsidRDefault="0018591E" w:rsidP="00D674E7">
            <w:pPr>
              <w:spacing w:line="254" w:lineRule="auto"/>
              <w:jc w:val="both"/>
              <w:rPr>
                <w:rFonts w:ascii="Arial" w:hAnsi="Arial" w:cs="Arial"/>
              </w:rPr>
            </w:pPr>
            <w:r w:rsidRPr="005609CC">
              <w:rPr>
                <w:rFonts w:ascii="Arial" w:hAnsi="Arial" w:cs="Arial"/>
              </w:rPr>
              <w:t xml:space="preserve">If no such alternative is immediately available, HBPoS staff activate the local escalation process. During this time, HBPoS staff keep the </w:t>
            </w:r>
            <w:r w:rsidR="00C36BFE">
              <w:rPr>
                <w:rFonts w:ascii="Arial" w:hAnsi="Arial" w:cs="Arial"/>
              </w:rPr>
              <w:t>Police</w:t>
            </w:r>
            <w:r w:rsidRPr="005609CC">
              <w:rPr>
                <w:rFonts w:ascii="Arial" w:hAnsi="Arial" w:cs="Arial"/>
              </w:rPr>
              <w:t xml:space="preserve"> and LAS staff informed of developments, so that they may inform and support the person in their custody. </w:t>
            </w:r>
          </w:p>
          <w:p w14:paraId="124F3153" w14:textId="63B75E31" w:rsidR="008B0ED1" w:rsidRPr="005609CC" w:rsidRDefault="008B0ED1" w:rsidP="005904AE">
            <w:pPr>
              <w:jc w:val="both"/>
              <w:rPr>
                <w:rFonts w:ascii="Arial" w:hAnsi="Arial" w:cs="Arial"/>
                <w:sz w:val="16"/>
                <w:szCs w:val="16"/>
              </w:rPr>
            </w:pPr>
          </w:p>
        </w:tc>
      </w:tr>
      <w:tr w:rsidR="00B243A5" w:rsidRPr="00DF2E05" w14:paraId="19922E6C"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5"/>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0B8D93C9" w14:textId="2305DB4D" w:rsidR="00B243A5" w:rsidRPr="00DF2E05" w:rsidRDefault="00B243A5" w:rsidP="005904AE">
            <w:pPr>
              <w:jc w:val="both"/>
              <w:rPr>
                <w:rFonts w:ascii="Arial" w:hAnsi="Arial" w:cs="Arial"/>
              </w:rPr>
            </w:pPr>
            <w:r w:rsidRPr="00DF2E05">
              <w:rPr>
                <w:rFonts w:ascii="Arial" w:hAnsi="Arial" w:cs="Arial"/>
              </w:rPr>
              <w:t>Date sent:</w:t>
            </w:r>
            <w:r>
              <w:rPr>
                <w:rFonts w:ascii="Arial" w:hAnsi="Arial" w:cs="Arial"/>
              </w:rPr>
              <w:t xml:space="preserve"> </w:t>
            </w:r>
          </w:p>
          <w:p w14:paraId="516B39B8" w14:textId="77777777" w:rsidR="00B243A5" w:rsidRPr="00DF2E05" w:rsidRDefault="00B243A5" w:rsidP="005904AE">
            <w:pPr>
              <w:jc w:val="both"/>
              <w:rPr>
                <w:rFonts w:ascii="Arial" w:hAnsi="Arial" w:cs="Arial"/>
              </w:rPr>
            </w:pPr>
          </w:p>
        </w:tc>
      </w:tr>
      <w:tr w:rsidR="00B243A5" w:rsidRPr="00DF2E05" w14:paraId="2842DE7D"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5"/>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180BB243" w14:textId="48AA6586" w:rsidR="00B243A5" w:rsidRPr="00DF2E05" w:rsidRDefault="00B243A5" w:rsidP="005904AE">
            <w:pPr>
              <w:jc w:val="both"/>
              <w:rPr>
                <w:rFonts w:ascii="Arial" w:hAnsi="Arial" w:cs="Arial"/>
              </w:rPr>
            </w:pPr>
            <w:r w:rsidRPr="00DF2E05">
              <w:rPr>
                <w:rFonts w:ascii="Arial" w:hAnsi="Arial" w:cs="Arial"/>
              </w:rPr>
              <w:t>Response Received:</w:t>
            </w:r>
            <w:r w:rsidR="00152821">
              <w:rPr>
                <w:rFonts w:ascii="Arial" w:hAnsi="Arial" w:cs="Arial"/>
              </w:rPr>
              <w:t xml:space="preserve"> 11 December 2019</w:t>
            </w:r>
          </w:p>
          <w:p w14:paraId="13C283B1" w14:textId="77777777" w:rsidR="00B243A5" w:rsidRPr="00DF2E05" w:rsidRDefault="00B243A5" w:rsidP="005904AE">
            <w:pPr>
              <w:jc w:val="both"/>
              <w:rPr>
                <w:rFonts w:ascii="Arial" w:hAnsi="Arial" w:cs="Arial"/>
              </w:rPr>
            </w:pPr>
          </w:p>
        </w:tc>
      </w:tr>
      <w:tr w:rsidR="00B243A5" w:rsidRPr="00EE409C" w14:paraId="16291C99"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5"/>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85E3C4D" w14:textId="2BF9B0FC" w:rsidR="00B243A5" w:rsidRPr="00DF2E05" w:rsidRDefault="00B243A5" w:rsidP="005904AE">
            <w:pPr>
              <w:jc w:val="both"/>
              <w:rPr>
                <w:rFonts w:ascii="Arial" w:hAnsi="Arial" w:cs="Arial"/>
              </w:rPr>
            </w:pPr>
            <w:r w:rsidRPr="00DF2E05">
              <w:rPr>
                <w:rFonts w:ascii="Arial" w:hAnsi="Arial" w:cs="Arial"/>
              </w:rPr>
              <w:t>Contact:</w:t>
            </w:r>
            <w:r w:rsidR="008558F8">
              <w:rPr>
                <w:rFonts w:ascii="Arial" w:hAnsi="Arial" w:cs="Arial"/>
              </w:rPr>
              <w:t xml:space="preserve">  David Lee, Trust Secretary</w:t>
            </w:r>
            <w:r w:rsidR="006445CB">
              <w:rPr>
                <w:rFonts w:ascii="Arial" w:hAnsi="Arial" w:cs="Arial"/>
              </w:rPr>
              <w:t xml:space="preserve"> </w:t>
            </w:r>
            <w:r w:rsidR="00575DE5">
              <w:rPr>
                <w:rFonts w:ascii="Arial" w:hAnsi="Arial" w:cs="Arial"/>
              </w:rPr>
              <w:t xml:space="preserve">– </w:t>
            </w:r>
            <w:hyperlink r:id="rId26" w:history="1">
              <w:r w:rsidR="00575DE5" w:rsidRPr="000B44D7">
                <w:rPr>
                  <w:rStyle w:val="Hyperlink"/>
                  <w:rFonts w:ascii="Arial" w:hAnsi="Arial" w:cs="Arial"/>
                </w:rPr>
                <w:t>foi-requests@swlstg.nhs.uk</w:t>
              </w:r>
            </w:hyperlink>
            <w:r w:rsidR="00575DE5">
              <w:rPr>
                <w:rFonts w:ascii="Arial" w:hAnsi="Arial" w:cs="Arial"/>
              </w:rPr>
              <w:t xml:space="preserve"> – 0203 513 6110</w:t>
            </w:r>
          </w:p>
          <w:p w14:paraId="423C161D" w14:textId="77777777" w:rsidR="00B243A5" w:rsidRPr="00DF2E05" w:rsidRDefault="00B243A5" w:rsidP="005904AE">
            <w:pPr>
              <w:jc w:val="both"/>
              <w:rPr>
                <w:rFonts w:ascii="Arial" w:hAnsi="Arial" w:cs="Arial"/>
              </w:rPr>
            </w:pPr>
          </w:p>
        </w:tc>
      </w:tr>
    </w:tbl>
    <w:p w14:paraId="423AC6B0" w14:textId="77777777" w:rsidR="00B243A5" w:rsidRDefault="00B243A5" w:rsidP="00B243A5">
      <w:pPr>
        <w:rPr>
          <w:rFonts w:ascii="Arial" w:hAnsi="Arial" w:cs="Arial"/>
        </w:rPr>
      </w:pPr>
    </w:p>
    <w:p w14:paraId="63E5351D" w14:textId="77777777" w:rsidR="00B243A5" w:rsidRDefault="00B243A5" w:rsidP="00B243A5">
      <w:pPr>
        <w:rPr>
          <w:rFonts w:ascii="Arial" w:hAnsi="Arial" w:cs="Arial"/>
        </w:rPr>
      </w:pPr>
    </w:p>
    <w:p w14:paraId="6B3377F1" w14:textId="77777777" w:rsidR="00B243A5" w:rsidRDefault="00B243A5" w:rsidP="00B243A5">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308D53A9" w14:textId="77777777" w:rsidR="00B243A5" w:rsidRDefault="00B243A5" w:rsidP="00B243A5">
      <w:pPr>
        <w:rPr>
          <w:rFonts w:ascii="Arial" w:hAnsi="Arial" w:cs="Arial"/>
        </w:rPr>
      </w:pPr>
    </w:p>
    <w:p w14:paraId="3261EA03" w14:textId="77777777" w:rsidR="00B243A5" w:rsidRDefault="00B243A5">
      <w:pPr>
        <w:rPr>
          <w:rFonts w:ascii="Arial" w:hAnsi="Arial" w:cs="Arial"/>
        </w:rPr>
      </w:pPr>
      <w:r>
        <w:rPr>
          <w:rFonts w:ascii="Arial" w:hAnsi="Arial" w:cs="Arial"/>
        </w:rPr>
        <w:br w:type="page"/>
      </w: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03"/>
        <w:gridCol w:w="7064"/>
        <w:gridCol w:w="1329"/>
      </w:tblGrid>
      <w:tr w:rsidR="00D63271" w:rsidRPr="00EE409C" w14:paraId="306782A8" w14:textId="77777777" w:rsidTr="005A6D8A">
        <w:tc>
          <w:tcPr>
            <w:tcW w:w="8996" w:type="dxa"/>
            <w:gridSpan w:val="3"/>
            <w:shd w:val="clear" w:color="auto" w:fill="FDF3ED"/>
          </w:tcPr>
          <w:p w14:paraId="5663408A" w14:textId="77777777" w:rsidR="00D63271" w:rsidRPr="00EE409C" w:rsidRDefault="00D63271" w:rsidP="005A6D8A">
            <w:pPr>
              <w:rPr>
                <w:rFonts w:ascii="Arial" w:hAnsi="Arial" w:cs="Arial"/>
                <w:sz w:val="16"/>
                <w:szCs w:val="16"/>
              </w:rPr>
            </w:pPr>
            <w:bookmarkStart w:id="20" w:name="_Hlk36283515"/>
          </w:p>
          <w:p w14:paraId="38AFC0EE" w14:textId="0F10AC0E" w:rsidR="00D63271" w:rsidRPr="00423458" w:rsidRDefault="00D63271" w:rsidP="005A6D8A">
            <w:pPr>
              <w:jc w:val="center"/>
              <w:rPr>
                <w:rFonts w:ascii="Arial" w:hAnsi="Arial" w:cs="Arial"/>
                <w:sz w:val="24"/>
                <w:szCs w:val="24"/>
              </w:rPr>
            </w:pPr>
            <w:r w:rsidRPr="00423458">
              <w:rPr>
                <w:rFonts w:ascii="Arial" w:hAnsi="Arial" w:cs="Arial"/>
                <w:sz w:val="24"/>
                <w:szCs w:val="24"/>
              </w:rPr>
              <w:t>SOUTH WEST YORKSHIRE PARTNERNERSHIP NHS F</w:t>
            </w:r>
            <w:r w:rsidR="0090558C" w:rsidRPr="00423458">
              <w:rPr>
                <w:rFonts w:ascii="Arial" w:hAnsi="Arial" w:cs="Arial"/>
                <w:sz w:val="24"/>
                <w:szCs w:val="24"/>
              </w:rPr>
              <w:t xml:space="preserve">OUNDATION </w:t>
            </w:r>
            <w:r w:rsidRPr="00423458">
              <w:rPr>
                <w:rFonts w:ascii="Arial" w:hAnsi="Arial" w:cs="Arial"/>
                <w:sz w:val="24"/>
                <w:szCs w:val="24"/>
              </w:rPr>
              <w:t>TRUST</w:t>
            </w:r>
          </w:p>
          <w:p w14:paraId="49893949" w14:textId="77777777" w:rsidR="00D63271" w:rsidRPr="00EE409C" w:rsidRDefault="00D63271" w:rsidP="005A6D8A">
            <w:pPr>
              <w:jc w:val="center"/>
              <w:rPr>
                <w:rFonts w:ascii="Arial" w:hAnsi="Arial" w:cs="Arial"/>
                <w:sz w:val="16"/>
                <w:szCs w:val="16"/>
              </w:rPr>
            </w:pPr>
          </w:p>
        </w:tc>
      </w:tr>
      <w:tr w:rsidR="00D63271" w:rsidRPr="00B02201" w14:paraId="2636510B" w14:textId="77777777" w:rsidTr="00D73060">
        <w:tc>
          <w:tcPr>
            <w:tcW w:w="7667" w:type="dxa"/>
            <w:gridSpan w:val="2"/>
            <w:shd w:val="clear" w:color="auto" w:fill="F2F2F2" w:themeFill="background1" w:themeFillShade="F2"/>
          </w:tcPr>
          <w:p w14:paraId="0E0C3868" w14:textId="77777777" w:rsidR="00D63271" w:rsidRPr="00B02201" w:rsidRDefault="00D63271" w:rsidP="005A6D8A">
            <w:pPr>
              <w:jc w:val="center"/>
              <w:rPr>
                <w:rFonts w:ascii="Arial" w:hAnsi="Arial" w:cs="Arial"/>
              </w:rPr>
            </w:pPr>
          </w:p>
          <w:p w14:paraId="05DCAB4D" w14:textId="77777777" w:rsidR="00D63271" w:rsidRPr="00B02201" w:rsidRDefault="00D63271" w:rsidP="005A6D8A">
            <w:pPr>
              <w:jc w:val="center"/>
              <w:rPr>
                <w:rFonts w:ascii="Arial" w:hAnsi="Arial" w:cs="Arial"/>
              </w:rPr>
            </w:pPr>
            <w:r w:rsidRPr="00B02201">
              <w:rPr>
                <w:rFonts w:ascii="Arial" w:hAnsi="Arial" w:cs="Arial"/>
              </w:rPr>
              <w:t>PLACE OF SAFETY</w:t>
            </w:r>
          </w:p>
        </w:tc>
        <w:tc>
          <w:tcPr>
            <w:tcW w:w="1329" w:type="dxa"/>
            <w:shd w:val="clear" w:color="auto" w:fill="F2F2F2" w:themeFill="background1" w:themeFillShade="F2"/>
          </w:tcPr>
          <w:p w14:paraId="156DAC22" w14:textId="77777777" w:rsidR="00B02201" w:rsidRDefault="00B02201" w:rsidP="005A6D8A">
            <w:pPr>
              <w:jc w:val="center"/>
              <w:rPr>
                <w:rFonts w:ascii="Arial" w:hAnsi="Arial" w:cs="Arial"/>
              </w:rPr>
            </w:pPr>
          </w:p>
          <w:p w14:paraId="7DA46151" w14:textId="143D7993" w:rsidR="00D63271" w:rsidRPr="00B02201" w:rsidRDefault="00D63271" w:rsidP="005A6D8A">
            <w:pPr>
              <w:jc w:val="center"/>
              <w:rPr>
                <w:rFonts w:ascii="Arial" w:hAnsi="Arial" w:cs="Arial"/>
              </w:rPr>
            </w:pPr>
            <w:r w:rsidRPr="00B02201">
              <w:rPr>
                <w:rFonts w:ascii="Arial" w:hAnsi="Arial" w:cs="Arial"/>
              </w:rPr>
              <w:t>DETAINED PATIENTS</w:t>
            </w:r>
          </w:p>
        </w:tc>
      </w:tr>
      <w:tr w:rsidR="00D63271" w:rsidRPr="00EE409C" w14:paraId="23E17367" w14:textId="77777777" w:rsidTr="00D73060">
        <w:tc>
          <w:tcPr>
            <w:tcW w:w="603" w:type="dxa"/>
            <w:shd w:val="clear" w:color="auto" w:fill="F2F2F2" w:themeFill="background1" w:themeFillShade="F2"/>
          </w:tcPr>
          <w:p w14:paraId="37EB1300" w14:textId="77777777" w:rsidR="00B02201" w:rsidRDefault="00B02201" w:rsidP="005A6D8A">
            <w:pPr>
              <w:rPr>
                <w:rFonts w:ascii="Arial" w:hAnsi="Arial" w:cs="Arial"/>
                <w:sz w:val="24"/>
                <w:szCs w:val="24"/>
              </w:rPr>
            </w:pPr>
          </w:p>
          <w:p w14:paraId="0CCFED23" w14:textId="2B7162E1" w:rsidR="00D63271" w:rsidRPr="00EE409C" w:rsidRDefault="00D63271" w:rsidP="005A6D8A">
            <w:pPr>
              <w:rPr>
                <w:rFonts w:ascii="Arial" w:hAnsi="Arial" w:cs="Arial"/>
                <w:sz w:val="24"/>
                <w:szCs w:val="24"/>
              </w:rPr>
            </w:pPr>
            <w:r w:rsidRPr="00EE409C">
              <w:rPr>
                <w:rFonts w:ascii="Arial" w:hAnsi="Arial" w:cs="Arial"/>
                <w:sz w:val="24"/>
                <w:szCs w:val="24"/>
              </w:rPr>
              <w:t>Q1.</w:t>
            </w:r>
          </w:p>
        </w:tc>
        <w:tc>
          <w:tcPr>
            <w:tcW w:w="7064" w:type="dxa"/>
          </w:tcPr>
          <w:p w14:paraId="79DA5BF0" w14:textId="77777777" w:rsidR="00B02201" w:rsidRDefault="00B02201" w:rsidP="005A6D8A">
            <w:pPr>
              <w:ind w:left="54"/>
              <w:rPr>
                <w:rFonts w:ascii="Arial" w:hAnsi="Arial" w:cs="Arial"/>
              </w:rPr>
            </w:pPr>
          </w:p>
          <w:p w14:paraId="28CC616C" w14:textId="5044C8DB" w:rsidR="00D63271" w:rsidRPr="00EE409C" w:rsidRDefault="00334B70" w:rsidP="005A6D8A">
            <w:pPr>
              <w:ind w:left="54"/>
              <w:rPr>
                <w:rFonts w:ascii="Arial" w:hAnsi="Arial" w:cs="Arial"/>
              </w:rPr>
            </w:pPr>
            <w:r w:rsidRPr="00EE409C">
              <w:rPr>
                <w:rFonts w:ascii="Arial" w:hAnsi="Arial" w:cs="Arial"/>
              </w:rPr>
              <w:t>Admissions from 01 January 2019 – 30 September 2019</w:t>
            </w:r>
          </w:p>
          <w:p w14:paraId="579E7A91" w14:textId="45A643B5" w:rsidR="00334B70" w:rsidRPr="00EE409C" w:rsidRDefault="00334B70" w:rsidP="000C2FE4">
            <w:pPr>
              <w:pStyle w:val="ListParagraph"/>
              <w:numPr>
                <w:ilvl w:val="0"/>
                <w:numId w:val="6"/>
              </w:numPr>
              <w:ind w:left="466"/>
              <w:jc w:val="both"/>
              <w:rPr>
                <w:rFonts w:ascii="Arial" w:hAnsi="Arial" w:cs="Arial"/>
              </w:rPr>
            </w:pPr>
            <w:r w:rsidRPr="00EE409C">
              <w:rPr>
                <w:rFonts w:ascii="Arial" w:hAnsi="Arial" w:cs="Arial"/>
              </w:rPr>
              <w:t>Melton</w:t>
            </w:r>
            <w:proofErr w:type="gramStart"/>
            <w:r w:rsidRPr="00EE409C">
              <w:rPr>
                <w:rFonts w:ascii="Arial" w:hAnsi="Arial" w:cs="Arial"/>
              </w:rPr>
              <w:t xml:space="preserve"> </w:t>
            </w:r>
            <w:r w:rsidR="001017F9">
              <w:rPr>
                <w:rFonts w:ascii="Arial" w:hAnsi="Arial" w:cs="Arial"/>
              </w:rPr>
              <w:t>..</w:t>
            </w:r>
            <w:proofErr w:type="gramEnd"/>
            <w:r w:rsidRPr="00EE409C">
              <w:rPr>
                <w:rFonts w:ascii="Arial" w:hAnsi="Arial" w:cs="Arial"/>
              </w:rPr>
              <w:t>………………………………………………………………</w:t>
            </w:r>
            <w:r w:rsidR="00CB7F0D" w:rsidRPr="00EE409C">
              <w:rPr>
                <w:rFonts w:ascii="Arial" w:hAnsi="Arial" w:cs="Arial"/>
              </w:rPr>
              <w:t>.</w:t>
            </w:r>
          </w:p>
          <w:p w14:paraId="43E23D00" w14:textId="5497DDC5" w:rsidR="00334B70" w:rsidRPr="00EE409C" w:rsidRDefault="00334B70" w:rsidP="000C2FE4">
            <w:pPr>
              <w:pStyle w:val="ListParagraph"/>
              <w:numPr>
                <w:ilvl w:val="0"/>
                <w:numId w:val="6"/>
              </w:numPr>
              <w:ind w:left="466"/>
              <w:jc w:val="both"/>
              <w:rPr>
                <w:rFonts w:ascii="Arial" w:hAnsi="Arial" w:cs="Arial"/>
              </w:rPr>
            </w:pPr>
            <w:r w:rsidRPr="00EE409C">
              <w:rPr>
                <w:rFonts w:ascii="Arial" w:hAnsi="Arial" w:cs="Arial"/>
              </w:rPr>
              <w:t>Halifax ………………………………………………………………</w:t>
            </w:r>
            <w:proofErr w:type="gramStart"/>
            <w:r w:rsidRPr="00EE409C">
              <w:rPr>
                <w:rFonts w:ascii="Arial" w:hAnsi="Arial" w:cs="Arial"/>
              </w:rPr>
              <w:t>…..</w:t>
            </w:r>
            <w:proofErr w:type="gramEnd"/>
          </w:p>
          <w:p w14:paraId="49D26B24" w14:textId="2D7ADC0B" w:rsidR="00334B70" w:rsidRPr="00EE409C" w:rsidRDefault="00334B70" w:rsidP="000C2FE4">
            <w:pPr>
              <w:pStyle w:val="ListParagraph"/>
              <w:numPr>
                <w:ilvl w:val="0"/>
                <w:numId w:val="6"/>
              </w:numPr>
              <w:ind w:left="466"/>
              <w:jc w:val="both"/>
              <w:rPr>
                <w:rFonts w:ascii="Arial" w:hAnsi="Arial" w:cs="Arial"/>
              </w:rPr>
            </w:pPr>
            <w:proofErr w:type="gramStart"/>
            <w:r w:rsidRPr="00EE409C">
              <w:rPr>
                <w:rFonts w:ascii="Arial" w:hAnsi="Arial" w:cs="Arial"/>
              </w:rPr>
              <w:t>Wakefield</w:t>
            </w:r>
            <w:r w:rsidR="006605B8" w:rsidRPr="00EE409C">
              <w:rPr>
                <w:rFonts w:ascii="Arial" w:hAnsi="Arial" w:cs="Arial"/>
              </w:rPr>
              <w:t xml:space="preserve"> </w:t>
            </w:r>
            <w:r w:rsidR="005609CC">
              <w:rPr>
                <w:rFonts w:ascii="Arial" w:hAnsi="Arial" w:cs="Arial"/>
              </w:rPr>
              <w:t>.</w:t>
            </w:r>
            <w:proofErr w:type="gramEnd"/>
            <w:r w:rsidR="006605B8" w:rsidRPr="00EE409C">
              <w:rPr>
                <w:rFonts w:ascii="Arial" w:hAnsi="Arial" w:cs="Arial"/>
              </w:rPr>
              <w:t>……………………………………………………………..</w:t>
            </w:r>
          </w:p>
          <w:p w14:paraId="2CC734F5" w14:textId="238462BB" w:rsidR="00334B70" w:rsidRPr="00EE409C" w:rsidRDefault="00334B70" w:rsidP="005A6D8A">
            <w:pPr>
              <w:ind w:left="54"/>
              <w:rPr>
                <w:rFonts w:ascii="Arial" w:hAnsi="Arial" w:cs="Arial"/>
                <w:sz w:val="16"/>
                <w:szCs w:val="16"/>
              </w:rPr>
            </w:pPr>
          </w:p>
        </w:tc>
        <w:tc>
          <w:tcPr>
            <w:tcW w:w="1329" w:type="dxa"/>
          </w:tcPr>
          <w:p w14:paraId="09D6A1C5" w14:textId="77777777" w:rsidR="00D63271" w:rsidRPr="00EE409C" w:rsidRDefault="00D63271" w:rsidP="005A6D8A">
            <w:pPr>
              <w:jc w:val="center"/>
              <w:rPr>
                <w:rFonts w:ascii="Arial" w:hAnsi="Arial" w:cs="Arial"/>
                <w:sz w:val="24"/>
                <w:szCs w:val="24"/>
              </w:rPr>
            </w:pPr>
          </w:p>
          <w:p w14:paraId="04477D80" w14:textId="77777777" w:rsidR="00B02201" w:rsidRDefault="00B02201" w:rsidP="005A6D8A">
            <w:pPr>
              <w:jc w:val="center"/>
              <w:rPr>
                <w:rFonts w:ascii="Arial" w:hAnsi="Arial" w:cs="Arial"/>
                <w:sz w:val="24"/>
                <w:szCs w:val="24"/>
              </w:rPr>
            </w:pPr>
          </w:p>
          <w:p w14:paraId="6F703F9A" w14:textId="4905F2FC" w:rsidR="00334B70" w:rsidRPr="00EE409C" w:rsidRDefault="00334B70" w:rsidP="005A6D8A">
            <w:pPr>
              <w:jc w:val="center"/>
              <w:rPr>
                <w:rFonts w:ascii="Arial" w:hAnsi="Arial" w:cs="Arial"/>
                <w:sz w:val="24"/>
                <w:szCs w:val="24"/>
              </w:rPr>
            </w:pPr>
            <w:r w:rsidRPr="00EE409C">
              <w:rPr>
                <w:rFonts w:ascii="Arial" w:hAnsi="Arial" w:cs="Arial"/>
                <w:sz w:val="24"/>
                <w:szCs w:val="24"/>
              </w:rPr>
              <w:t>136</w:t>
            </w:r>
          </w:p>
          <w:p w14:paraId="5ABD5FA8" w14:textId="77777777" w:rsidR="00CB7F0D" w:rsidRPr="00EE409C" w:rsidRDefault="006605B8" w:rsidP="005A6D8A">
            <w:pPr>
              <w:jc w:val="center"/>
              <w:rPr>
                <w:rFonts w:ascii="Arial" w:hAnsi="Arial" w:cs="Arial"/>
                <w:sz w:val="24"/>
                <w:szCs w:val="24"/>
              </w:rPr>
            </w:pPr>
            <w:r w:rsidRPr="00EE409C">
              <w:rPr>
                <w:rFonts w:ascii="Arial" w:hAnsi="Arial" w:cs="Arial"/>
                <w:sz w:val="24"/>
                <w:szCs w:val="24"/>
              </w:rPr>
              <w:t>170</w:t>
            </w:r>
          </w:p>
          <w:p w14:paraId="49D5A32B" w14:textId="38E7C053" w:rsidR="006605B8" w:rsidRPr="00EE409C" w:rsidRDefault="00DB484C" w:rsidP="005A6D8A">
            <w:pPr>
              <w:jc w:val="center"/>
              <w:rPr>
                <w:rFonts w:ascii="Arial" w:hAnsi="Arial" w:cs="Arial"/>
                <w:sz w:val="24"/>
                <w:szCs w:val="24"/>
              </w:rPr>
            </w:pPr>
            <w:r w:rsidRPr="00EE409C">
              <w:rPr>
                <w:rFonts w:ascii="Arial" w:hAnsi="Arial" w:cs="Arial"/>
                <w:sz w:val="24"/>
                <w:szCs w:val="24"/>
              </w:rPr>
              <w:t>238</w:t>
            </w:r>
          </w:p>
        </w:tc>
      </w:tr>
      <w:tr w:rsidR="00D63271" w:rsidRPr="00EE409C" w14:paraId="2FD7FF26" w14:textId="77777777" w:rsidTr="004B1178">
        <w:tc>
          <w:tcPr>
            <w:tcW w:w="603" w:type="dxa"/>
            <w:tcBorders>
              <w:bottom w:val="single" w:sz="12" w:space="0" w:color="C45911" w:themeColor="accent2" w:themeShade="BF"/>
            </w:tcBorders>
            <w:shd w:val="clear" w:color="auto" w:fill="F2F2F2" w:themeFill="background1" w:themeFillShade="F2"/>
          </w:tcPr>
          <w:p w14:paraId="1B14F489" w14:textId="77777777" w:rsidR="00D63271" w:rsidRPr="00EE409C" w:rsidRDefault="00D63271" w:rsidP="005A6D8A">
            <w:pPr>
              <w:rPr>
                <w:rFonts w:ascii="Arial" w:hAnsi="Arial" w:cs="Arial"/>
                <w:sz w:val="24"/>
                <w:szCs w:val="24"/>
              </w:rPr>
            </w:pPr>
            <w:r w:rsidRPr="00EE409C">
              <w:rPr>
                <w:rFonts w:ascii="Arial" w:hAnsi="Arial" w:cs="Arial"/>
                <w:sz w:val="24"/>
                <w:szCs w:val="24"/>
              </w:rPr>
              <w:t>Q2.</w:t>
            </w:r>
          </w:p>
        </w:tc>
        <w:tc>
          <w:tcPr>
            <w:tcW w:w="8393" w:type="dxa"/>
            <w:gridSpan w:val="2"/>
            <w:tcBorders>
              <w:bottom w:val="single" w:sz="12" w:space="0" w:color="C45911" w:themeColor="accent2" w:themeShade="BF"/>
            </w:tcBorders>
          </w:tcPr>
          <w:p w14:paraId="0DF5F581" w14:textId="3D3EEB20" w:rsidR="00D63271" w:rsidRPr="00EE409C" w:rsidRDefault="00DB484C" w:rsidP="005A6D8A">
            <w:pPr>
              <w:jc w:val="both"/>
              <w:rPr>
                <w:rFonts w:ascii="Arial" w:hAnsi="Arial" w:cs="Arial"/>
              </w:rPr>
            </w:pPr>
            <w:r w:rsidRPr="00EE409C">
              <w:rPr>
                <w:rFonts w:ascii="Arial" w:hAnsi="Arial" w:cs="Arial"/>
              </w:rPr>
              <w:t xml:space="preserve">South West Yorkshire NHS FT does not record this information.  It has been advised that the </w:t>
            </w:r>
            <w:r w:rsidR="00C36BFE">
              <w:rPr>
                <w:rFonts w:ascii="Arial" w:hAnsi="Arial" w:cs="Arial"/>
              </w:rPr>
              <w:t>Police</w:t>
            </w:r>
            <w:r w:rsidRPr="00EE409C">
              <w:rPr>
                <w:rFonts w:ascii="Arial" w:hAnsi="Arial" w:cs="Arial"/>
              </w:rPr>
              <w:t xml:space="preserve"> may hold the information</w:t>
            </w:r>
            <w:r w:rsidR="002B0B38" w:rsidRPr="00EE409C">
              <w:rPr>
                <w:rFonts w:ascii="Arial" w:hAnsi="Arial" w:cs="Arial"/>
              </w:rPr>
              <w:t>.</w:t>
            </w:r>
          </w:p>
        </w:tc>
      </w:tr>
      <w:tr w:rsidR="00D63271" w:rsidRPr="00EE409C" w14:paraId="12DBC6BA" w14:textId="77777777" w:rsidTr="004B1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0C6431DE" w14:textId="77777777" w:rsidR="00D63271" w:rsidRPr="00EE409C" w:rsidRDefault="00D63271" w:rsidP="005A6D8A">
            <w:pPr>
              <w:rPr>
                <w:rFonts w:ascii="Arial" w:hAnsi="Arial" w:cs="Arial"/>
                <w:sz w:val="24"/>
                <w:szCs w:val="24"/>
              </w:rPr>
            </w:pPr>
            <w:r w:rsidRPr="00EE409C">
              <w:rPr>
                <w:rFonts w:ascii="Arial" w:hAnsi="Arial" w:cs="Arial"/>
                <w:sz w:val="24"/>
                <w:szCs w:val="24"/>
              </w:rPr>
              <w:t>Q3.</w:t>
            </w:r>
          </w:p>
        </w:tc>
        <w:tc>
          <w:tcPr>
            <w:tcW w:w="8393"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2601E63" w14:textId="77777777" w:rsidR="00D63271" w:rsidRPr="00EE409C" w:rsidRDefault="002B0B38" w:rsidP="005A6D8A">
            <w:pPr>
              <w:jc w:val="both"/>
              <w:rPr>
                <w:rFonts w:ascii="Arial" w:hAnsi="Arial" w:cs="Arial"/>
              </w:rPr>
            </w:pPr>
            <w:r w:rsidRPr="00EE409C">
              <w:rPr>
                <w:rFonts w:ascii="Arial" w:hAnsi="Arial" w:cs="Arial"/>
              </w:rPr>
              <w:t xml:space="preserve">South West Yorkshire NHS FT has a Standard Operation Procedure </w:t>
            </w:r>
            <w:r w:rsidR="00A17912" w:rsidRPr="00EE409C">
              <w:rPr>
                <w:rFonts w:ascii="Arial" w:hAnsi="Arial" w:cs="Arial"/>
              </w:rPr>
              <w:t>stating:</w:t>
            </w:r>
          </w:p>
          <w:p w14:paraId="636EEDE7" w14:textId="77777777" w:rsidR="000E0681" w:rsidRPr="00EE409C" w:rsidRDefault="00A17912" w:rsidP="005A6D8A">
            <w:pPr>
              <w:jc w:val="both"/>
              <w:rPr>
                <w:rFonts w:ascii="Arial" w:hAnsi="Arial" w:cs="Arial"/>
                <w:sz w:val="16"/>
                <w:szCs w:val="16"/>
              </w:rPr>
            </w:pPr>
            <w:r w:rsidRPr="00EE409C">
              <w:rPr>
                <w:rFonts w:ascii="Arial" w:hAnsi="Arial" w:cs="Arial"/>
              </w:rPr>
              <w:t xml:space="preserve">   </w:t>
            </w:r>
          </w:p>
          <w:p w14:paraId="42807C67" w14:textId="6FD6A4C9" w:rsidR="00A17912" w:rsidRPr="00EE409C" w:rsidRDefault="000E0681" w:rsidP="005A6D8A">
            <w:pPr>
              <w:jc w:val="both"/>
              <w:rPr>
                <w:rFonts w:ascii="Arial" w:hAnsi="Arial" w:cs="Arial"/>
              </w:rPr>
            </w:pPr>
            <w:r w:rsidRPr="00EE409C">
              <w:rPr>
                <w:rFonts w:ascii="Arial" w:hAnsi="Arial" w:cs="Arial"/>
              </w:rPr>
              <w:t xml:space="preserve">   </w:t>
            </w:r>
            <w:r w:rsidR="00A17912" w:rsidRPr="00EE409C">
              <w:rPr>
                <w:rFonts w:ascii="Arial" w:hAnsi="Arial" w:cs="Arial"/>
              </w:rPr>
              <w:t>‘</w:t>
            </w:r>
            <w:r w:rsidR="00C36BFE">
              <w:rPr>
                <w:rFonts w:ascii="Arial" w:hAnsi="Arial" w:cs="Arial"/>
              </w:rPr>
              <w:t>Police</w:t>
            </w:r>
            <w:r w:rsidR="00A17912" w:rsidRPr="00EE409C">
              <w:rPr>
                <w:rFonts w:ascii="Arial" w:hAnsi="Arial" w:cs="Arial"/>
              </w:rPr>
              <w:t xml:space="preserve"> Officers with the Detainee – contact the Suite prior to attending, to</w:t>
            </w:r>
          </w:p>
          <w:p w14:paraId="66063D95" w14:textId="77777777" w:rsidR="00A17912" w:rsidRPr="00EE409C" w:rsidRDefault="00A17912" w:rsidP="005A6D8A">
            <w:pPr>
              <w:jc w:val="both"/>
              <w:rPr>
                <w:rFonts w:ascii="Arial" w:hAnsi="Arial" w:cs="Arial"/>
              </w:rPr>
            </w:pPr>
            <w:r w:rsidRPr="00EE409C">
              <w:rPr>
                <w:rFonts w:ascii="Arial" w:hAnsi="Arial" w:cs="Arial"/>
              </w:rPr>
              <w:t xml:space="preserve">    Ensure that the Suite is available and to discuss the initial referral</w:t>
            </w:r>
            <w:r w:rsidR="00ED501C" w:rsidRPr="00EE409C">
              <w:rPr>
                <w:rFonts w:ascii="Arial" w:hAnsi="Arial" w:cs="Arial"/>
              </w:rPr>
              <w:t>.’</w:t>
            </w:r>
          </w:p>
          <w:p w14:paraId="6CE0485C" w14:textId="77777777" w:rsidR="00ED501C" w:rsidRPr="00EE409C" w:rsidRDefault="00ED501C" w:rsidP="005A6D8A">
            <w:pPr>
              <w:jc w:val="both"/>
              <w:rPr>
                <w:rFonts w:ascii="Arial" w:hAnsi="Arial" w:cs="Arial"/>
                <w:sz w:val="16"/>
                <w:szCs w:val="16"/>
              </w:rPr>
            </w:pPr>
          </w:p>
          <w:p w14:paraId="66B13E24" w14:textId="77777777" w:rsidR="00ED501C" w:rsidRPr="00EE409C" w:rsidRDefault="00ED501C" w:rsidP="005A6D8A">
            <w:pPr>
              <w:jc w:val="both"/>
              <w:rPr>
                <w:rFonts w:ascii="Arial" w:hAnsi="Arial" w:cs="Arial"/>
              </w:rPr>
            </w:pPr>
            <w:r w:rsidRPr="00EE409C">
              <w:rPr>
                <w:rFonts w:ascii="Arial" w:hAnsi="Arial" w:cs="Arial"/>
              </w:rPr>
              <w:t xml:space="preserve">   ‘If the Suite is in use or unavailable, the POS Suite Co-ordinator will advise the</w:t>
            </w:r>
          </w:p>
          <w:p w14:paraId="0133A8ED" w14:textId="00C3DC9A" w:rsidR="00ED501C" w:rsidRPr="00EE409C" w:rsidRDefault="00ED501C" w:rsidP="005A6D8A">
            <w:pPr>
              <w:jc w:val="both"/>
              <w:rPr>
                <w:rFonts w:ascii="Arial" w:hAnsi="Arial" w:cs="Arial"/>
              </w:rPr>
            </w:pPr>
            <w:r w:rsidRPr="00EE409C">
              <w:rPr>
                <w:rFonts w:ascii="Arial" w:hAnsi="Arial" w:cs="Arial"/>
              </w:rPr>
              <w:t xml:space="preserve">   </w:t>
            </w:r>
            <w:r w:rsidR="000E0681" w:rsidRPr="00EE409C">
              <w:rPr>
                <w:rFonts w:ascii="Arial" w:hAnsi="Arial" w:cs="Arial"/>
              </w:rPr>
              <w:t xml:space="preserve"> </w:t>
            </w:r>
            <w:r w:rsidR="00C36BFE">
              <w:rPr>
                <w:rFonts w:ascii="Arial" w:hAnsi="Arial" w:cs="Arial"/>
              </w:rPr>
              <w:t>Police</w:t>
            </w:r>
            <w:r w:rsidRPr="00EE409C">
              <w:rPr>
                <w:rFonts w:ascii="Arial" w:hAnsi="Arial" w:cs="Arial"/>
              </w:rPr>
              <w:t xml:space="preserve"> of alternative Places of Safety within the Trust and nearby.’</w:t>
            </w:r>
          </w:p>
          <w:p w14:paraId="7AD9DC0D" w14:textId="3D3A509F" w:rsidR="00ED501C" w:rsidRPr="00EE409C" w:rsidRDefault="00ED501C" w:rsidP="005A6D8A">
            <w:pPr>
              <w:jc w:val="both"/>
              <w:rPr>
                <w:rFonts w:ascii="Arial" w:hAnsi="Arial" w:cs="Arial"/>
                <w:sz w:val="16"/>
                <w:szCs w:val="16"/>
              </w:rPr>
            </w:pPr>
          </w:p>
        </w:tc>
      </w:tr>
      <w:tr w:rsidR="00ED501C" w:rsidRPr="00EE409C" w14:paraId="4C00BBAB" w14:textId="77777777" w:rsidTr="004B1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7F7D31C" w14:textId="7598782D" w:rsidR="00ED501C" w:rsidRPr="00EE409C" w:rsidRDefault="000E0681" w:rsidP="005A6D8A">
            <w:pPr>
              <w:rPr>
                <w:rFonts w:ascii="Arial" w:hAnsi="Arial" w:cs="Arial"/>
                <w:sz w:val="24"/>
                <w:szCs w:val="24"/>
              </w:rPr>
            </w:pPr>
            <w:r w:rsidRPr="00EE409C">
              <w:rPr>
                <w:rFonts w:ascii="Arial" w:hAnsi="Arial" w:cs="Arial"/>
                <w:sz w:val="24"/>
                <w:szCs w:val="24"/>
              </w:rPr>
              <w:t>Q4.</w:t>
            </w:r>
          </w:p>
        </w:tc>
        <w:tc>
          <w:tcPr>
            <w:tcW w:w="8393"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061A09DA" w14:textId="77777777" w:rsidR="00ED501C" w:rsidRPr="00EE409C" w:rsidRDefault="000E0681" w:rsidP="005A6D8A">
            <w:pPr>
              <w:jc w:val="both"/>
              <w:rPr>
                <w:rFonts w:ascii="Arial" w:hAnsi="Arial" w:cs="Arial"/>
              </w:rPr>
            </w:pPr>
            <w:r w:rsidRPr="00EE409C">
              <w:rPr>
                <w:rFonts w:ascii="Arial" w:hAnsi="Arial" w:cs="Arial"/>
              </w:rPr>
              <w:t xml:space="preserve">Please see answer to Question 3. </w:t>
            </w:r>
          </w:p>
          <w:p w14:paraId="396AA9CC" w14:textId="3FFDC923" w:rsidR="00D927BA" w:rsidRPr="00EE409C" w:rsidRDefault="00D927BA" w:rsidP="005A6D8A">
            <w:pPr>
              <w:jc w:val="both"/>
              <w:rPr>
                <w:rFonts w:ascii="Arial" w:hAnsi="Arial" w:cs="Arial"/>
                <w:sz w:val="16"/>
                <w:szCs w:val="16"/>
              </w:rPr>
            </w:pPr>
          </w:p>
        </w:tc>
      </w:tr>
      <w:tr w:rsidR="004B1178" w:rsidRPr="00DF2E05" w14:paraId="145FBA57"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252C99B1" w14:textId="77777777" w:rsidR="004B1178" w:rsidRPr="00DF2E05" w:rsidRDefault="004B1178" w:rsidP="005904AE">
            <w:pPr>
              <w:jc w:val="both"/>
              <w:rPr>
                <w:rFonts w:ascii="Arial" w:hAnsi="Arial" w:cs="Arial"/>
              </w:rPr>
            </w:pPr>
            <w:r w:rsidRPr="00DF2E05">
              <w:rPr>
                <w:rFonts w:ascii="Arial" w:hAnsi="Arial" w:cs="Arial"/>
              </w:rPr>
              <w:t>Date sent:</w:t>
            </w:r>
          </w:p>
          <w:p w14:paraId="3B10F3A4" w14:textId="77777777" w:rsidR="004B1178" w:rsidRPr="00DF2E05" w:rsidRDefault="004B1178" w:rsidP="005904AE">
            <w:pPr>
              <w:jc w:val="both"/>
              <w:rPr>
                <w:rFonts w:ascii="Arial" w:hAnsi="Arial" w:cs="Arial"/>
              </w:rPr>
            </w:pPr>
          </w:p>
        </w:tc>
      </w:tr>
      <w:tr w:rsidR="004B1178" w:rsidRPr="00DF2E05" w14:paraId="3DBD19B6"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77C5454" w14:textId="77777777" w:rsidR="004B1178" w:rsidRPr="00DF2E05" w:rsidRDefault="004B1178" w:rsidP="005904AE">
            <w:pPr>
              <w:jc w:val="both"/>
              <w:rPr>
                <w:rFonts w:ascii="Arial" w:hAnsi="Arial" w:cs="Arial"/>
              </w:rPr>
            </w:pPr>
            <w:r w:rsidRPr="00DF2E05">
              <w:rPr>
                <w:rFonts w:ascii="Arial" w:hAnsi="Arial" w:cs="Arial"/>
              </w:rPr>
              <w:t>Response Received:</w:t>
            </w:r>
          </w:p>
          <w:p w14:paraId="37BBE140" w14:textId="77777777" w:rsidR="004B1178" w:rsidRPr="00DF2E05" w:rsidRDefault="004B1178" w:rsidP="005904AE">
            <w:pPr>
              <w:jc w:val="both"/>
              <w:rPr>
                <w:rFonts w:ascii="Arial" w:hAnsi="Arial" w:cs="Arial"/>
              </w:rPr>
            </w:pPr>
          </w:p>
        </w:tc>
      </w:tr>
      <w:tr w:rsidR="004B1178" w:rsidRPr="00EE409C" w14:paraId="66C0E2E5"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1A901D35" w14:textId="77777777" w:rsidR="004B1178" w:rsidRPr="00DF2E05" w:rsidRDefault="004B1178" w:rsidP="005904AE">
            <w:pPr>
              <w:jc w:val="both"/>
              <w:rPr>
                <w:rFonts w:ascii="Arial" w:hAnsi="Arial" w:cs="Arial"/>
              </w:rPr>
            </w:pPr>
            <w:r w:rsidRPr="00DF2E05">
              <w:rPr>
                <w:rFonts w:ascii="Arial" w:hAnsi="Arial" w:cs="Arial"/>
              </w:rPr>
              <w:t>Contact:</w:t>
            </w:r>
          </w:p>
          <w:p w14:paraId="25BD35AD" w14:textId="77777777" w:rsidR="004B1178" w:rsidRPr="00DF2E05" w:rsidRDefault="004B1178" w:rsidP="005904AE">
            <w:pPr>
              <w:jc w:val="both"/>
              <w:rPr>
                <w:rFonts w:ascii="Arial" w:hAnsi="Arial" w:cs="Arial"/>
              </w:rPr>
            </w:pPr>
          </w:p>
        </w:tc>
      </w:tr>
      <w:bookmarkEnd w:id="20"/>
    </w:tbl>
    <w:p w14:paraId="4DE5596E" w14:textId="5754FEF6" w:rsidR="00D63271" w:rsidRDefault="00D63271">
      <w:pPr>
        <w:rPr>
          <w:rFonts w:ascii="Arial" w:hAnsi="Arial" w:cs="Arial"/>
        </w:rPr>
      </w:pPr>
    </w:p>
    <w:p w14:paraId="4D0B60F6" w14:textId="4893A31F" w:rsidR="00B80F36" w:rsidRDefault="00B80F36">
      <w:pPr>
        <w:rPr>
          <w:rFonts w:ascii="Arial" w:hAnsi="Arial" w:cs="Arial"/>
        </w:rPr>
      </w:pPr>
    </w:p>
    <w:p w14:paraId="62E5A95C" w14:textId="30C1492F" w:rsidR="00B80F36" w:rsidRDefault="00B80F36" w:rsidP="00B80F36">
      <w:pPr>
        <w:pBdr>
          <w:bottom w:val="single" w:sz="12" w:space="1" w:color="C45911" w:themeColor="accent2" w:themeShade="BF"/>
        </w:pBdr>
        <w:shd w:val="clear" w:color="auto" w:fill="F2F2F2" w:themeFill="background1" w:themeFillShade="F2"/>
        <w:rPr>
          <w:rFonts w:ascii="Arial" w:hAnsi="Arial" w:cs="Arial"/>
        </w:rPr>
      </w:pPr>
      <w:bookmarkStart w:id="21" w:name="_Hlk36291005"/>
      <w:r>
        <w:rPr>
          <w:rFonts w:ascii="Arial" w:hAnsi="Arial" w:cs="Arial"/>
        </w:rPr>
        <w:t>Questions</w:t>
      </w:r>
    </w:p>
    <w:bookmarkEnd w:id="21"/>
    <w:p w14:paraId="384567E0" w14:textId="59AED7A3" w:rsidR="00B80F36" w:rsidRDefault="00B80F36">
      <w:pPr>
        <w:rPr>
          <w:rFonts w:ascii="Arial" w:hAnsi="Arial" w:cs="Arial"/>
        </w:rPr>
      </w:pPr>
    </w:p>
    <w:p w14:paraId="23936B32" w14:textId="698434FA" w:rsidR="00B80F36" w:rsidRDefault="00B80F36">
      <w:pPr>
        <w:rPr>
          <w:rFonts w:ascii="Arial" w:hAnsi="Arial" w:cs="Arial"/>
        </w:rPr>
      </w:pPr>
    </w:p>
    <w:p w14:paraId="0FF15688" w14:textId="38914E9D" w:rsidR="00B80F36" w:rsidRDefault="00B80F36">
      <w:pPr>
        <w:rPr>
          <w:rFonts w:ascii="Arial" w:hAnsi="Arial" w:cs="Arial"/>
        </w:rPr>
      </w:pPr>
    </w:p>
    <w:p w14:paraId="3981A125" w14:textId="3D0FE68D" w:rsidR="00B80F36" w:rsidRDefault="00B80F36">
      <w:pPr>
        <w:rPr>
          <w:rFonts w:ascii="Arial" w:hAnsi="Arial" w:cs="Arial"/>
        </w:rPr>
      </w:pPr>
    </w:p>
    <w:p w14:paraId="260C8E75" w14:textId="4AC1F32C" w:rsidR="00B80F36" w:rsidRDefault="00B80F36">
      <w:pPr>
        <w:rPr>
          <w:rFonts w:ascii="Arial" w:hAnsi="Arial" w:cs="Arial"/>
        </w:rPr>
      </w:pPr>
    </w:p>
    <w:p w14:paraId="0D9AC291" w14:textId="0526F784" w:rsidR="00B80F36" w:rsidRDefault="00B80F36">
      <w:pPr>
        <w:rPr>
          <w:rFonts w:ascii="Arial" w:hAnsi="Arial" w:cs="Arial"/>
        </w:rPr>
      </w:pPr>
    </w:p>
    <w:p w14:paraId="42F23754" w14:textId="77777777" w:rsidR="00B80F36" w:rsidRPr="00EE409C" w:rsidRDefault="00B80F36">
      <w:pPr>
        <w:rPr>
          <w:rFonts w:ascii="Arial" w:hAnsi="Arial" w:cs="Arial"/>
        </w:rPr>
      </w:pPr>
    </w:p>
    <w:p w14:paraId="2F70FE7E" w14:textId="30389CCD" w:rsidR="00903384" w:rsidRDefault="00903384">
      <w:pPr>
        <w:rPr>
          <w:rFonts w:ascii="Arial" w:hAnsi="Arial" w:cs="Arial"/>
        </w:rPr>
      </w:pPr>
    </w:p>
    <w:p w14:paraId="06E43121" w14:textId="7B3D6B7E" w:rsidR="001017F9" w:rsidRDefault="001017F9">
      <w:pPr>
        <w:rPr>
          <w:rFonts w:ascii="Arial" w:hAnsi="Arial" w:cs="Arial"/>
        </w:rPr>
      </w:pPr>
    </w:p>
    <w:p w14:paraId="7E51BCED" w14:textId="20C9CF8E" w:rsidR="001017F9" w:rsidRDefault="001017F9">
      <w:pPr>
        <w:rPr>
          <w:rFonts w:ascii="Arial" w:hAnsi="Arial" w:cs="Arial"/>
        </w:rPr>
      </w:pPr>
    </w:p>
    <w:p w14:paraId="792C2D02" w14:textId="2EC7AF4C" w:rsidR="001017F9" w:rsidRDefault="001017F9">
      <w:pPr>
        <w:rPr>
          <w:rFonts w:ascii="Arial" w:hAnsi="Arial" w:cs="Arial"/>
        </w:rPr>
      </w:pPr>
    </w:p>
    <w:p w14:paraId="3D9CBCF8" w14:textId="3347727D" w:rsidR="001017F9" w:rsidRDefault="001017F9">
      <w:pPr>
        <w:rPr>
          <w:rFonts w:ascii="Arial" w:hAnsi="Arial" w:cs="Arial"/>
        </w:rPr>
      </w:pP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18"/>
        <w:gridCol w:w="1384"/>
      </w:tblGrid>
      <w:tr w:rsidR="00BE7A3D" w:rsidRPr="00EE409C" w14:paraId="540DF617" w14:textId="77777777" w:rsidTr="005A6D8A">
        <w:tc>
          <w:tcPr>
            <w:tcW w:w="8996" w:type="dxa"/>
            <w:gridSpan w:val="3"/>
            <w:shd w:val="clear" w:color="auto" w:fill="FDF3ED"/>
          </w:tcPr>
          <w:p w14:paraId="07671C26" w14:textId="77777777" w:rsidR="00BE7A3D" w:rsidRPr="00EE409C" w:rsidRDefault="00BE7A3D" w:rsidP="005A6D8A">
            <w:pPr>
              <w:jc w:val="center"/>
              <w:rPr>
                <w:rFonts w:ascii="Arial" w:hAnsi="Arial" w:cs="Arial"/>
                <w:sz w:val="16"/>
                <w:szCs w:val="16"/>
              </w:rPr>
            </w:pPr>
            <w:bookmarkStart w:id="22" w:name="_Hlk35418215"/>
          </w:p>
          <w:p w14:paraId="5005DE7B" w14:textId="77777777" w:rsidR="00BE7A3D" w:rsidRPr="00423458" w:rsidRDefault="00BE7A3D" w:rsidP="005A6D8A">
            <w:pPr>
              <w:jc w:val="center"/>
              <w:rPr>
                <w:rFonts w:ascii="Arial" w:hAnsi="Arial" w:cs="Arial"/>
                <w:sz w:val="24"/>
                <w:szCs w:val="24"/>
              </w:rPr>
            </w:pPr>
            <w:r w:rsidRPr="00423458">
              <w:rPr>
                <w:rFonts w:ascii="Arial" w:hAnsi="Arial" w:cs="Arial"/>
                <w:sz w:val="24"/>
                <w:szCs w:val="24"/>
              </w:rPr>
              <w:t>SUSSEX PARTNERSHIP NHS TRUST</w:t>
            </w:r>
          </w:p>
          <w:p w14:paraId="2DC0AF33" w14:textId="374E404F" w:rsidR="00BE7A3D" w:rsidRPr="00EE409C" w:rsidRDefault="00BE7A3D" w:rsidP="005A6D8A">
            <w:pPr>
              <w:jc w:val="center"/>
              <w:rPr>
                <w:rFonts w:ascii="Arial" w:hAnsi="Arial" w:cs="Arial"/>
                <w:sz w:val="16"/>
                <w:szCs w:val="16"/>
              </w:rPr>
            </w:pPr>
          </w:p>
        </w:tc>
      </w:tr>
      <w:bookmarkEnd w:id="22"/>
      <w:tr w:rsidR="00527717" w:rsidRPr="00B02201" w14:paraId="26DB1421" w14:textId="77777777" w:rsidTr="005A6D8A">
        <w:tc>
          <w:tcPr>
            <w:tcW w:w="7612" w:type="dxa"/>
            <w:gridSpan w:val="2"/>
            <w:shd w:val="clear" w:color="auto" w:fill="F2F2F2" w:themeFill="background1" w:themeFillShade="F2"/>
          </w:tcPr>
          <w:p w14:paraId="36A6C3E5" w14:textId="77777777" w:rsidR="00BE7A3D" w:rsidRPr="00B02201" w:rsidRDefault="00BE7A3D" w:rsidP="005A6D8A">
            <w:pPr>
              <w:jc w:val="center"/>
              <w:rPr>
                <w:rFonts w:ascii="Arial" w:hAnsi="Arial" w:cs="Arial"/>
              </w:rPr>
            </w:pPr>
          </w:p>
          <w:p w14:paraId="36B6057A" w14:textId="77777777" w:rsidR="00BE7A3D" w:rsidRPr="00B02201" w:rsidRDefault="00BE7A3D" w:rsidP="005A6D8A">
            <w:pPr>
              <w:jc w:val="center"/>
              <w:rPr>
                <w:rFonts w:ascii="Arial" w:hAnsi="Arial" w:cs="Arial"/>
              </w:rPr>
            </w:pPr>
            <w:r w:rsidRPr="00B02201">
              <w:rPr>
                <w:rFonts w:ascii="Arial" w:hAnsi="Arial" w:cs="Arial"/>
              </w:rPr>
              <w:t>PLACE OF SAFETY</w:t>
            </w:r>
          </w:p>
        </w:tc>
        <w:tc>
          <w:tcPr>
            <w:tcW w:w="1384" w:type="dxa"/>
            <w:shd w:val="clear" w:color="auto" w:fill="F2F2F2" w:themeFill="background1" w:themeFillShade="F2"/>
          </w:tcPr>
          <w:p w14:paraId="4535AB50" w14:textId="77777777" w:rsidR="00B02201" w:rsidRDefault="00B02201" w:rsidP="005A6D8A">
            <w:pPr>
              <w:jc w:val="center"/>
              <w:rPr>
                <w:rFonts w:ascii="Arial" w:hAnsi="Arial" w:cs="Arial"/>
              </w:rPr>
            </w:pPr>
          </w:p>
          <w:p w14:paraId="7FFCF8A0" w14:textId="258D9FBC" w:rsidR="00BE7A3D" w:rsidRPr="00B02201" w:rsidRDefault="00BE7A3D" w:rsidP="005A6D8A">
            <w:pPr>
              <w:jc w:val="center"/>
              <w:rPr>
                <w:rFonts w:ascii="Arial" w:hAnsi="Arial" w:cs="Arial"/>
              </w:rPr>
            </w:pPr>
            <w:r w:rsidRPr="00B02201">
              <w:rPr>
                <w:rFonts w:ascii="Arial" w:hAnsi="Arial" w:cs="Arial"/>
              </w:rPr>
              <w:t>DETAINED PATIENTS</w:t>
            </w:r>
          </w:p>
        </w:tc>
      </w:tr>
      <w:tr w:rsidR="00DB24F7" w:rsidRPr="00EE409C" w14:paraId="667C8C75" w14:textId="77777777" w:rsidTr="005A6D8A">
        <w:tc>
          <w:tcPr>
            <w:tcW w:w="694" w:type="dxa"/>
            <w:vMerge w:val="restart"/>
            <w:shd w:val="clear" w:color="auto" w:fill="F2F2F2" w:themeFill="background1" w:themeFillShade="F2"/>
          </w:tcPr>
          <w:p w14:paraId="3132AFDF" w14:textId="77777777" w:rsidR="00B02201" w:rsidRDefault="00B02201" w:rsidP="005A6D8A">
            <w:pPr>
              <w:rPr>
                <w:rFonts w:ascii="Arial" w:hAnsi="Arial" w:cs="Arial"/>
                <w:sz w:val="24"/>
                <w:szCs w:val="24"/>
              </w:rPr>
            </w:pPr>
          </w:p>
          <w:p w14:paraId="3D9FEF29" w14:textId="36FA08DC" w:rsidR="00DB24F7" w:rsidRPr="00EE409C" w:rsidRDefault="00DB24F7" w:rsidP="005A6D8A">
            <w:pPr>
              <w:rPr>
                <w:rFonts w:ascii="Arial" w:hAnsi="Arial" w:cs="Arial"/>
                <w:sz w:val="24"/>
                <w:szCs w:val="24"/>
              </w:rPr>
            </w:pPr>
            <w:r w:rsidRPr="00EE409C">
              <w:rPr>
                <w:rFonts w:ascii="Arial" w:hAnsi="Arial" w:cs="Arial"/>
                <w:sz w:val="24"/>
                <w:szCs w:val="24"/>
              </w:rPr>
              <w:t>Q1.</w:t>
            </w:r>
          </w:p>
        </w:tc>
        <w:tc>
          <w:tcPr>
            <w:tcW w:w="6918" w:type="dxa"/>
          </w:tcPr>
          <w:p w14:paraId="74FBC469" w14:textId="77777777" w:rsidR="00B02201" w:rsidRDefault="00B02201" w:rsidP="003977A2">
            <w:pPr>
              <w:ind w:left="54"/>
              <w:rPr>
                <w:rFonts w:ascii="Arial" w:hAnsi="Arial" w:cs="Arial"/>
              </w:rPr>
            </w:pPr>
          </w:p>
          <w:p w14:paraId="39C67F66" w14:textId="0091D096" w:rsidR="00DB24F7" w:rsidRPr="00EE409C" w:rsidRDefault="00DB24F7" w:rsidP="003977A2">
            <w:pPr>
              <w:ind w:left="54"/>
              <w:rPr>
                <w:rFonts w:ascii="Arial" w:hAnsi="Arial" w:cs="Arial"/>
              </w:rPr>
            </w:pPr>
            <w:r w:rsidRPr="00EE409C">
              <w:rPr>
                <w:rFonts w:ascii="Arial" w:hAnsi="Arial" w:cs="Arial"/>
              </w:rPr>
              <w:t xml:space="preserve">Woodlands Centre, Mill View Hospital – Meadowfield </w:t>
            </w:r>
            <w:proofErr w:type="gramStart"/>
            <w:r w:rsidRPr="00EE409C">
              <w:rPr>
                <w:rFonts w:ascii="Arial" w:hAnsi="Arial" w:cs="Arial"/>
              </w:rPr>
              <w:t>Hospital  Langley</w:t>
            </w:r>
            <w:proofErr w:type="gramEnd"/>
            <w:r w:rsidRPr="00EE409C">
              <w:rPr>
                <w:rFonts w:ascii="Arial" w:hAnsi="Arial" w:cs="Arial"/>
              </w:rPr>
              <w:t xml:space="preserve"> Green Hospital, Chalkhill, Princess Royal Hospital</w:t>
            </w:r>
          </w:p>
          <w:p w14:paraId="4287CD37" w14:textId="572E19AE" w:rsidR="00DB24F7" w:rsidRPr="00EE409C" w:rsidRDefault="00DB24F7" w:rsidP="00DB24F7">
            <w:pPr>
              <w:ind w:left="54"/>
              <w:jc w:val="center"/>
              <w:rPr>
                <w:rFonts w:ascii="Arial" w:hAnsi="Arial" w:cs="Arial"/>
                <w:sz w:val="16"/>
                <w:szCs w:val="16"/>
              </w:rPr>
            </w:pPr>
          </w:p>
        </w:tc>
        <w:tc>
          <w:tcPr>
            <w:tcW w:w="1384" w:type="dxa"/>
          </w:tcPr>
          <w:p w14:paraId="21A258F8" w14:textId="77777777" w:rsidR="00B02201" w:rsidRDefault="00B02201" w:rsidP="005A6D8A">
            <w:pPr>
              <w:jc w:val="center"/>
              <w:rPr>
                <w:rFonts w:ascii="Arial" w:hAnsi="Arial" w:cs="Arial"/>
                <w:sz w:val="20"/>
                <w:szCs w:val="20"/>
              </w:rPr>
            </w:pPr>
          </w:p>
          <w:p w14:paraId="0922B119" w14:textId="4DA081DA" w:rsidR="00DB24F7" w:rsidRPr="00EE409C" w:rsidRDefault="00DB24F7" w:rsidP="005A6D8A">
            <w:pPr>
              <w:jc w:val="center"/>
              <w:rPr>
                <w:rFonts w:ascii="Arial" w:hAnsi="Arial" w:cs="Arial"/>
                <w:sz w:val="16"/>
                <w:szCs w:val="16"/>
              </w:rPr>
            </w:pPr>
            <w:r w:rsidRPr="00EE409C">
              <w:rPr>
                <w:rFonts w:ascii="Arial" w:hAnsi="Arial" w:cs="Arial"/>
                <w:sz w:val="20"/>
                <w:szCs w:val="20"/>
              </w:rPr>
              <w:t>Not broken down by Unit</w:t>
            </w:r>
          </w:p>
          <w:p w14:paraId="0B055438" w14:textId="77777777" w:rsidR="00DB24F7" w:rsidRPr="00EE409C" w:rsidRDefault="00DB24F7" w:rsidP="00AE34A3">
            <w:pPr>
              <w:jc w:val="center"/>
              <w:rPr>
                <w:rFonts w:ascii="Arial" w:hAnsi="Arial" w:cs="Arial"/>
                <w:sz w:val="24"/>
                <w:szCs w:val="24"/>
              </w:rPr>
            </w:pPr>
          </w:p>
        </w:tc>
      </w:tr>
      <w:tr w:rsidR="00DB24F7" w:rsidRPr="00EE409C" w14:paraId="3FD78934" w14:textId="77777777" w:rsidTr="005A6D8A">
        <w:tc>
          <w:tcPr>
            <w:tcW w:w="694" w:type="dxa"/>
            <w:vMerge/>
            <w:tcBorders>
              <w:bottom w:val="single" w:sz="12" w:space="0" w:color="C45911" w:themeColor="accent2" w:themeShade="BF"/>
            </w:tcBorders>
            <w:shd w:val="clear" w:color="auto" w:fill="F2F2F2" w:themeFill="background1" w:themeFillShade="F2"/>
          </w:tcPr>
          <w:p w14:paraId="629C4C27" w14:textId="77777777" w:rsidR="00DB24F7" w:rsidRPr="00EE409C" w:rsidRDefault="00DB24F7" w:rsidP="005A6D8A">
            <w:pPr>
              <w:rPr>
                <w:rFonts w:ascii="Arial" w:hAnsi="Arial" w:cs="Arial"/>
                <w:sz w:val="24"/>
                <w:szCs w:val="24"/>
              </w:rPr>
            </w:pPr>
          </w:p>
        </w:tc>
        <w:tc>
          <w:tcPr>
            <w:tcW w:w="8302" w:type="dxa"/>
            <w:gridSpan w:val="2"/>
            <w:tcBorders>
              <w:bottom w:val="single" w:sz="12" w:space="0" w:color="C45911" w:themeColor="accent2" w:themeShade="BF"/>
            </w:tcBorders>
          </w:tcPr>
          <w:p w14:paraId="7826F527" w14:textId="43620A77" w:rsidR="00DB24F7" w:rsidRPr="00EE409C" w:rsidRDefault="00DB24F7" w:rsidP="00DB24F7">
            <w:pPr>
              <w:ind w:left="54"/>
              <w:jc w:val="both"/>
              <w:rPr>
                <w:rFonts w:ascii="Arial" w:hAnsi="Arial" w:cs="Arial"/>
              </w:rPr>
            </w:pPr>
            <w:r w:rsidRPr="00EE409C">
              <w:rPr>
                <w:rFonts w:ascii="Arial" w:hAnsi="Arial" w:cs="Arial"/>
              </w:rPr>
              <w:t xml:space="preserve">Please note:  We count occasions when people are brought to </w:t>
            </w:r>
            <w:r w:rsidR="00DA4886">
              <w:rPr>
                <w:rFonts w:ascii="Arial" w:hAnsi="Arial" w:cs="Arial"/>
              </w:rPr>
              <w:t>P</w:t>
            </w:r>
            <w:r w:rsidRPr="00EE409C">
              <w:rPr>
                <w:rFonts w:ascii="Arial" w:hAnsi="Arial" w:cs="Arial"/>
              </w:rPr>
              <w:t xml:space="preserve">laces of </w:t>
            </w:r>
            <w:r w:rsidR="00DA4886">
              <w:rPr>
                <w:rFonts w:ascii="Arial" w:hAnsi="Arial" w:cs="Arial"/>
              </w:rPr>
              <w:t>S</w:t>
            </w:r>
            <w:r w:rsidRPr="00EE409C">
              <w:rPr>
                <w:rFonts w:ascii="Arial" w:hAnsi="Arial" w:cs="Arial"/>
              </w:rPr>
              <w:t>afety under Section 136, not the number of patients.  This provided us with a more accurate view of activity.  Therefore, they count multiple admissions of single patients, rather than the number of individual patients.</w:t>
            </w:r>
          </w:p>
          <w:p w14:paraId="0997CFB5" w14:textId="77777777" w:rsidR="00DB24F7" w:rsidRPr="00EE409C" w:rsidRDefault="00DB24F7" w:rsidP="00DB24F7">
            <w:pPr>
              <w:ind w:left="54"/>
              <w:jc w:val="both"/>
              <w:rPr>
                <w:rFonts w:ascii="Arial" w:hAnsi="Arial" w:cs="Arial"/>
                <w:sz w:val="16"/>
                <w:szCs w:val="16"/>
              </w:rPr>
            </w:pPr>
          </w:p>
          <w:p w14:paraId="428B8B50" w14:textId="77777777" w:rsidR="00DB24F7" w:rsidRPr="00EE409C" w:rsidRDefault="00DB24F7" w:rsidP="00DB24F7">
            <w:pPr>
              <w:jc w:val="both"/>
              <w:rPr>
                <w:rFonts w:ascii="Arial" w:hAnsi="Arial" w:cs="Arial"/>
              </w:rPr>
            </w:pPr>
            <w:r w:rsidRPr="00EE409C">
              <w:rPr>
                <w:rFonts w:ascii="Arial" w:hAnsi="Arial" w:cs="Arial"/>
              </w:rPr>
              <w:t>We can only provide data relating to Section 136 detentions.  Data relating to Section 135 is not currently collated by Sussex Partnership.  This information is collated and held by our local Approved Mental Health Practitioner (AMHP) teams in each Local Authority.</w:t>
            </w:r>
          </w:p>
          <w:p w14:paraId="21226709" w14:textId="49C26AE4" w:rsidR="00807F42" w:rsidRPr="00EE409C" w:rsidRDefault="00807F42" w:rsidP="00DB24F7">
            <w:pPr>
              <w:jc w:val="both"/>
              <w:rPr>
                <w:rFonts w:ascii="Arial" w:hAnsi="Arial" w:cs="Arial"/>
                <w:sz w:val="16"/>
                <w:szCs w:val="16"/>
              </w:rPr>
            </w:pPr>
          </w:p>
        </w:tc>
      </w:tr>
      <w:tr w:rsidR="00527717" w:rsidRPr="00EE409C" w14:paraId="52521D22" w14:textId="77777777" w:rsidTr="005A6D8A">
        <w:tc>
          <w:tcPr>
            <w:tcW w:w="694" w:type="dxa"/>
            <w:tcBorders>
              <w:bottom w:val="single" w:sz="12" w:space="0" w:color="C45911" w:themeColor="accent2" w:themeShade="BF"/>
            </w:tcBorders>
            <w:shd w:val="clear" w:color="auto" w:fill="F2F2F2" w:themeFill="background1" w:themeFillShade="F2"/>
          </w:tcPr>
          <w:p w14:paraId="53255379" w14:textId="77777777" w:rsidR="00BE7A3D" w:rsidRPr="00EE409C" w:rsidRDefault="00BE7A3D" w:rsidP="005A6D8A">
            <w:pPr>
              <w:rPr>
                <w:rFonts w:ascii="Arial" w:hAnsi="Arial" w:cs="Arial"/>
                <w:sz w:val="24"/>
                <w:szCs w:val="24"/>
              </w:rPr>
            </w:pPr>
            <w:r w:rsidRPr="00EE409C">
              <w:rPr>
                <w:rFonts w:ascii="Arial" w:hAnsi="Arial" w:cs="Arial"/>
                <w:sz w:val="24"/>
                <w:szCs w:val="24"/>
              </w:rPr>
              <w:t>Q2.</w:t>
            </w:r>
          </w:p>
        </w:tc>
        <w:tc>
          <w:tcPr>
            <w:tcW w:w="8302" w:type="dxa"/>
            <w:gridSpan w:val="2"/>
            <w:tcBorders>
              <w:bottom w:val="single" w:sz="12" w:space="0" w:color="C45911" w:themeColor="accent2" w:themeShade="BF"/>
            </w:tcBorders>
          </w:tcPr>
          <w:p w14:paraId="160DB878" w14:textId="77777777" w:rsidR="00BE7A3D" w:rsidRPr="00EE409C" w:rsidRDefault="0096442F" w:rsidP="005A6D8A">
            <w:pPr>
              <w:jc w:val="both"/>
              <w:rPr>
                <w:rFonts w:ascii="Arial" w:hAnsi="Arial" w:cs="Arial"/>
              </w:rPr>
            </w:pPr>
            <w:r w:rsidRPr="00EE409C">
              <w:rPr>
                <w:rFonts w:ascii="Arial" w:hAnsi="Arial" w:cs="Arial"/>
              </w:rPr>
              <w:t>The Trust does not hold this information.</w:t>
            </w:r>
          </w:p>
          <w:p w14:paraId="5A00232B" w14:textId="59B1D38D" w:rsidR="00807F42" w:rsidRPr="00EE409C" w:rsidRDefault="00807F42" w:rsidP="005A6D8A">
            <w:pPr>
              <w:jc w:val="both"/>
              <w:rPr>
                <w:rFonts w:ascii="Arial" w:hAnsi="Arial" w:cs="Arial"/>
                <w:sz w:val="16"/>
                <w:szCs w:val="16"/>
              </w:rPr>
            </w:pPr>
          </w:p>
        </w:tc>
      </w:tr>
      <w:tr w:rsidR="00BE7A3D" w:rsidRPr="00EE409C" w14:paraId="29150017"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3348C80" w14:textId="77777777" w:rsidR="00BE7A3D" w:rsidRPr="00EE409C" w:rsidRDefault="00BE7A3D" w:rsidP="005A6D8A">
            <w:pPr>
              <w:rPr>
                <w:rFonts w:ascii="Arial" w:hAnsi="Arial" w:cs="Arial"/>
                <w:sz w:val="24"/>
                <w:szCs w:val="24"/>
              </w:rPr>
            </w:pPr>
            <w:r w:rsidRPr="00EE409C">
              <w:rPr>
                <w:rFonts w:ascii="Arial" w:hAnsi="Arial" w:cs="Arial"/>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1A6149FE" w14:textId="77777777" w:rsidR="00BE7A3D" w:rsidRPr="00EE409C" w:rsidRDefault="0096442F" w:rsidP="005A6D8A">
            <w:pPr>
              <w:jc w:val="both"/>
              <w:rPr>
                <w:rFonts w:ascii="Arial" w:hAnsi="Arial" w:cs="Arial"/>
              </w:rPr>
            </w:pPr>
            <w:r w:rsidRPr="00EE409C">
              <w:rPr>
                <w:rFonts w:ascii="Arial" w:hAnsi="Arial" w:cs="Arial"/>
              </w:rPr>
              <w:t>The Trust’s Policies are publicly available via the publication scheme.  Our Assessment of Persons under Section 135 and Section 136 of the Mental Health Act Policy can be found here.</w:t>
            </w:r>
          </w:p>
          <w:p w14:paraId="01FEDA9A" w14:textId="114EE2D9" w:rsidR="00807F42" w:rsidRPr="00EE409C" w:rsidRDefault="00807F42" w:rsidP="005A6D8A">
            <w:pPr>
              <w:jc w:val="both"/>
              <w:rPr>
                <w:rFonts w:ascii="Arial" w:hAnsi="Arial" w:cs="Arial"/>
                <w:sz w:val="16"/>
                <w:szCs w:val="16"/>
              </w:rPr>
            </w:pPr>
          </w:p>
        </w:tc>
      </w:tr>
      <w:tr w:rsidR="004B1178" w:rsidRPr="00DF2E05" w14:paraId="150044DA"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767F8045" w14:textId="33FEA2D1" w:rsidR="004B1178" w:rsidRPr="00DF2E05" w:rsidRDefault="004B1178" w:rsidP="005904AE">
            <w:pPr>
              <w:jc w:val="both"/>
              <w:rPr>
                <w:rFonts w:ascii="Arial" w:hAnsi="Arial" w:cs="Arial"/>
              </w:rPr>
            </w:pPr>
            <w:r w:rsidRPr="00DF2E05">
              <w:rPr>
                <w:rFonts w:ascii="Arial" w:hAnsi="Arial" w:cs="Arial"/>
              </w:rPr>
              <w:t xml:space="preserve">Date </w:t>
            </w:r>
            <w:proofErr w:type="gramStart"/>
            <w:r w:rsidRPr="00DF2E05">
              <w:rPr>
                <w:rFonts w:ascii="Arial" w:hAnsi="Arial" w:cs="Arial"/>
              </w:rPr>
              <w:t>sent:</w:t>
            </w:r>
            <w:proofErr w:type="gramEnd"/>
            <w:r w:rsidR="00880F08">
              <w:rPr>
                <w:rFonts w:ascii="Arial" w:hAnsi="Arial" w:cs="Arial"/>
              </w:rPr>
              <w:t xml:space="preserve">   </w:t>
            </w:r>
            <w:r w:rsidR="001B2A52">
              <w:rPr>
                <w:rFonts w:ascii="Arial" w:hAnsi="Arial" w:cs="Arial"/>
              </w:rPr>
              <w:t>27 October 2019</w:t>
            </w:r>
          </w:p>
          <w:p w14:paraId="1468D6AC" w14:textId="77777777" w:rsidR="004B1178" w:rsidRPr="00DF2E05" w:rsidRDefault="004B1178" w:rsidP="005904AE">
            <w:pPr>
              <w:jc w:val="both"/>
              <w:rPr>
                <w:rFonts w:ascii="Arial" w:hAnsi="Arial" w:cs="Arial"/>
              </w:rPr>
            </w:pPr>
          </w:p>
        </w:tc>
      </w:tr>
      <w:tr w:rsidR="004B1178" w:rsidRPr="00DF2E05" w14:paraId="49EE6648"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465E13CB" w14:textId="77777777" w:rsidR="004B1178" w:rsidRPr="00DF2E05" w:rsidRDefault="004B1178" w:rsidP="005904AE">
            <w:pPr>
              <w:jc w:val="both"/>
              <w:rPr>
                <w:rFonts w:ascii="Arial" w:hAnsi="Arial" w:cs="Arial"/>
              </w:rPr>
            </w:pPr>
            <w:r w:rsidRPr="00DF2E05">
              <w:rPr>
                <w:rFonts w:ascii="Arial" w:hAnsi="Arial" w:cs="Arial"/>
              </w:rPr>
              <w:t>Response Received:</w:t>
            </w:r>
          </w:p>
          <w:p w14:paraId="222A4038" w14:textId="77777777" w:rsidR="004B1178" w:rsidRPr="00DF2E05" w:rsidRDefault="004B1178" w:rsidP="005904AE">
            <w:pPr>
              <w:jc w:val="both"/>
              <w:rPr>
                <w:rFonts w:ascii="Arial" w:hAnsi="Arial" w:cs="Arial"/>
              </w:rPr>
            </w:pPr>
          </w:p>
        </w:tc>
      </w:tr>
      <w:tr w:rsidR="004B1178" w:rsidRPr="00EE409C" w14:paraId="330F79D6"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59D6AC00" w14:textId="77777777" w:rsidR="004B1178" w:rsidRPr="00DF2E05" w:rsidRDefault="004B1178" w:rsidP="005904AE">
            <w:pPr>
              <w:jc w:val="both"/>
              <w:rPr>
                <w:rFonts w:ascii="Arial" w:hAnsi="Arial" w:cs="Arial"/>
              </w:rPr>
            </w:pPr>
            <w:r w:rsidRPr="00DF2E05">
              <w:rPr>
                <w:rFonts w:ascii="Arial" w:hAnsi="Arial" w:cs="Arial"/>
              </w:rPr>
              <w:t>Contact:</w:t>
            </w:r>
          </w:p>
          <w:p w14:paraId="1B915FA8" w14:textId="77777777" w:rsidR="004B1178" w:rsidRPr="00DF2E05" w:rsidRDefault="004B1178" w:rsidP="005904AE">
            <w:pPr>
              <w:jc w:val="both"/>
              <w:rPr>
                <w:rFonts w:ascii="Arial" w:hAnsi="Arial" w:cs="Arial"/>
              </w:rPr>
            </w:pPr>
          </w:p>
        </w:tc>
      </w:tr>
    </w:tbl>
    <w:p w14:paraId="5E080A59" w14:textId="1373A6E8" w:rsidR="002B4D39" w:rsidRDefault="002B4D39">
      <w:pPr>
        <w:rPr>
          <w:rFonts w:ascii="Arial" w:hAnsi="Arial" w:cs="Arial"/>
        </w:rPr>
      </w:pPr>
    </w:p>
    <w:p w14:paraId="56D6D065" w14:textId="0A05A2CA" w:rsidR="00B80F36" w:rsidRDefault="00B80F36">
      <w:pPr>
        <w:rPr>
          <w:rFonts w:ascii="Arial" w:hAnsi="Arial" w:cs="Arial"/>
        </w:rPr>
      </w:pPr>
    </w:p>
    <w:p w14:paraId="1542C8AC" w14:textId="60A14971" w:rsidR="00B80F36" w:rsidRDefault="00B80F36" w:rsidP="00B80F36">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53261301" w14:textId="76B3E63A" w:rsidR="00B80F36" w:rsidRDefault="00B80F36">
      <w:pPr>
        <w:rPr>
          <w:rFonts w:ascii="Arial" w:hAnsi="Arial" w:cs="Arial"/>
        </w:rPr>
      </w:pPr>
    </w:p>
    <w:p w14:paraId="6E94403F" w14:textId="4871906C" w:rsidR="00B80F36" w:rsidRDefault="00B80F36">
      <w:pPr>
        <w:rPr>
          <w:rFonts w:ascii="Arial" w:hAnsi="Arial" w:cs="Arial"/>
        </w:rPr>
      </w:pPr>
    </w:p>
    <w:p w14:paraId="47BE497D" w14:textId="6A161A79" w:rsidR="00B80F36" w:rsidRDefault="00B80F36">
      <w:pPr>
        <w:rPr>
          <w:rFonts w:ascii="Arial" w:hAnsi="Arial" w:cs="Arial"/>
        </w:rPr>
      </w:pPr>
    </w:p>
    <w:p w14:paraId="6D027A88" w14:textId="1323A6CD" w:rsidR="00B80F36" w:rsidRDefault="00B80F36">
      <w:pPr>
        <w:rPr>
          <w:rFonts w:ascii="Arial" w:hAnsi="Arial" w:cs="Arial"/>
        </w:rPr>
      </w:pPr>
    </w:p>
    <w:p w14:paraId="59C2AF75" w14:textId="1CD2030F" w:rsidR="00B80F36" w:rsidRDefault="00B80F36">
      <w:pPr>
        <w:rPr>
          <w:rFonts w:ascii="Arial" w:hAnsi="Arial" w:cs="Arial"/>
        </w:rPr>
      </w:pPr>
    </w:p>
    <w:p w14:paraId="3FCC0AF9" w14:textId="11CDD8F6" w:rsidR="00B80F36" w:rsidRDefault="00B80F36">
      <w:pPr>
        <w:rPr>
          <w:rFonts w:ascii="Arial" w:hAnsi="Arial" w:cs="Arial"/>
        </w:rPr>
      </w:pPr>
    </w:p>
    <w:p w14:paraId="21091B6D" w14:textId="756DF811" w:rsidR="00B80F36" w:rsidRDefault="00B80F36">
      <w:pPr>
        <w:rPr>
          <w:rFonts w:ascii="Arial" w:hAnsi="Arial" w:cs="Arial"/>
        </w:rPr>
      </w:pPr>
    </w:p>
    <w:p w14:paraId="16D28B5B" w14:textId="3B341C4F" w:rsidR="00450A8D" w:rsidRDefault="00450A8D">
      <w:pPr>
        <w:rPr>
          <w:rFonts w:ascii="Arial" w:hAnsi="Arial" w:cs="Arial"/>
        </w:rPr>
      </w:pPr>
    </w:p>
    <w:p w14:paraId="592ED08C" w14:textId="77777777" w:rsidR="00450A8D" w:rsidRDefault="00450A8D">
      <w:pPr>
        <w:rPr>
          <w:rFonts w:ascii="Arial" w:hAnsi="Arial" w:cs="Arial"/>
        </w:rPr>
      </w:pPr>
      <w:r>
        <w:rPr>
          <w:rFonts w:ascii="Arial" w:hAnsi="Arial" w:cs="Arial"/>
        </w:rPr>
        <w:br w:type="page"/>
      </w: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18"/>
        <w:gridCol w:w="1384"/>
      </w:tblGrid>
      <w:tr w:rsidR="00450A8D" w:rsidRPr="00EE409C" w14:paraId="1B0EB8DD" w14:textId="77777777" w:rsidTr="005904AE">
        <w:tc>
          <w:tcPr>
            <w:tcW w:w="8996" w:type="dxa"/>
            <w:gridSpan w:val="3"/>
            <w:shd w:val="clear" w:color="auto" w:fill="FDF3ED"/>
          </w:tcPr>
          <w:p w14:paraId="40C86986" w14:textId="77777777" w:rsidR="00450A8D" w:rsidRPr="00EE409C" w:rsidRDefault="00450A8D" w:rsidP="005904AE">
            <w:pPr>
              <w:jc w:val="center"/>
              <w:rPr>
                <w:rFonts w:ascii="Arial" w:hAnsi="Arial" w:cs="Arial"/>
                <w:sz w:val="16"/>
                <w:szCs w:val="16"/>
              </w:rPr>
            </w:pPr>
          </w:p>
          <w:p w14:paraId="7512E6EB" w14:textId="77777777" w:rsidR="00450A8D" w:rsidRPr="00450A8D" w:rsidRDefault="00450A8D" w:rsidP="00450A8D">
            <w:pPr>
              <w:jc w:val="center"/>
              <w:rPr>
                <w:rFonts w:ascii="Arial" w:hAnsi="Arial" w:cs="Arial"/>
                <w:sz w:val="24"/>
                <w:szCs w:val="24"/>
              </w:rPr>
            </w:pPr>
            <w:r w:rsidRPr="00450A8D">
              <w:rPr>
                <w:rFonts w:ascii="Arial" w:hAnsi="Arial" w:cs="Arial"/>
                <w:sz w:val="24"/>
                <w:szCs w:val="24"/>
              </w:rPr>
              <w:t>WEST LONDON NHS TRUST</w:t>
            </w:r>
          </w:p>
          <w:p w14:paraId="0356267A" w14:textId="52CBF215" w:rsidR="00450A8D" w:rsidRPr="00EE409C" w:rsidRDefault="00450A8D" w:rsidP="00450A8D">
            <w:pPr>
              <w:jc w:val="center"/>
              <w:rPr>
                <w:rFonts w:ascii="Arial" w:hAnsi="Arial" w:cs="Arial"/>
                <w:sz w:val="16"/>
                <w:szCs w:val="16"/>
              </w:rPr>
            </w:pPr>
          </w:p>
        </w:tc>
      </w:tr>
      <w:tr w:rsidR="00450A8D" w:rsidRPr="00B02201" w14:paraId="101A00DB" w14:textId="77777777" w:rsidTr="005904AE">
        <w:tc>
          <w:tcPr>
            <w:tcW w:w="7612" w:type="dxa"/>
            <w:gridSpan w:val="2"/>
            <w:shd w:val="clear" w:color="auto" w:fill="F2F2F2" w:themeFill="background1" w:themeFillShade="F2"/>
          </w:tcPr>
          <w:p w14:paraId="1ED6C603" w14:textId="77777777" w:rsidR="00450A8D" w:rsidRPr="00B02201" w:rsidRDefault="00450A8D" w:rsidP="005904AE">
            <w:pPr>
              <w:jc w:val="center"/>
              <w:rPr>
                <w:rFonts w:ascii="Arial" w:hAnsi="Arial" w:cs="Arial"/>
              </w:rPr>
            </w:pPr>
          </w:p>
          <w:p w14:paraId="30771EC2" w14:textId="77777777" w:rsidR="00450A8D" w:rsidRPr="00B02201" w:rsidRDefault="00450A8D" w:rsidP="005904AE">
            <w:pPr>
              <w:jc w:val="center"/>
              <w:rPr>
                <w:rFonts w:ascii="Arial" w:hAnsi="Arial" w:cs="Arial"/>
              </w:rPr>
            </w:pPr>
            <w:r w:rsidRPr="00B02201">
              <w:rPr>
                <w:rFonts w:ascii="Arial" w:hAnsi="Arial" w:cs="Arial"/>
              </w:rPr>
              <w:t>PLACE OF SAFETY</w:t>
            </w:r>
          </w:p>
        </w:tc>
        <w:tc>
          <w:tcPr>
            <w:tcW w:w="1384" w:type="dxa"/>
            <w:shd w:val="clear" w:color="auto" w:fill="F2F2F2" w:themeFill="background1" w:themeFillShade="F2"/>
          </w:tcPr>
          <w:p w14:paraId="685EF9C8" w14:textId="77777777" w:rsidR="00B02201" w:rsidRDefault="00B02201" w:rsidP="005904AE">
            <w:pPr>
              <w:jc w:val="center"/>
              <w:rPr>
                <w:rFonts w:ascii="Arial" w:hAnsi="Arial" w:cs="Arial"/>
              </w:rPr>
            </w:pPr>
          </w:p>
          <w:p w14:paraId="64E3BEC2" w14:textId="4FDCE58C" w:rsidR="00450A8D" w:rsidRPr="00B02201" w:rsidRDefault="00450A8D" w:rsidP="005904AE">
            <w:pPr>
              <w:jc w:val="center"/>
              <w:rPr>
                <w:rFonts w:ascii="Arial" w:hAnsi="Arial" w:cs="Arial"/>
              </w:rPr>
            </w:pPr>
            <w:r w:rsidRPr="00B02201">
              <w:rPr>
                <w:rFonts w:ascii="Arial" w:hAnsi="Arial" w:cs="Arial"/>
              </w:rPr>
              <w:t>DETAINED PATIENTS</w:t>
            </w:r>
          </w:p>
        </w:tc>
      </w:tr>
      <w:tr w:rsidR="00450A8D" w:rsidRPr="00EE409C" w14:paraId="090EFFFF" w14:textId="77777777" w:rsidTr="005904AE">
        <w:tc>
          <w:tcPr>
            <w:tcW w:w="694" w:type="dxa"/>
            <w:shd w:val="clear" w:color="auto" w:fill="F2F2F2" w:themeFill="background1" w:themeFillShade="F2"/>
          </w:tcPr>
          <w:p w14:paraId="317668CD" w14:textId="77777777" w:rsidR="00B02201" w:rsidRDefault="00B02201" w:rsidP="005904AE">
            <w:pPr>
              <w:rPr>
                <w:rFonts w:ascii="Arial" w:hAnsi="Arial" w:cs="Arial"/>
                <w:sz w:val="24"/>
                <w:szCs w:val="24"/>
              </w:rPr>
            </w:pPr>
          </w:p>
          <w:p w14:paraId="509F8602" w14:textId="1EA16A44" w:rsidR="00450A8D" w:rsidRPr="00EE409C" w:rsidRDefault="00450A8D" w:rsidP="005904AE">
            <w:pPr>
              <w:rPr>
                <w:rFonts w:ascii="Arial" w:hAnsi="Arial" w:cs="Arial"/>
                <w:sz w:val="24"/>
                <w:szCs w:val="24"/>
              </w:rPr>
            </w:pPr>
            <w:r w:rsidRPr="00EE409C">
              <w:rPr>
                <w:rFonts w:ascii="Arial" w:hAnsi="Arial" w:cs="Arial"/>
                <w:sz w:val="24"/>
                <w:szCs w:val="24"/>
              </w:rPr>
              <w:t>Q1.</w:t>
            </w:r>
          </w:p>
        </w:tc>
        <w:tc>
          <w:tcPr>
            <w:tcW w:w="6918" w:type="dxa"/>
          </w:tcPr>
          <w:p w14:paraId="4B2D372A" w14:textId="77777777" w:rsidR="00B02201" w:rsidRPr="00B02201" w:rsidRDefault="00B02201" w:rsidP="00B02201">
            <w:pPr>
              <w:rPr>
                <w:rFonts w:ascii="Arial" w:hAnsi="Arial" w:cs="Arial"/>
              </w:rPr>
            </w:pPr>
          </w:p>
          <w:p w14:paraId="26B4A8A0" w14:textId="269F5FDC" w:rsidR="00450A8D" w:rsidRPr="00C44DF2" w:rsidRDefault="001E778A" w:rsidP="000C2FE4">
            <w:pPr>
              <w:pStyle w:val="ListParagraph"/>
              <w:numPr>
                <w:ilvl w:val="0"/>
                <w:numId w:val="25"/>
              </w:numPr>
              <w:ind w:left="451"/>
              <w:rPr>
                <w:rFonts w:ascii="Arial" w:hAnsi="Arial" w:cs="Arial"/>
              </w:rPr>
            </w:pPr>
            <w:r w:rsidRPr="00C44DF2">
              <w:rPr>
                <w:rFonts w:ascii="Arial" w:hAnsi="Arial" w:cs="Arial"/>
              </w:rPr>
              <w:t>West Wing, St. Bernard’s Hospital …………………………………</w:t>
            </w:r>
          </w:p>
          <w:p w14:paraId="5F2FA4A9" w14:textId="77777777" w:rsidR="001E778A" w:rsidRPr="00C44DF2" w:rsidRDefault="001E778A" w:rsidP="000C2FE4">
            <w:pPr>
              <w:pStyle w:val="ListParagraph"/>
              <w:numPr>
                <w:ilvl w:val="0"/>
                <w:numId w:val="25"/>
              </w:numPr>
              <w:ind w:left="451"/>
              <w:rPr>
                <w:rFonts w:ascii="Arial" w:hAnsi="Arial" w:cs="Arial"/>
              </w:rPr>
            </w:pPr>
            <w:r w:rsidRPr="00C44DF2">
              <w:rPr>
                <w:rFonts w:ascii="Arial" w:hAnsi="Arial" w:cs="Arial"/>
              </w:rPr>
              <w:t>Lakeside Mental Health Unit ……………………………………….</w:t>
            </w:r>
          </w:p>
          <w:p w14:paraId="70960684" w14:textId="666437C4" w:rsidR="00C44DF2" w:rsidRPr="00C44DF2" w:rsidRDefault="00C44DF2" w:rsidP="000C2FE4">
            <w:pPr>
              <w:pStyle w:val="ListParagraph"/>
              <w:numPr>
                <w:ilvl w:val="0"/>
                <w:numId w:val="25"/>
              </w:numPr>
              <w:ind w:left="451"/>
              <w:rPr>
                <w:rFonts w:ascii="Arial" w:hAnsi="Arial" w:cs="Arial"/>
              </w:rPr>
            </w:pPr>
            <w:r w:rsidRPr="00C44DF2">
              <w:rPr>
                <w:rFonts w:ascii="Arial" w:hAnsi="Arial" w:cs="Arial"/>
              </w:rPr>
              <w:t>Hammersmith Mental Health Unit …………………………………</w:t>
            </w:r>
          </w:p>
        </w:tc>
        <w:tc>
          <w:tcPr>
            <w:tcW w:w="1384" w:type="dxa"/>
          </w:tcPr>
          <w:p w14:paraId="4D207DC7" w14:textId="77777777" w:rsidR="00B02201" w:rsidRDefault="00B02201" w:rsidP="005904AE">
            <w:pPr>
              <w:jc w:val="center"/>
              <w:rPr>
                <w:rFonts w:ascii="Arial" w:hAnsi="Arial" w:cs="Arial"/>
              </w:rPr>
            </w:pPr>
          </w:p>
          <w:p w14:paraId="5C408F18" w14:textId="5C694247" w:rsidR="00450A8D" w:rsidRPr="0061133B" w:rsidRDefault="00C44DF2" w:rsidP="005904AE">
            <w:pPr>
              <w:jc w:val="center"/>
              <w:rPr>
                <w:rFonts w:ascii="Arial" w:hAnsi="Arial" w:cs="Arial"/>
              </w:rPr>
            </w:pPr>
            <w:r w:rsidRPr="0061133B">
              <w:rPr>
                <w:rFonts w:ascii="Arial" w:hAnsi="Arial" w:cs="Arial"/>
              </w:rPr>
              <w:t>118</w:t>
            </w:r>
          </w:p>
          <w:p w14:paraId="6A53742B" w14:textId="77777777" w:rsidR="00115726" w:rsidRPr="0061133B" w:rsidRDefault="00115726" w:rsidP="005904AE">
            <w:pPr>
              <w:jc w:val="center"/>
              <w:rPr>
                <w:rFonts w:ascii="Arial" w:hAnsi="Arial" w:cs="Arial"/>
              </w:rPr>
            </w:pPr>
            <w:r w:rsidRPr="0061133B">
              <w:rPr>
                <w:rFonts w:ascii="Arial" w:hAnsi="Arial" w:cs="Arial"/>
              </w:rPr>
              <w:t>142</w:t>
            </w:r>
          </w:p>
          <w:p w14:paraId="74E179EA" w14:textId="76D96095" w:rsidR="00115726" w:rsidRPr="00EE409C" w:rsidRDefault="00115726" w:rsidP="005904AE">
            <w:pPr>
              <w:jc w:val="center"/>
              <w:rPr>
                <w:rFonts w:ascii="Arial" w:hAnsi="Arial" w:cs="Arial"/>
                <w:sz w:val="24"/>
                <w:szCs w:val="24"/>
              </w:rPr>
            </w:pPr>
            <w:r w:rsidRPr="0061133B">
              <w:rPr>
                <w:rFonts w:ascii="Arial" w:hAnsi="Arial" w:cs="Arial"/>
              </w:rPr>
              <w:t>12</w:t>
            </w:r>
          </w:p>
        </w:tc>
      </w:tr>
      <w:tr w:rsidR="00450A8D" w:rsidRPr="00EE409C" w14:paraId="6630FDA1" w14:textId="77777777" w:rsidTr="005904AE">
        <w:tc>
          <w:tcPr>
            <w:tcW w:w="694" w:type="dxa"/>
            <w:tcBorders>
              <w:bottom w:val="single" w:sz="12" w:space="0" w:color="C45911" w:themeColor="accent2" w:themeShade="BF"/>
            </w:tcBorders>
            <w:shd w:val="clear" w:color="auto" w:fill="F2F2F2" w:themeFill="background1" w:themeFillShade="F2"/>
          </w:tcPr>
          <w:p w14:paraId="294D996C" w14:textId="77777777" w:rsidR="00450A8D" w:rsidRPr="00EE409C" w:rsidRDefault="00450A8D" w:rsidP="005904AE">
            <w:pPr>
              <w:rPr>
                <w:rFonts w:ascii="Arial" w:hAnsi="Arial" w:cs="Arial"/>
                <w:sz w:val="24"/>
                <w:szCs w:val="24"/>
              </w:rPr>
            </w:pPr>
            <w:r w:rsidRPr="00EE409C">
              <w:rPr>
                <w:rFonts w:ascii="Arial" w:hAnsi="Arial" w:cs="Arial"/>
                <w:sz w:val="24"/>
                <w:szCs w:val="24"/>
              </w:rPr>
              <w:t>Q2.</w:t>
            </w:r>
          </w:p>
        </w:tc>
        <w:tc>
          <w:tcPr>
            <w:tcW w:w="8302" w:type="dxa"/>
            <w:gridSpan w:val="2"/>
            <w:tcBorders>
              <w:bottom w:val="single" w:sz="12" w:space="0" w:color="C45911" w:themeColor="accent2" w:themeShade="BF"/>
            </w:tcBorders>
          </w:tcPr>
          <w:p w14:paraId="106F34CB" w14:textId="77777777" w:rsidR="00450A8D" w:rsidRDefault="00FD5323" w:rsidP="005904AE">
            <w:pPr>
              <w:jc w:val="both"/>
              <w:rPr>
                <w:rFonts w:ascii="Arial" w:hAnsi="Arial" w:cs="Arial"/>
              </w:rPr>
            </w:pPr>
            <w:r>
              <w:rPr>
                <w:rFonts w:ascii="Arial" w:hAnsi="Arial" w:cs="Arial"/>
              </w:rPr>
              <w:t>Zero.</w:t>
            </w:r>
          </w:p>
          <w:p w14:paraId="2119647E" w14:textId="6327FF04" w:rsidR="00FD5323" w:rsidRPr="00FD5323" w:rsidRDefault="00FD5323" w:rsidP="005904AE">
            <w:pPr>
              <w:jc w:val="both"/>
              <w:rPr>
                <w:rFonts w:ascii="Arial" w:hAnsi="Arial" w:cs="Arial"/>
                <w:sz w:val="16"/>
                <w:szCs w:val="16"/>
              </w:rPr>
            </w:pPr>
          </w:p>
        </w:tc>
      </w:tr>
      <w:tr w:rsidR="00450A8D" w:rsidRPr="00EE409C" w14:paraId="0F005BD2"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007EEAC0" w14:textId="77777777" w:rsidR="00450A8D" w:rsidRPr="00EE409C" w:rsidRDefault="00450A8D" w:rsidP="005904AE">
            <w:pPr>
              <w:rPr>
                <w:rFonts w:ascii="Arial" w:hAnsi="Arial" w:cs="Arial"/>
                <w:sz w:val="24"/>
                <w:szCs w:val="24"/>
              </w:rPr>
            </w:pPr>
            <w:r w:rsidRPr="00EE409C">
              <w:rPr>
                <w:rFonts w:ascii="Arial" w:hAnsi="Arial" w:cs="Arial"/>
                <w:sz w:val="24"/>
                <w:szCs w:val="24"/>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C310101" w14:textId="298FF160" w:rsidR="00450A8D" w:rsidRPr="00FD5323" w:rsidRDefault="0041046F" w:rsidP="005904AE">
            <w:pPr>
              <w:jc w:val="both"/>
              <w:rPr>
                <w:rFonts w:ascii="Arial" w:hAnsi="Arial" w:cs="Arial"/>
              </w:rPr>
            </w:pPr>
            <w:r>
              <w:rPr>
                <w:rFonts w:ascii="Arial" w:hAnsi="Arial" w:cs="Arial"/>
              </w:rPr>
              <w:t>The Trust does not currently have a formal Policy or Protocol.</w:t>
            </w:r>
          </w:p>
        </w:tc>
      </w:tr>
      <w:tr w:rsidR="0041046F" w:rsidRPr="00DF2E05" w14:paraId="42A83F2F" w14:textId="77777777" w:rsidTr="00410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6C0536C" w14:textId="148A8262" w:rsidR="0041046F" w:rsidRPr="00DF2E05" w:rsidRDefault="0041046F" w:rsidP="005904AE">
            <w:pPr>
              <w:jc w:val="both"/>
              <w:rPr>
                <w:rFonts w:ascii="Arial" w:hAnsi="Arial" w:cs="Arial"/>
              </w:rPr>
            </w:pPr>
            <w:r>
              <w:rPr>
                <w:rFonts w:ascii="Arial" w:hAnsi="Arial" w:cs="Arial"/>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8BBAF07" w14:textId="6E0F97BE" w:rsidR="0041046F" w:rsidRDefault="0041046F" w:rsidP="005904AE">
            <w:pPr>
              <w:jc w:val="both"/>
              <w:rPr>
                <w:rFonts w:ascii="Arial" w:hAnsi="Arial" w:cs="Arial"/>
              </w:rPr>
            </w:pPr>
            <w:r>
              <w:rPr>
                <w:rFonts w:ascii="Arial" w:hAnsi="Arial" w:cs="Arial"/>
              </w:rPr>
              <w:t xml:space="preserve">In the event of no capacity, the Trust would direct the </w:t>
            </w:r>
            <w:r w:rsidR="00C36BFE">
              <w:rPr>
                <w:rFonts w:ascii="Arial" w:hAnsi="Arial" w:cs="Arial"/>
              </w:rPr>
              <w:t>Police</w:t>
            </w:r>
            <w:r>
              <w:rPr>
                <w:rFonts w:ascii="Arial" w:hAnsi="Arial" w:cs="Arial"/>
              </w:rPr>
              <w:t xml:space="preserve"> to an alternative health-based location.</w:t>
            </w:r>
          </w:p>
          <w:p w14:paraId="5F831422" w14:textId="0F37BF89" w:rsidR="0041046F" w:rsidRPr="00DF2E05" w:rsidRDefault="0041046F" w:rsidP="005904AE">
            <w:pPr>
              <w:jc w:val="both"/>
              <w:rPr>
                <w:rFonts w:ascii="Arial" w:hAnsi="Arial" w:cs="Arial"/>
              </w:rPr>
            </w:pPr>
          </w:p>
        </w:tc>
      </w:tr>
      <w:tr w:rsidR="0041046F" w:rsidRPr="00DF2E05" w14:paraId="3A2BB841"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5D33EF64" w14:textId="77777777" w:rsidR="0041046F" w:rsidRDefault="000C2FE4" w:rsidP="005904AE">
            <w:pPr>
              <w:jc w:val="both"/>
              <w:rPr>
                <w:rFonts w:ascii="Arial" w:hAnsi="Arial" w:cs="Arial"/>
              </w:rPr>
            </w:pPr>
            <w:r>
              <w:rPr>
                <w:rFonts w:ascii="Arial" w:hAnsi="Arial" w:cs="Arial"/>
              </w:rPr>
              <w:t>Date sent:</w:t>
            </w:r>
          </w:p>
          <w:p w14:paraId="5E95F6D8" w14:textId="49A1BF47" w:rsidR="000C2FE4" w:rsidRPr="00DF2E05" w:rsidRDefault="000C2FE4" w:rsidP="005904AE">
            <w:pPr>
              <w:jc w:val="both"/>
              <w:rPr>
                <w:rFonts w:ascii="Arial" w:hAnsi="Arial" w:cs="Arial"/>
              </w:rPr>
            </w:pPr>
          </w:p>
        </w:tc>
      </w:tr>
      <w:tr w:rsidR="00450A8D" w:rsidRPr="00DF2E05" w14:paraId="09CDA113"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6CA6E9EC" w14:textId="77777777" w:rsidR="00450A8D" w:rsidRPr="00DF2E05" w:rsidRDefault="00450A8D" w:rsidP="005904AE">
            <w:pPr>
              <w:jc w:val="both"/>
              <w:rPr>
                <w:rFonts w:ascii="Arial" w:hAnsi="Arial" w:cs="Arial"/>
              </w:rPr>
            </w:pPr>
            <w:r w:rsidRPr="00DF2E05">
              <w:rPr>
                <w:rFonts w:ascii="Arial" w:hAnsi="Arial" w:cs="Arial"/>
              </w:rPr>
              <w:t>Response Received:</w:t>
            </w:r>
          </w:p>
          <w:p w14:paraId="5A69040F" w14:textId="77777777" w:rsidR="00450A8D" w:rsidRPr="00DF2E05" w:rsidRDefault="00450A8D" w:rsidP="005904AE">
            <w:pPr>
              <w:jc w:val="both"/>
              <w:rPr>
                <w:rFonts w:ascii="Arial" w:hAnsi="Arial" w:cs="Arial"/>
              </w:rPr>
            </w:pPr>
          </w:p>
        </w:tc>
      </w:tr>
      <w:tr w:rsidR="00450A8D" w:rsidRPr="00EE409C" w14:paraId="70438393"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30A8FF6A" w14:textId="77777777" w:rsidR="00450A8D" w:rsidRPr="00DF2E05" w:rsidRDefault="00450A8D" w:rsidP="005904AE">
            <w:pPr>
              <w:jc w:val="both"/>
              <w:rPr>
                <w:rFonts w:ascii="Arial" w:hAnsi="Arial" w:cs="Arial"/>
              </w:rPr>
            </w:pPr>
            <w:r w:rsidRPr="00DF2E05">
              <w:rPr>
                <w:rFonts w:ascii="Arial" w:hAnsi="Arial" w:cs="Arial"/>
              </w:rPr>
              <w:t>Contact:</w:t>
            </w:r>
          </w:p>
          <w:p w14:paraId="5E5B511C" w14:textId="77777777" w:rsidR="00450A8D" w:rsidRPr="00DF2E05" w:rsidRDefault="00450A8D" w:rsidP="005904AE">
            <w:pPr>
              <w:jc w:val="both"/>
              <w:rPr>
                <w:rFonts w:ascii="Arial" w:hAnsi="Arial" w:cs="Arial"/>
              </w:rPr>
            </w:pPr>
          </w:p>
        </w:tc>
      </w:tr>
    </w:tbl>
    <w:p w14:paraId="691B8786" w14:textId="77777777" w:rsidR="00450A8D" w:rsidRDefault="00450A8D" w:rsidP="00450A8D">
      <w:pPr>
        <w:rPr>
          <w:rFonts w:ascii="Arial" w:hAnsi="Arial" w:cs="Arial"/>
        </w:rPr>
      </w:pPr>
    </w:p>
    <w:p w14:paraId="602B19E3" w14:textId="77777777" w:rsidR="00450A8D" w:rsidRDefault="00450A8D" w:rsidP="00450A8D">
      <w:pPr>
        <w:rPr>
          <w:rFonts w:ascii="Arial" w:hAnsi="Arial" w:cs="Arial"/>
        </w:rPr>
      </w:pPr>
    </w:p>
    <w:p w14:paraId="708CFD1E" w14:textId="77777777" w:rsidR="00450A8D" w:rsidRDefault="00450A8D" w:rsidP="00450A8D">
      <w:pPr>
        <w:pBdr>
          <w:bottom w:val="single" w:sz="12" w:space="1" w:color="C45911" w:themeColor="accent2" w:themeShade="BF"/>
        </w:pBdr>
        <w:shd w:val="clear" w:color="auto" w:fill="F2F2F2" w:themeFill="background1" w:themeFillShade="F2"/>
        <w:rPr>
          <w:rFonts w:ascii="Arial" w:hAnsi="Arial" w:cs="Arial"/>
        </w:rPr>
      </w:pPr>
      <w:r>
        <w:rPr>
          <w:rFonts w:ascii="Arial" w:hAnsi="Arial" w:cs="Arial"/>
        </w:rPr>
        <w:t>Questions</w:t>
      </w:r>
    </w:p>
    <w:p w14:paraId="6BD75810" w14:textId="77777777" w:rsidR="00450A8D" w:rsidRDefault="00450A8D" w:rsidP="00450A8D">
      <w:pPr>
        <w:rPr>
          <w:rFonts w:ascii="Arial" w:hAnsi="Arial" w:cs="Arial"/>
        </w:rPr>
      </w:pPr>
    </w:p>
    <w:p w14:paraId="3F5A5ADE" w14:textId="77777777" w:rsidR="00450A8D" w:rsidRDefault="00450A8D" w:rsidP="00450A8D">
      <w:pPr>
        <w:rPr>
          <w:rFonts w:ascii="Arial" w:hAnsi="Arial" w:cs="Arial"/>
        </w:rPr>
      </w:pPr>
    </w:p>
    <w:p w14:paraId="7C11353B" w14:textId="5E6F39ED" w:rsidR="00450A8D" w:rsidRDefault="00450A8D">
      <w:pPr>
        <w:rPr>
          <w:rFonts w:ascii="Arial" w:hAnsi="Arial" w:cs="Arial"/>
        </w:rPr>
      </w:pPr>
    </w:p>
    <w:p w14:paraId="6C0E2631" w14:textId="77777777" w:rsidR="00450A8D" w:rsidRDefault="00450A8D">
      <w:pPr>
        <w:rPr>
          <w:rFonts w:ascii="Arial" w:hAnsi="Arial" w:cs="Arial"/>
        </w:rPr>
      </w:pPr>
      <w:r>
        <w:rPr>
          <w:rFonts w:ascii="Arial" w:hAnsi="Arial" w:cs="Arial"/>
        </w:rPr>
        <w:br w:type="page"/>
      </w:r>
    </w:p>
    <w:tbl>
      <w:tblPr>
        <w:tblStyle w:val="TableGrid"/>
        <w:tblW w:w="0" w:type="auto"/>
        <w:tbl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insideH w:val="single" w:sz="12" w:space="0" w:color="C45911" w:themeColor="accent2" w:themeShade="BF"/>
          <w:insideV w:val="single" w:sz="12" w:space="0" w:color="C45911" w:themeColor="accent2" w:themeShade="BF"/>
        </w:tblBorders>
        <w:tblLook w:val="04A0" w:firstRow="1" w:lastRow="0" w:firstColumn="1" w:lastColumn="0" w:noHBand="0" w:noVBand="1"/>
      </w:tblPr>
      <w:tblGrid>
        <w:gridCol w:w="694"/>
        <w:gridCol w:w="6946"/>
        <w:gridCol w:w="1356"/>
      </w:tblGrid>
      <w:tr w:rsidR="007E3EE6" w:rsidRPr="00EE409C" w14:paraId="2EA8C827" w14:textId="77777777" w:rsidTr="005A6D8A">
        <w:tc>
          <w:tcPr>
            <w:tcW w:w="8996" w:type="dxa"/>
            <w:gridSpan w:val="3"/>
            <w:shd w:val="clear" w:color="auto" w:fill="FDF3ED"/>
          </w:tcPr>
          <w:p w14:paraId="7236443E" w14:textId="77777777" w:rsidR="007E3EE6" w:rsidRPr="00EE409C" w:rsidRDefault="007E3EE6" w:rsidP="005A6D8A">
            <w:pPr>
              <w:rPr>
                <w:rFonts w:ascii="Arial" w:hAnsi="Arial" w:cs="Arial"/>
                <w:sz w:val="16"/>
                <w:szCs w:val="16"/>
              </w:rPr>
            </w:pPr>
          </w:p>
          <w:p w14:paraId="26E4ED58" w14:textId="1E9A9C3B" w:rsidR="007E3EE6" w:rsidRPr="00423458" w:rsidRDefault="00052B7D" w:rsidP="005A6D8A">
            <w:pPr>
              <w:jc w:val="center"/>
              <w:rPr>
                <w:rFonts w:ascii="Arial" w:hAnsi="Arial" w:cs="Arial"/>
                <w:sz w:val="24"/>
                <w:szCs w:val="24"/>
              </w:rPr>
            </w:pPr>
            <w:r w:rsidRPr="00423458">
              <w:rPr>
                <w:rFonts w:ascii="Arial" w:hAnsi="Arial" w:cs="Arial"/>
                <w:sz w:val="24"/>
                <w:szCs w:val="24"/>
              </w:rPr>
              <w:t>WORCESTERSHIRE HEALTH AND CARE</w:t>
            </w:r>
            <w:r w:rsidR="007E3EE6" w:rsidRPr="00423458">
              <w:rPr>
                <w:rFonts w:ascii="Arial" w:hAnsi="Arial" w:cs="Arial"/>
                <w:sz w:val="24"/>
                <w:szCs w:val="24"/>
              </w:rPr>
              <w:t xml:space="preserve"> NHS TRUST</w:t>
            </w:r>
          </w:p>
          <w:p w14:paraId="37721552" w14:textId="77777777" w:rsidR="007E3EE6" w:rsidRPr="00EE409C" w:rsidRDefault="007E3EE6" w:rsidP="005A6D8A">
            <w:pPr>
              <w:jc w:val="center"/>
              <w:rPr>
                <w:rFonts w:ascii="Arial" w:hAnsi="Arial" w:cs="Arial"/>
                <w:sz w:val="16"/>
                <w:szCs w:val="16"/>
              </w:rPr>
            </w:pPr>
          </w:p>
        </w:tc>
      </w:tr>
      <w:tr w:rsidR="007E3EE6" w:rsidRPr="00B02201" w14:paraId="5361277B" w14:textId="77777777" w:rsidTr="005A6D8A">
        <w:tc>
          <w:tcPr>
            <w:tcW w:w="7640" w:type="dxa"/>
            <w:gridSpan w:val="2"/>
            <w:tcBorders>
              <w:bottom w:val="single" w:sz="12" w:space="0" w:color="C45911" w:themeColor="accent2" w:themeShade="BF"/>
            </w:tcBorders>
            <w:shd w:val="clear" w:color="auto" w:fill="F2F2F2" w:themeFill="background1" w:themeFillShade="F2"/>
          </w:tcPr>
          <w:p w14:paraId="1C134016" w14:textId="77777777" w:rsidR="007E3EE6" w:rsidRPr="00B02201" w:rsidRDefault="007E3EE6" w:rsidP="005A6D8A">
            <w:pPr>
              <w:jc w:val="center"/>
              <w:rPr>
                <w:rFonts w:ascii="Arial" w:hAnsi="Arial" w:cs="Arial"/>
              </w:rPr>
            </w:pPr>
          </w:p>
          <w:p w14:paraId="298E3D26" w14:textId="77777777" w:rsidR="007E3EE6" w:rsidRPr="00B02201" w:rsidRDefault="007E3EE6" w:rsidP="005A6D8A">
            <w:pPr>
              <w:jc w:val="center"/>
              <w:rPr>
                <w:rFonts w:ascii="Arial" w:hAnsi="Arial" w:cs="Arial"/>
              </w:rPr>
            </w:pPr>
            <w:r w:rsidRPr="00B02201">
              <w:rPr>
                <w:rFonts w:ascii="Arial" w:hAnsi="Arial" w:cs="Arial"/>
              </w:rPr>
              <w:t>PLACE OF SAFETY</w:t>
            </w:r>
          </w:p>
        </w:tc>
        <w:tc>
          <w:tcPr>
            <w:tcW w:w="1356" w:type="dxa"/>
            <w:tcBorders>
              <w:bottom w:val="single" w:sz="12" w:space="0" w:color="C45911" w:themeColor="accent2" w:themeShade="BF"/>
            </w:tcBorders>
            <w:shd w:val="clear" w:color="auto" w:fill="F2F2F2" w:themeFill="background1" w:themeFillShade="F2"/>
          </w:tcPr>
          <w:p w14:paraId="2679300B" w14:textId="77777777" w:rsidR="00B02201" w:rsidRDefault="00B02201" w:rsidP="005A6D8A">
            <w:pPr>
              <w:jc w:val="center"/>
              <w:rPr>
                <w:rFonts w:ascii="Arial" w:hAnsi="Arial" w:cs="Arial"/>
              </w:rPr>
            </w:pPr>
          </w:p>
          <w:p w14:paraId="50CC9446" w14:textId="63B80A8A" w:rsidR="007E3EE6" w:rsidRPr="00B02201" w:rsidRDefault="007E3EE6" w:rsidP="005A6D8A">
            <w:pPr>
              <w:jc w:val="center"/>
              <w:rPr>
                <w:rFonts w:ascii="Arial" w:hAnsi="Arial" w:cs="Arial"/>
              </w:rPr>
            </w:pPr>
            <w:r w:rsidRPr="00B02201">
              <w:rPr>
                <w:rFonts w:ascii="Arial" w:hAnsi="Arial" w:cs="Arial"/>
              </w:rPr>
              <w:t>DETAINED PATIENTS</w:t>
            </w:r>
          </w:p>
        </w:tc>
      </w:tr>
      <w:tr w:rsidR="007E3EE6" w:rsidRPr="00EE409C" w14:paraId="054B79A3" w14:textId="77777777" w:rsidTr="005A6D8A">
        <w:tc>
          <w:tcPr>
            <w:tcW w:w="694" w:type="dxa"/>
            <w:tcBorders>
              <w:bottom w:val="single" w:sz="12" w:space="0" w:color="C45911" w:themeColor="accent2" w:themeShade="BF"/>
            </w:tcBorders>
            <w:shd w:val="clear" w:color="auto" w:fill="F2F2F2" w:themeFill="background1" w:themeFillShade="F2"/>
          </w:tcPr>
          <w:p w14:paraId="1101D786" w14:textId="77777777" w:rsidR="00B02201" w:rsidRDefault="00B02201" w:rsidP="005A6D8A">
            <w:pPr>
              <w:jc w:val="both"/>
              <w:rPr>
                <w:rFonts w:ascii="Arial" w:hAnsi="Arial" w:cs="Arial"/>
              </w:rPr>
            </w:pPr>
          </w:p>
          <w:p w14:paraId="513482A8" w14:textId="1234DCA8" w:rsidR="007E3EE6" w:rsidRPr="00EE409C" w:rsidRDefault="007E3EE6" w:rsidP="005A6D8A">
            <w:pPr>
              <w:jc w:val="both"/>
              <w:rPr>
                <w:rFonts w:ascii="Arial" w:hAnsi="Arial" w:cs="Arial"/>
              </w:rPr>
            </w:pPr>
            <w:r w:rsidRPr="00EE409C">
              <w:rPr>
                <w:rFonts w:ascii="Arial" w:hAnsi="Arial" w:cs="Arial"/>
              </w:rPr>
              <w:t>Q1.</w:t>
            </w:r>
          </w:p>
        </w:tc>
        <w:tc>
          <w:tcPr>
            <w:tcW w:w="6946" w:type="dxa"/>
            <w:tcBorders>
              <w:bottom w:val="single" w:sz="12" w:space="0" w:color="C45911" w:themeColor="accent2" w:themeShade="BF"/>
            </w:tcBorders>
            <w:shd w:val="clear" w:color="auto" w:fill="FFFFFF" w:themeFill="background1"/>
          </w:tcPr>
          <w:p w14:paraId="75A6E6DE" w14:textId="77777777" w:rsidR="00B02201" w:rsidRDefault="00B02201" w:rsidP="001017F9">
            <w:pPr>
              <w:ind w:left="-36"/>
              <w:rPr>
                <w:rFonts w:ascii="Arial" w:hAnsi="Arial" w:cs="Arial"/>
                <w:u w:val="single"/>
              </w:rPr>
            </w:pPr>
          </w:p>
          <w:p w14:paraId="6685533A" w14:textId="084C6F8A" w:rsidR="007E3EE6" w:rsidRPr="00EE409C" w:rsidRDefault="007E3EE6" w:rsidP="001017F9">
            <w:pPr>
              <w:ind w:left="-36"/>
              <w:rPr>
                <w:rFonts w:ascii="Arial" w:hAnsi="Arial" w:cs="Arial"/>
              </w:rPr>
            </w:pPr>
            <w:r w:rsidRPr="00EE409C">
              <w:rPr>
                <w:rFonts w:ascii="Arial" w:hAnsi="Arial" w:cs="Arial"/>
                <w:u w:val="single"/>
              </w:rPr>
              <w:t>From 01 January 2019</w:t>
            </w:r>
            <w:r w:rsidRPr="00EE409C">
              <w:rPr>
                <w:rFonts w:ascii="Arial" w:hAnsi="Arial" w:cs="Arial"/>
              </w:rPr>
              <w:t xml:space="preserve"> </w:t>
            </w:r>
            <w:r w:rsidR="00A66C6F" w:rsidRPr="00EE409C">
              <w:rPr>
                <w:rFonts w:ascii="Arial" w:hAnsi="Arial" w:cs="Arial"/>
              </w:rPr>
              <w:t>…</w:t>
            </w:r>
            <w:proofErr w:type="gramStart"/>
            <w:r w:rsidR="00A66C6F" w:rsidRPr="00EE409C">
              <w:rPr>
                <w:rFonts w:ascii="Arial" w:hAnsi="Arial" w:cs="Arial"/>
              </w:rPr>
              <w:t>…..</w:t>
            </w:r>
            <w:proofErr w:type="gramEnd"/>
            <w:r w:rsidRPr="00EE409C">
              <w:rPr>
                <w:rFonts w:ascii="Arial" w:hAnsi="Arial" w:cs="Arial"/>
              </w:rPr>
              <w:t>……………………………………………</w:t>
            </w:r>
          </w:p>
          <w:p w14:paraId="23D6BD00" w14:textId="77777777" w:rsidR="007E3EE6" w:rsidRPr="00EE409C" w:rsidRDefault="007E3EE6" w:rsidP="005A6D8A">
            <w:pPr>
              <w:ind w:left="-36"/>
              <w:jc w:val="both"/>
              <w:rPr>
                <w:rFonts w:ascii="Arial" w:hAnsi="Arial" w:cs="Arial"/>
                <w:sz w:val="16"/>
                <w:szCs w:val="16"/>
              </w:rPr>
            </w:pPr>
          </w:p>
        </w:tc>
        <w:tc>
          <w:tcPr>
            <w:tcW w:w="1356" w:type="dxa"/>
            <w:tcBorders>
              <w:bottom w:val="single" w:sz="12" w:space="0" w:color="C45911" w:themeColor="accent2" w:themeShade="BF"/>
            </w:tcBorders>
            <w:shd w:val="clear" w:color="auto" w:fill="FFFFFF" w:themeFill="background1"/>
          </w:tcPr>
          <w:p w14:paraId="0BB03E27" w14:textId="77777777" w:rsidR="00B02201" w:rsidRDefault="00B02201" w:rsidP="005A6D8A">
            <w:pPr>
              <w:jc w:val="center"/>
              <w:rPr>
                <w:rFonts w:ascii="Arial" w:hAnsi="Arial" w:cs="Arial"/>
              </w:rPr>
            </w:pPr>
          </w:p>
          <w:p w14:paraId="001D762E" w14:textId="1EF3D7F3" w:rsidR="007E3EE6" w:rsidRPr="00EE409C" w:rsidRDefault="00A66C6F" w:rsidP="005A6D8A">
            <w:pPr>
              <w:jc w:val="center"/>
              <w:rPr>
                <w:rFonts w:ascii="Arial" w:hAnsi="Arial" w:cs="Arial"/>
              </w:rPr>
            </w:pPr>
            <w:r w:rsidRPr="00EE409C">
              <w:rPr>
                <w:rFonts w:ascii="Arial" w:hAnsi="Arial" w:cs="Arial"/>
              </w:rPr>
              <w:t>367</w:t>
            </w:r>
          </w:p>
        </w:tc>
      </w:tr>
      <w:tr w:rsidR="00915788" w:rsidRPr="00EE409C" w14:paraId="26E04B5C" w14:textId="77777777" w:rsidTr="00BC5E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B861B2A" w14:textId="77777777" w:rsidR="00915788" w:rsidRPr="00EE409C" w:rsidRDefault="00915788" w:rsidP="005A6D8A">
            <w:pPr>
              <w:jc w:val="both"/>
              <w:rPr>
                <w:rFonts w:ascii="Arial" w:hAnsi="Arial" w:cs="Arial"/>
              </w:rPr>
            </w:pPr>
            <w:r w:rsidRPr="00EE409C">
              <w:rPr>
                <w:rFonts w:ascii="Arial" w:hAnsi="Arial" w:cs="Arial"/>
              </w:rPr>
              <w:t>Q2.</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3BBA7C1F" w14:textId="361FEEE4" w:rsidR="00915788" w:rsidRPr="00EE409C" w:rsidRDefault="00915788" w:rsidP="007737A7">
            <w:pPr>
              <w:jc w:val="both"/>
              <w:rPr>
                <w:rFonts w:ascii="Arial" w:hAnsi="Arial" w:cs="Arial"/>
              </w:rPr>
            </w:pPr>
            <w:r w:rsidRPr="00EE409C">
              <w:rPr>
                <w:rFonts w:ascii="Arial" w:hAnsi="Arial" w:cs="Arial"/>
              </w:rPr>
              <w:t xml:space="preserve">The s136 Suite in Worcestershire is open on a 24-hour basis, and access arrangements are in place for </w:t>
            </w:r>
            <w:r w:rsidR="00C36BFE">
              <w:rPr>
                <w:rFonts w:ascii="Arial" w:hAnsi="Arial" w:cs="Arial"/>
              </w:rPr>
              <w:t>Police</w:t>
            </w:r>
            <w:r w:rsidRPr="00EE409C">
              <w:rPr>
                <w:rFonts w:ascii="Arial" w:hAnsi="Arial" w:cs="Arial"/>
              </w:rPr>
              <w:t xml:space="preserve"> Officers.  </w:t>
            </w:r>
          </w:p>
          <w:p w14:paraId="20D86F23" w14:textId="77777777" w:rsidR="00915788" w:rsidRPr="00EE409C" w:rsidRDefault="00915788" w:rsidP="007737A7">
            <w:pPr>
              <w:jc w:val="both"/>
              <w:rPr>
                <w:rFonts w:ascii="Arial" w:hAnsi="Arial" w:cs="Arial"/>
              </w:rPr>
            </w:pPr>
          </w:p>
          <w:p w14:paraId="0B33E182" w14:textId="77777777" w:rsidR="00915788" w:rsidRPr="00EE409C" w:rsidRDefault="00915788" w:rsidP="007737A7">
            <w:pPr>
              <w:jc w:val="both"/>
              <w:rPr>
                <w:rFonts w:ascii="Arial" w:hAnsi="Arial" w:cs="Arial"/>
              </w:rPr>
            </w:pPr>
            <w:r w:rsidRPr="00EE409C">
              <w:rPr>
                <w:rFonts w:ascii="Arial" w:hAnsi="Arial" w:cs="Arial"/>
              </w:rPr>
              <w:t xml:space="preserve">We do not collect data in relation to delays in accessing the Unit, and there is no evidence </w:t>
            </w:r>
            <w:r w:rsidR="007737A7" w:rsidRPr="00EE409C">
              <w:rPr>
                <w:rFonts w:ascii="Arial" w:hAnsi="Arial" w:cs="Arial"/>
              </w:rPr>
              <w:t xml:space="preserve">– via our multi-agency monitoring systems - </w:t>
            </w:r>
            <w:r w:rsidRPr="00EE409C">
              <w:rPr>
                <w:rFonts w:ascii="Arial" w:hAnsi="Arial" w:cs="Arial"/>
              </w:rPr>
              <w:t>of this being a problem</w:t>
            </w:r>
            <w:r w:rsidR="007737A7" w:rsidRPr="00EE409C">
              <w:rPr>
                <w:rFonts w:ascii="Arial" w:hAnsi="Arial" w:cs="Arial"/>
              </w:rPr>
              <w:t>.</w:t>
            </w:r>
          </w:p>
          <w:p w14:paraId="340C6F7F" w14:textId="77777777" w:rsidR="00DF06FB" w:rsidRPr="00EE409C" w:rsidRDefault="00DF06FB" w:rsidP="007737A7">
            <w:pPr>
              <w:jc w:val="both"/>
              <w:rPr>
                <w:rFonts w:ascii="Arial" w:hAnsi="Arial" w:cs="Arial"/>
              </w:rPr>
            </w:pPr>
          </w:p>
          <w:p w14:paraId="6F654718" w14:textId="77777777" w:rsidR="00DF06FB" w:rsidRPr="00EE409C" w:rsidRDefault="00DF06FB" w:rsidP="007737A7">
            <w:pPr>
              <w:jc w:val="both"/>
              <w:rPr>
                <w:rFonts w:ascii="Arial" w:hAnsi="Arial" w:cs="Arial"/>
              </w:rPr>
            </w:pPr>
            <w:r w:rsidRPr="00EE409C">
              <w:rPr>
                <w:rFonts w:ascii="Arial" w:hAnsi="Arial" w:cs="Arial"/>
              </w:rPr>
              <w:t xml:space="preserve">Our expectations </w:t>
            </w:r>
            <w:proofErr w:type="gramStart"/>
            <w:r w:rsidRPr="00EE409C">
              <w:rPr>
                <w:rFonts w:ascii="Arial" w:hAnsi="Arial" w:cs="Arial"/>
              </w:rPr>
              <w:t>is</w:t>
            </w:r>
            <w:proofErr w:type="gramEnd"/>
            <w:r w:rsidRPr="00EE409C">
              <w:rPr>
                <w:rFonts w:ascii="Arial" w:hAnsi="Arial" w:cs="Arial"/>
              </w:rPr>
              <w:t xml:space="preserve"> that the Unit is available for immediate </w:t>
            </w:r>
            <w:r w:rsidR="00C777B2" w:rsidRPr="00EE409C">
              <w:rPr>
                <w:rFonts w:ascii="Arial" w:hAnsi="Arial" w:cs="Arial"/>
              </w:rPr>
              <w:t>access at all times.  We have three Interview Rooms, so we can accommodate three people at one time, and have an average of approximately one s136 detention per day.</w:t>
            </w:r>
            <w:r w:rsidR="000A0183" w:rsidRPr="00EE409C">
              <w:rPr>
                <w:rFonts w:ascii="Arial" w:hAnsi="Arial" w:cs="Arial"/>
              </w:rPr>
              <w:t xml:space="preserve">  Furthermore, we have contingency arrangements for a </w:t>
            </w:r>
            <w:r w:rsidR="00B750CC" w:rsidRPr="00EE409C">
              <w:rPr>
                <w:rFonts w:ascii="Arial" w:hAnsi="Arial" w:cs="Arial"/>
              </w:rPr>
              <w:t>Family Room to be used on an adjacent ward</w:t>
            </w:r>
            <w:r w:rsidR="00D46F70" w:rsidRPr="00EE409C">
              <w:rPr>
                <w:rFonts w:ascii="Arial" w:hAnsi="Arial" w:cs="Arial"/>
              </w:rPr>
              <w:t xml:space="preserve">, for the rare occasions when the Suite is not immediately available.  </w:t>
            </w:r>
          </w:p>
          <w:p w14:paraId="17AC6BF8" w14:textId="77777777" w:rsidR="00EF3225" w:rsidRPr="00EE409C" w:rsidRDefault="00EF3225" w:rsidP="007737A7">
            <w:pPr>
              <w:jc w:val="both"/>
              <w:rPr>
                <w:rFonts w:ascii="Arial" w:hAnsi="Arial" w:cs="Arial"/>
              </w:rPr>
            </w:pPr>
          </w:p>
          <w:p w14:paraId="36B2EBF7" w14:textId="7F2BCCAB" w:rsidR="00EF3225" w:rsidRPr="00EE409C" w:rsidRDefault="00EF3225" w:rsidP="007737A7">
            <w:pPr>
              <w:jc w:val="both"/>
              <w:rPr>
                <w:rFonts w:ascii="Arial" w:hAnsi="Arial" w:cs="Arial"/>
              </w:rPr>
            </w:pPr>
            <w:r w:rsidRPr="00EE409C">
              <w:rPr>
                <w:rFonts w:ascii="Arial" w:hAnsi="Arial" w:cs="Arial"/>
              </w:rPr>
              <w:t>Overall, although we do not collect data around this, we would anticipate any delays in accessing the s136 Suite in Worc</w:t>
            </w:r>
            <w:r w:rsidR="009967B6" w:rsidRPr="00EE409C">
              <w:rPr>
                <w:rFonts w:ascii="Arial" w:hAnsi="Arial" w:cs="Arial"/>
              </w:rPr>
              <w:t>e</w:t>
            </w:r>
            <w:r w:rsidRPr="00EE409C">
              <w:rPr>
                <w:rFonts w:ascii="Arial" w:hAnsi="Arial" w:cs="Arial"/>
              </w:rPr>
              <w:t>stershire</w:t>
            </w:r>
            <w:r w:rsidR="00F0475B" w:rsidRPr="00EE409C">
              <w:rPr>
                <w:rFonts w:ascii="Arial" w:hAnsi="Arial" w:cs="Arial"/>
              </w:rPr>
              <w:t xml:space="preserve"> to be significantly low.</w:t>
            </w:r>
          </w:p>
          <w:p w14:paraId="7E8747F4" w14:textId="21B4F8A1" w:rsidR="00F0475B" w:rsidRPr="00EE409C" w:rsidRDefault="00F0475B" w:rsidP="007737A7">
            <w:pPr>
              <w:jc w:val="both"/>
              <w:rPr>
                <w:rFonts w:ascii="Arial" w:hAnsi="Arial" w:cs="Arial"/>
              </w:rPr>
            </w:pPr>
          </w:p>
        </w:tc>
      </w:tr>
      <w:tr w:rsidR="007E3EE6" w:rsidRPr="00EE409C" w14:paraId="1A866D25"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05B7DBAC" w14:textId="77777777" w:rsidR="007E3EE6" w:rsidRPr="00EE409C" w:rsidRDefault="007E3EE6" w:rsidP="005A6D8A">
            <w:pPr>
              <w:rPr>
                <w:rFonts w:ascii="Arial" w:hAnsi="Arial" w:cs="Arial"/>
              </w:rPr>
            </w:pPr>
            <w:r w:rsidRPr="00EE409C">
              <w:rPr>
                <w:rFonts w:ascii="Arial" w:hAnsi="Arial" w:cs="Arial"/>
              </w:rPr>
              <w:t>Q3.</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06EC277C" w14:textId="183373F6" w:rsidR="007E3EE6" w:rsidRPr="00EE409C" w:rsidRDefault="009967B6" w:rsidP="005A6D8A">
            <w:pPr>
              <w:jc w:val="both"/>
              <w:rPr>
                <w:rFonts w:ascii="Arial" w:hAnsi="Arial" w:cs="Arial"/>
              </w:rPr>
            </w:pPr>
            <w:r w:rsidRPr="00EE409C">
              <w:rPr>
                <w:rFonts w:ascii="Arial" w:hAnsi="Arial" w:cs="Arial"/>
              </w:rPr>
              <w:t xml:space="preserve">Our Protocol is a generic Policy shared across the </w:t>
            </w:r>
            <w:r w:rsidR="00C36BFE">
              <w:rPr>
                <w:rFonts w:ascii="Arial" w:hAnsi="Arial" w:cs="Arial"/>
              </w:rPr>
              <w:t>Police</w:t>
            </w:r>
            <w:r w:rsidRPr="00EE409C">
              <w:rPr>
                <w:rFonts w:ascii="Arial" w:hAnsi="Arial" w:cs="Arial"/>
              </w:rPr>
              <w:t xml:space="preserve"> Force region.  We do have supplementary information contained in the Policy, with reference to some specific local issues.  However, this does not cover circumstances specifically relating to patients needing to queue outside the Place of Safety</w:t>
            </w:r>
            <w:r w:rsidR="000570B4" w:rsidRPr="00EE409C">
              <w:rPr>
                <w:rFonts w:ascii="Arial" w:hAnsi="Arial" w:cs="Arial"/>
              </w:rPr>
              <w:t>.  This is because, as explained above, this is not a problem we experience within our service.</w:t>
            </w:r>
          </w:p>
          <w:p w14:paraId="7BB429BA" w14:textId="77777777" w:rsidR="005665CF" w:rsidRPr="00EE409C" w:rsidRDefault="005665CF" w:rsidP="005A6D8A">
            <w:pPr>
              <w:jc w:val="both"/>
              <w:rPr>
                <w:rFonts w:ascii="Arial" w:hAnsi="Arial" w:cs="Arial"/>
                <w:sz w:val="16"/>
                <w:szCs w:val="16"/>
              </w:rPr>
            </w:pPr>
          </w:p>
          <w:p w14:paraId="127F081F" w14:textId="77777777" w:rsidR="005665CF" w:rsidRPr="00EE409C" w:rsidRDefault="005665CF" w:rsidP="005A6D8A">
            <w:pPr>
              <w:jc w:val="both"/>
              <w:rPr>
                <w:rFonts w:ascii="Arial" w:hAnsi="Arial" w:cs="Arial"/>
              </w:rPr>
            </w:pPr>
            <w:r w:rsidRPr="00EE409C">
              <w:rPr>
                <w:rFonts w:ascii="Arial" w:hAnsi="Arial" w:cs="Arial"/>
              </w:rPr>
              <w:t>We are confident that the capacity of our Place of Safety (three assess</w:t>
            </w:r>
            <w:r w:rsidR="00C53B86" w:rsidRPr="00EE409C">
              <w:rPr>
                <w:rFonts w:ascii="Arial" w:hAnsi="Arial" w:cs="Arial"/>
              </w:rPr>
              <w:t xml:space="preserve">ment rooms), for an average of one assessment per day, gives us a greater degree of confidence that we have </w:t>
            </w:r>
            <w:proofErr w:type="gramStart"/>
            <w:r w:rsidR="00C53B86" w:rsidRPr="00EE409C">
              <w:rPr>
                <w:rFonts w:ascii="Arial" w:hAnsi="Arial" w:cs="Arial"/>
              </w:rPr>
              <w:t>sufficient</w:t>
            </w:r>
            <w:proofErr w:type="gramEnd"/>
            <w:r w:rsidR="00C53B86" w:rsidRPr="00EE409C">
              <w:rPr>
                <w:rFonts w:ascii="Arial" w:hAnsi="Arial" w:cs="Arial"/>
              </w:rPr>
              <w:t xml:space="preserve"> </w:t>
            </w:r>
            <w:r w:rsidR="007E42DF" w:rsidRPr="00EE409C">
              <w:rPr>
                <w:rFonts w:ascii="Arial" w:hAnsi="Arial" w:cs="Arial"/>
              </w:rPr>
              <w:t xml:space="preserve">capacity to meet demand appropriately. </w:t>
            </w:r>
          </w:p>
          <w:p w14:paraId="48B89504" w14:textId="77777777" w:rsidR="007E42DF" w:rsidRPr="00EE409C" w:rsidRDefault="007E42DF" w:rsidP="005A6D8A">
            <w:pPr>
              <w:jc w:val="both"/>
              <w:rPr>
                <w:rFonts w:ascii="Arial" w:hAnsi="Arial" w:cs="Arial"/>
                <w:sz w:val="16"/>
                <w:szCs w:val="16"/>
              </w:rPr>
            </w:pPr>
          </w:p>
          <w:p w14:paraId="33151578" w14:textId="77777777" w:rsidR="007E42DF" w:rsidRPr="00EE409C" w:rsidRDefault="007E42DF" w:rsidP="005A6D8A">
            <w:pPr>
              <w:jc w:val="both"/>
              <w:rPr>
                <w:rFonts w:ascii="Arial" w:hAnsi="Arial" w:cs="Arial"/>
              </w:rPr>
            </w:pPr>
            <w:r w:rsidRPr="00EE409C">
              <w:rPr>
                <w:rFonts w:ascii="Arial" w:hAnsi="Arial" w:cs="Arial"/>
              </w:rPr>
              <w:t xml:space="preserve">Contained within the Policy are contingency arrangements for how we </w:t>
            </w:r>
            <w:r w:rsidR="00892EE7" w:rsidRPr="00EE409C">
              <w:rPr>
                <w:rFonts w:ascii="Arial" w:hAnsi="Arial" w:cs="Arial"/>
              </w:rPr>
              <w:t>can use a Family Room on an adjacent ward, where perhaps a child is admitted and cannot be co-located o the Suite, or – in rare circumstances – where our Place of Safety is at capacity.</w:t>
            </w:r>
          </w:p>
          <w:p w14:paraId="4C09441A" w14:textId="467FE230" w:rsidR="00F911CE" w:rsidRPr="00EE409C" w:rsidRDefault="00F911CE" w:rsidP="005A6D8A">
            <w:pPr>
              <w:jc w:val="both"/>
              <w:rPr>
                <w:rFonts w:ascii="Arial" w:hAnsi="Arial" w:cs="Arial"/>
                <w:sz w:val="16"/>
                <w:szCs w:val="16"/>
              </w:rPr>
            </w:pPr>
          </w:p>
        </w:tc>
      </w:tr>
      <w:tr w:rsidR="007E3EE6" w:rsidRPr="00EE409C" w14:paraId="2695D00A" w14:textId="77777777" w:rsidTr="005A6D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 w:type="dxa"/>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2F2F2" w:themeFill="background1" w:themeFillShade="F2"/>
          </w:tcPr>
          <w:p w14:paraId="3215D3CC" w14:textId="77777777" w:rsidR="007E3EE6" w:rsidRPr="00EE409C" w:rsidRDefault="007E3EE6" w:rsidP="005A6D8A">
            <w:pPr>
              <w:rPr>
                <w:rFonts w:ascii="Arial" w:hAnsi="Arial" w:cs="Arial"/>
              </w:rPr>
            </w:pPr>
            <w:r w:rsidRPr="00EE409C">
              <w:rPr>
                <w:rFonts w:ascii="Arial" w:hAnsi="Arial" w:cs="Arial"/>
              </w:rPr>
              <w:t>Q4.</w:t>
            </w:r>
          </w:p>
        </w:tc>
        <w:tc>
          <w:tcPr>
            <w:tcW w:w="8302" w:type="dxa"/>
            <w:gridSpan w:val="2"/>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tcPr>
          <w:p w14:paraId="4214F209" w14:textId="77777777" w:rsidR="00BC5E32" w:rsidRPr="00EE409C" w:rsidRDefault="00E827DE" w:rsidP="005A6D8A">
            <w:pPr>
              <w:jc w:val="both"/>
              <w:rPr>
                <w:rFonts w:ascii="Arial" w:hAnsi="Arial" w:cs="Arial"/>
              </w:rPr>
            </w:pPr>
            <w:r w:rsidRPr="00EE409C">
              <w:rPr>
                <w:rFonts w:ascii="Arial" w:hAnsi="Arial" w:cs="Arial"/>
              </w:rPr>
              <w:t xml:space="preserve">As indicated above, there are no specific safeguards in place, because we are confident our service has </w:t>
            </w:r>
            <w:proofErr w:type="gramStart"/>
            <w:r w:rsidRPr="00EE409C">
              <w:rPr>
                <w:rFonts w:ascii="Arial" w:hAnsi="Arial" w:cs="Arial"/>
              </w:rPr>
              <w:t>sufficient</w:t>
            </w:r>
            <w:proofErr w:type="gramEnd"/>
            <w:r w:rsidRPr="00EE409C">
              <w:rPr>
                <w:rFonts w:ascii="Arial" w:hAnsi="Arial" w:cs="Arial"/>
              </w:rPr>
              <w:t xml:space="preserve"> resource and capacity to meet demand</w:t>
            </w:r>
            <w:r w:rsidR="00A56275" w:rsidRPr="00EE409C">
              <w:rPr>
                <w:rFonts w:ascii="Arial" w:hAnsi="Arial" w:cs="Arial"/>
              </w:rPr>
              <w:t>, with additional</w:t>
            </w:r>
            <w:r w:rsidR="00BB4743" w:rsidRPr="00EE409C">
              <w:rPr>
                <w:rFonts w:ascii="Arial" w:hAnsi="Arial" w:cs="Arial"/>
              </w:rPr>
              <w:t xml:space="preserve"> capacity contingency bui</w:t>
            </w:r>
            <w:r w:rsidR="00B3517F" w:rsidRPr="00EE409C">
              <w:rPr>
                <w:rFonts w:ascii="Arial" w:hAnsi="Arial" w:cs="Arial"/>
              </w:rPr>
              <w:t>lt into the system</w:t>
            </w:r>
          </w:p>
          <w:p w14:paraId="7323A9B7" w14:textId="2745F6AC" w:rsidR="007E3EE6" w:rsidRPr="00EE409C" w:rsidRDefault="00B3517F" w:rsidP="005A6D8A">
            <w:pPr>
              <w:jc w:val="both"/>
              <w:rPr>
                <w:rFonts w:ascii="Arial" w:hAnsi="Arial" w:cs="Arial"/>
                <w:sz w:val="16"/>
                <w:szCs w:val="16"/>
              </w:rPr>
            </w:pPr>
            <w:r w:rsidRPr="00EE409C">
              <w:rPr>
                <w:rFonts w:ascii="Arial" w:hAnsi="Arial" w:cs="Arial"/>
              </w:rPr>
              <w:t xml:space="preserve">. </w:t>
            </w:r>
          </w:p>
          <w:p w14:paraId="71E4ACF8" w14:textId="77777777" w:rsidR="00B3517F" w:rsidRPr="00EE409C" w:rsidRDefault="00B3517F" w:rsidP="005A6D8A">
            <w:pPr>
              <w:jc w:val="both"/>
              <w:rPr>
                <w:rFonts w:ascii="Arial" w:hAnsi="Arial" w:cs="Arial"/>
              </w:rPr>
            </w:pPr>
            <w:r w:rsidRPr="00EE409C">
              <w:rPr>
                <w:rFonts w:ascii="Arial" w:hAnsi="Arial" w:cs="Arial"/>
              </w:rPr>
              <w:t xml:space="preserve">Please be aware that, </w:t>
            </w:r>
            <w:r w:rsidR="00FF3C79" w:rsidRPr="00EE409C">
              <w:rPr>
                <w:rFonts w:ascii="Arial" w:hAnsi="Arial" w:cs="Arial"/>
              </w:rPr>
              <w:t>although this information is accurate at the time it is provided, it may not be in the future and should not relied upon.</w:t>
            </w:r>
            <w:r w:rsidR="00DB1040" w:rsidRPr="00EE409C">
              <w:rPr>
                <w:rFonts w:ascii="Arial" w:hAnsi="Arial" w:cs="Arial"/>
              </w:rPr>
              <w:t xml:space="preserve"> </w:t>
            </w:r>
          </w:p>
          <w:p w14:paraId="4797D366" w14:textId="38961D09" w:rsidR="00BC5E32" w:rsidRPr="00EE409C" w:rsidRDefault="00BC5E32" w:rsidP="005A6D8A">
            <w:pPr>
              <w:jc w:val="both"/>
              <w:rPr>
                <w:rFonts w:ascii="Arial" w:hAnsi="Arial" w:cs="Arial"/>
                <w:sz w:val="16"/>
                <w:szCs w:val="16"/>
              </w:rPr>
            </w:pPr>
          </w:p>
        </w:tc>
      </w:tr>
      <w:tr w:rsidR="004B1178" w:rsidRPr="00DF2E05" w14:paraId="19EB3AFB"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72EA8481" w14:textId="77777777" w:rsidR="004B1178" w:rsidRPr="00DF2E05" w:rsidRDefault="004B1178" w:rsidP="005904AE">
            <w:pPr>
              <w:jc w:val="both"/>
              <w:rPr>
                <w:rFonts w:ascii="Arial" w:hAnsi="Arial" w:cs="Arial"/>
              </w:rPr>
            </w:pPr>
            <w:r w:rsidRPr="00DF2E05">
              <w:rPr>
                <w:rFonts w:ascii="Arial" w:hAnsi="Arial" w:cs="Arial"/>
              </w:rPr>
              <w:t>Date sent:</w:t>
            </w:r>
          </w:p>
          <w:p w14:paraId="29EA3B21" w14:textId="77777777" w:rsidR="004B1178" w:rsidRPr="00DF2E05" w:rsidRDefault="004B1178" w:rsidP="005904AE">
            <w:pPr>
              <w:jc w:val="both"/>
              <w:rPr>
                <w:rFonts w:ascii="Arial" w:hAnsi="Arial" w:cs="Arial"/>
              </w:rPr>
            </w:pPr>
          </w:p>
        </w:tc>
      </w:tr>
      <w:tr w:rsidR="004B1178" w:rsidRPr="00DF2E05" w14:paraId="110FA239"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7042686D" w14:textId="77777777" w:rsidR="004B1178" w:rsidRPr="00DF2E05" w:rsidRDefault="004B1178" w:rsidP="005904AE">
            <w:pPr>
              <w:jc w:val="both"/>
              <w:rPr>
                <w:rFonts w:ascii="Arial" w:hAnsi="Arial" w:cs="Arial"/>
              </w:rPr>
            </w:pPr>
            <w:r w:rsidRPr="00DF2E05">
              <w:rPr>
                <w:rFonts w:ascii="Arial" w:hAnsi="Arial" w:cs="Arial"/>
              </w:rPr>
              <w:t>Response Received:</w:t>
            </w:r>
          </w:p>
          <w:p w14:paraId="3EAD151C" w14:textId="77777777" w:rsidR="004B1178" w:rsidRPr="00DF2E05" w:rsidRDefault="004B1178" w:rsidP="005904AE">
            <w:pPr>
              <w:jc w:val="both"/>
              <w:rPr>
                <w:rFonts w:ascii="Arial" w:hAnsi="Arial" w:cs="Arial"/>
              </w:rPr>
            </w:pPr>
          </w:p>
        </w:tc>
      </w:tr>
      <w:tr w:rsidR="004B1178" w:rsidRPr="00EE409C" w14:paraId="4D31D776" w14:textId="77777777" w:rsidTr="00590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96" w:type="dxa"/>
            <w:gridSpan w:val="3"/>
            <w:tcBorders>
              <w:top w:val="single" w:sz="12" w:space="0" w:color="C45911" w:themeColor="accent2" w:themeShade="BF"/>
              <w:left w:val="single" w:sz="12" w:space="0" w:color="C45911" w:themeColor="accent2" w:themeShade="BF"/>
              <w:bottom w:val="single" w:sz="12" w:space="0" w:color="C45911" w:themeColor="accent2" w:themeShade="BF"/>
              <w:right w:val="single" w:sz="12" w:space="0" w:color="C45911" w:themeColor="accent2" w:themeShade="BF"/>
            </w:tcBorders>
            <w:shd w:val="clear" w:color="auto" w:fill="FFFFFF" w:themeFill="background1"/>
          </w:tcPr>
          <w:p w14:paraId="1FCF3063" w14:textId="77777777" w:rsidR="004B1178" w:rsidRPr="00DF2E05" w:rsidRDefault="004B1178" w:rsidP="005904AE">
            <w:pPr>
              <w:jc w:val="both"/>
              <w:rPr>
                <w:rFonts w:ascii="Arial" w:hAnsi="Arial" w:cs="Arial"/>
              </w:rPr>
            </w:pPr>
            <w:r w:rsidRPr="00DF2E05">
              <w:rPr>
                <w:rFonts w:ascii="Arial" w:hAnsi="Arial" w:cs="Arial"/>
              </w:rPr>
              <w:t>Contact:</w:t>
            </w:r>
          </w:p>
          <w:p w14:paraId="6A800AF9" w14:textId="77777777" w:rsidR="004B1178" w:rsidRPr="00DF2E05" w:rsidRDefault="004B1178" w:rsidP="005904AE">
            <w:pPr>
              <w:jc w:val="both"/>
              <w:rPr>
                <w:rFonts w:ascii="Arial" w:hAnsi="Arial" w:cs="Arial"/>
              </w:rPr>
            </w:pPr>
          </w:p>
        </w:tc>
      </w:tr>
    </w:tbl>
    <w:p w14:paraId="36D19937" w14:textId="71F1F42E" w:rsidR="007E3EE6" w:rsidRPr="00EE409C" w:rsidRDefault="007E3EE6">
      <w:pPr>
        <w:rPr>
          <w:rFonts w:ascii="Arial" w:hAnsi="Arial" w:cs="Arial"/>
        </w:rPr>
      </w:pPr>
    </w:p>
    <w:p w14:paraId="6A318816" w14:textId="093EAC1B" w:rsidR="00903384" w:rsidRPr="00EE409C" w:rsidRDefault="00903384">
      <w:pPr>
        <w:rPr>
          <w:rFonts w:ascii="Arial" w:hAnsi="Arial" w:cs="Arial"/>
        </w:rPr>
      </w:pPr>
    </w:p>
    <w:p w14:paraId="445D41CE" w14:textId="48B245F1" w:rsidR="00903384" w:rsidRPr="00EE409C" w:rsidRDefault="00903384">
      <w:pPr>
        <w:rPr>
          <w:rFonts w:ascii="Arial" w:hAnsi="Arial" w:cs="Arial"/>
        </w:rPr>
      </w:pPr>
    </w:p>
    <w:p w14:paraId="7CB86927" w14:textId="68F399B8" w:rsidR="006406AB" w:rsidRPr="00EE409C" w:rsidRDefault="006406AB" w:rsidP="006406AB">
      <w:pPr>
        <w:pBdr>
          <w:top w:val="single" w:sz="4" w:space="1" w:color="C45911" w:themeColor="accent2" w:themeShade="BF"/>
          <w:bottom w:val="single" w:sz="4" w:space="1" w:color="C45911" w:themeColor="accent2" w:themeShade="BF"/>
        </w:pBdr>
        <w:shd w:val="clear" w:color="auto" w:fill="F2F2F2" w:themeFill="background1" w:themeFillShade="F2"/>
        <w:jc w:val="center"/>
        <w:rPr>
          <w:rFonts w:ascii="Arial" w:hAnsi="Arial" w:cs="Arial"/>
          <w:sz w:val="32"/>
          <w:szCs w:val="32"/>
        </w:rPr>
      </w:pPr>
      <w:r w:rsidRPr="00EE409C">
        <w:rPr>
          <w:rFonts w:ascii="Arial" w:hAnsi="Arial" w:cs="Arial"/>
          <w:sz w:val="32"/>
          <w:szCs w:val="32"/>
        </w:rPr>
        <w:lastRenderedPageBreak/>
        <w:t>POLICIES LIST – Alphabetical by NHS Trust</w:t>
      </w:r>
    </w:p>
    <w:p w14:paraId="09152B98" w14:textId="77777777" w:rsidR="008A1BE5" w:rsidRPr="00EE409C" w:rsidRDefault="008A1BE5" w:rsidP="004F2DFD">
      <w:pPr>
        <w:spacing w:line="240" w:lineRule="auto"/>
        <w:rPr>
          <w:rFonts w:ascii="Arial" w:hAnsi="Arial" w:cs="Arial"/>
        </w:rPr>
      </w:pPr>
    </w:p>
    <w:p w14:paraId="158130F0" w14:textId="65BE7FAC" w:rsidR="008A1BE5" w:rsidRPr="00EE409C" w:rsidRDefault="006F5C59" w:rsidP="00F905D3">
      <w:pPr>
        <w:pBdr>
          <w:top w:val="single" w:sz="4" w:space="1" w:color="C45911" w:themeColor="accent2" w:themeShade="BF"/>
          <w:bottom w:val="single" w:sz="4" w:space="1" w:color="C45911" w:themeColor="accent2" w:themeShade="BF"/>
        </w:pBdr>
        <w:shd w:val="clear" w:color="auto" w:fill="F2F2F2" w:themeFill="background1" w:themeFillShade="F2"/>
        <w:spacing w:line="240" w:lineRule="auto"/>
        <w:rPr>
          <w:rFonts w:ascii="Arial" w:hAnsi="Arial" w:cs="Arial"/>
        </w:rPr>
      </w:pPr>
      <w:r w:rsidRPr="00EE409C">
        <w:rPr>
          <w:rFonts w:ascii="Arial" w:hAnsi="Arial" w:cs="Arial"/>
        </w:rPr>
        <w:t>East London NHS Foundation Trust – Sections 135 and 136 Place of Safety Polic</w:t>
      </w:r>
      <w:r w:rsidR="0058038C" w:rsidRPr="00EE409C">
        <w:rPr>
          <w:rFonts w:ascii="Arial" w:hAnsi="Arial" w:cs="Arial"/>
        </w:rPr>
        <w:t>y.</w:t>
      </w:r>
    </w:p>
    <w:p w14:paraId="0A6AFC7A" w14:textId="77777777" w:rsidR="006F5C59" w:rsidRPr="00EE409C" w:rsidRDefault="006F5C59" w:rsidP="004F2DFD">
      <w:pPr>
        <w:spacing w:line="240" w:lineRule="auto"/>
        <w:rPr>
          <w:rFonts w:ascii="Arial" w:hAnsi="Arial" w:cs="Arial"/>
        </w:rPr>
      </w:pPr>
    </w:p>
    <w:p w14:paraId="231E96EE" w14:textId="36D6EB35" w:rsidR="00CE1193" w:rsidRPr="00EE409C" w:rsidRDefault="00CE1193" w:rsidP="00F905D3">
      <w:pPr>
        <w:pBdr>
          <w:top w:val="single" w:sz="4" w:space="1" w:color="C45911" w:themeColor="accent2" w:themeShade="BF"/>
          <w:bottom w:val="single" w:sz="4" w:space="1" w:color="C45911" w:themeColor="accent2" w:themeShade="BF"/>
        </w:pBdr>
        <w:shd w:val="clear" w:color="auto" w:fill="F2F2F2" w:themeFill="background1" w:themeFillShade="F2"/>
        <w:spacing w:line="240" w:lineRule="auto"/>
        <w:rPr>
          <w:rFonts w:ascii="Arial" w:hAnsi="Arial" w:cs="Arial"/>
        </w:rPr>
      </w:pPr>
      <w:r w:rsidRPr="00EE409C">
        <w:rPr>
          <w:rFonts w:ascii="Arial" w:hAnsi="Arial" w:cs="Arial"/>
        </w:rPr>
        <w:t>Camden and Islington NHS Foundation Trust</w:t>
      </w:r>
      <w:r w:rsidR="001C47C2" w:rsidRPr="00EE409C">
        <w:rPr>
          <w:rFonts w:ascii="Arial" w:hAnsi="Arial" w:cs="Arial"/>
        </w:rPr>
        <w:t xml:space="preserve"> – Health Base Place of Safety (HBP</w:t>
      </w:r>
      <w:r w:rsidR="009B55B6">
        <w:rPr>
          <w:rFonts w:ascii="Arial" w:hAnsi="Arial" w:cs="Arial"/>
        </w:rPr>
        <w:t>o</w:t>
      </w:r>
      <w:r w:rsidR="001C47C2" w:rsidRPr="00EE409C">
        <w:rPr>
          <w:rFonts w:ascii="Arial" w:hAnsi="Arial" w:cs="Arial"/>
        </w:rPr>
        <w:t>S) Operational Policy – August 2019</w:t>
      </w:r>
      <w:r w:rsidR="00AD295B" w:rsidRPr="00EE409C">
        <w:rPr>
          <w:rFonts w:ascii="Arial" w:hAnsi="Arial" w:cs="Arial"/>
        </w:rPr>
        <w:t>.</w:t>
      </w:r>
    </w:p>
    <w:p w14:paraId="3E6E9409" w14:textId="31B55BF9" w:rsidR="00CE1193" w:rsidRDefault="00CE1193" w:rsidP="00496F19">
      <w:pPr>
        <w:spacing w:line="240" w:lineRule="auto"/>
        <w:rPr>
          <w:rFonts w:ascii="Arial" w:hAnsi="Arial" w:cs="Arial"/>
        </w:rPr>
      </w:pPr>
    </w:p>
    <w:p w14:paraId="1E5E43CF" w14:textId="77777777" w:rsidR="00B51486" w:rsidRDefault="00A72543" w:rsidP="00B51486">
      <w:pPr>
        <w:pBdr>
          <w:top w:val="single" w:sz="4" w:space="1" w:color="C45911" w:themeColor="accent2" w:themeShade="BF"/>
          <w:bottom w:val="single" w:sz="4" w:space="1" w:color="C45911" w:themeColor="accent2" w:themeShade="BF"/>
        </w:pBdr>
        <w:shd w:val="clear" w:color="auto" w:fill="F2F2F2" w:themeFill="background1" w:themeFillShade="F2"/>
        <w:spacing w:line="240" w:lineRule="auto"/>
        <w:rPr>
          <w:rFonts w:ascii="Arial" w:hAnsi="Arial" w:cs="Arial"/>
        </w:rPr>
      </w:pPr>
      <w:r>
        <w:rPr>
          <w:rFonts w:ascii="Arial" w:hAnsi="Arial" w:cs="Arial"/>
        </w:rPr>
        <w:t xml:space="preserve">Central </w:t>
      </w:r>
      <w:r w:rsidR="00B51486">
        <w:rPr>
          <w:rFonts w:ascii="Arial" w:hAnsi="Arial" w:cs="Arial"/>
        </w:rPr>
        <w:t xml:space="preserve">and North West </w:t>
      </w:r>
      <w:r>
        <w:rPr>
          <w:rFonts w:ascii="Arial" w:hAnsi="Arial" w:cs="Arial"/>
        </w:rPr>
        <w:t>London</w:t>
      </w:r>
      <w:r w:rsidR="00B51486">
        <w:rPr>
          <w:rFonts w:ascii="Arial" w:hAnsi="Arial" w:cs="Arial"/>
        </w:rPr>
        <w:t xml:space="preserve"> NHS Foundation Trust</w:t>
      </w:r>
    </w:p>
    <w:p w14:paraId="15963B8C" w14:textId="2DA7EDE5" w:rsidR="00A72543" w:rsidRDefault="00A72543" w:rsidP="00496F19">
      <w:pPr>
        <w:spacing w:line="240" w:lineRule="auto"/>
        <w:rPr>
          <w:rFonts w:ascii="Arial" w:hAnsi="Arial" w:cs="Arial"/>
        </w:rPr>
      </w:pPr>
      <w:r>
        <w:rPr>
          <w:rFonts w:ascii="Arial" w:hAnsi="Arial" w:cs="Arial"/>
        </w:rPr>
        <w:t xml:space="preserve"> </w:t>
      </w:r>
    </w:p>
    <w:p w14:paraId="541FA1A3" w14:textId="0C665D3A" w:rsidR="002C7549" w:rsidRDefault="002C7549" w:rsidP="002C7549">
      <w:pPr>
        <w:pBdr>
          <w:top w:val="single" w:sz="4" w:space="1" w:color="C45911" w:themeColor="accent2" w:themeShade="BF"/>
          <w:bottom w:val="single" w:sz="4" w:space="1" w:color="C45911" w:themeColor="accent2" w:themeShade="BF"/>
        </w:pBdr>
        <w:shd w:val="clear" w:color="auto" w:fill="F2F2F2" w:themeFill="background1" w:themeFillShade="F2"/>
        <w:spacing w:line="240" w:lineRule="auto"/>
        <w:rPr>
          <w:rFonts w:ascii="Arial" w:hAnsi="Arial" w:cs="Arial"/>
        </w:rPr>
      </w:pPr>
      <w:r>
        <w:rPr>
          <w:rFonts w:ascii="Arial" w:hAnsi="Arial" w:cs="Arial"/>
        </w:rPr>
        <w:t>East London NHS Foundation Trust</w:t>
      </w:r>
    </w:p>
    <w:p w14:paraId="4E133B1C" w14:textId="77777777" w:rsidR="002C7549" w:rsidRPr="00EE409C" w:rsidRDefault="002C7549" w:rsidP="00496F19">
      <w:pPr>
        <w:spacing w:line="240" w:lineRule="auto"/>
        <w:rPr>
          <w:rFonts w:ascii="Arial" w:hAnsi="Arial" w:cs="Arial"/>
        </w:rPr>
      </w:pPr>
    </w:p>
    <w:p w14:paraId="1A0C00C7" w14:textId="6790F0B1" w:rsidR="009E6B04" w:rsidRPr="00EE409C" w:rsidRDefault="009E6B04" w:rsidP="00F905D3">
      <w:pPr>
        <w:pBdr>
          <w:top w:val="single" w:sz="4" w:space="1" w:color="C45911" w:themeColor="accent2" w:themeShade="BF"/>
          <w:bottom w:val="single" w:sz="4" w:space="1" w:color="C45911" w:themeColor="accent2" w:themeShade="BF"/>
        </w:pBdr>
        <w:shd w:val="clear" w:color="auto" w:fill="F2F2F2" w:themeFill="background1" w:themeFillShade="F2"/>
        <w:spacing w:line="240" w:lineRule="auto"/>
        <w:rPr>
          <w:rFonts w:ascii="Arial" w:hAnsi="Arial" w:cs="Arial"/>
        </w:rPr>
      </w:pPr>
      <w:r w:rsidRPr="00EE409C">
        <w:rPr>
          <w:rFonts w:ascii="Arial" w:hAnsi="Arial" w:cs="Arial"/>
        </w:rPr>
        <w:t xml:space="preserve">Coventry and Warwickshire Partnership NHS </w:t>
      </w:r>
      <w:r w:rsidR="005805CB" w:rsidRPr="00EE409C">
        <w:rPr>
          <w:rFonts w:ascii="Arial" w:hAnsi="Arial" w:cs="Arial"/>
        </w:rPr>
        <w:t xml:space="preserve">Trust </w:t>
      </w:r>
      <w:r w:rsidR="00E9560E" w:rsidRPr="00EE409C">
        <w:rPr>
          <w:rFonts w:ascii="Arial" w:hAnsi="Arial" w:cs="Arial"/>
        </w:rPr>
        <w:t xml:space="preserve">– Operational Protocol for the Multi-Agency Management of </w:t>
      </w:r>
      <w:r w:rsidR="00A96A5F" w:rsidRPr="00EE409C">
        <w:rPr>
          <w:rFonts w:ascii="Arial" w:hAnsi="Arial" w:cs="Arial"/>
        </w:rPr>
        <w:t xml:space="preserve">Place of Safety under S135(1) </w:t>
      </w:r>
      <w:r w:rsidR="00EB3B1E" w:rsidRPr="00EE409C">
        <w:rPr>
          <w:rFonts w:ascii="Arial" w:hAnsi="Arial" w:cs="Arial"/>
        </w:rPr>
        <w:t>and (2) and S136 Mental Health Act 1983 (Revised 2007).</w:t>
      </w:r>
      <w:r w:rsidR="007E7403" w:rsidRPr="00EE409C">
        <w:rPr>
          <w:rFonts w:ascii="Arial" w:hAnsi="Arial" w:cs="Arial"/>
        </w:rPr>
        <w:t xml:space="preserve"> 9x2)</w:t>
      </w:r>
    </w:p>
    <w:p w14:paraId="1BB4E67D" w14:textId="566ACC43" w:rsidR="009E6B04" w:rsidRDefault="009E6B04" w:rsidP="004F2DFD">
      <w:pPr>
        <w:spacing w:line="240" w:lineRule="auto"/>
        <w:rPr>
          <w:rFonts w:ascii="Arial" w:hAnsi="Arial" w:cs="Arial"/>
        </w:rPr>
      </w:pPr>
    </w:p>
    <w:p w14:paraId="5A2AF863" w14:textId="4EA21FE4" w:rsidR="00562FED" w:rsidRDefault="00562FED" w:rsidP="00AE1DFB">
      <w:pPr>
        <w:pBdr>
          <w:top w:val="single" w:sz="4" w:space="1" w:color="C45911" w:themeColor="accent2" w:themeShade="BF"/>
          <w:bottom w:val="single" w:sz="4" w:space="1" w:color="C45911" w:themeColor="accent2" w:themeShade="BF"/>
        </w:pBdr>
        <w:shd w:val="clear" w:color="auto" w:fill="F2F2F2" w:themeFill="background1" w:themeFillShade="F2"/>
        <w:spacing w:line="240" w:lineRule="auto"/>
        <w:rPr>
          <w:rFonts w:ascii="Arial" w:hAnsi="Arial" w:cs="Arial"/>
        </w:rPr>
      </w:pPr>
      <w:r>
        <w:rPr>
          <w:rFonts w:ascii="Arial" w:hAnsi="Arial" w:cs="Arial"/>
        </w:rPr>
        <w:t>Midland</w:t>
      </w:r>
      <w:r w:rsidR="001A221F">
        <w:rPr>
          <w:rFonts w:ascii="Arial" w:hAnsi="Arial" w:cs="Arial"/>
        </w:rPr>
        <w:t>s Partnership NHS Foundation Trust</w:t>
      </w:r>
      <w:r w:rsidR="00236786">
        <w:rPr>
          <w:rFonts w:ascii="Arial" w:hAnsi="Arial" w:cs="Arial"/>
        </w:rPr>
        <w:t xml:space="preserve"> – Section 136 Policy</w:t>
      </w:r>
    </w:p>
    <w:p w14:paraId="1C70A25D" w14:textId="77777777" w:rsidR="00562FED" w:rsidRPr="00EE409C" w:rsidRDefault="00562FED" w:rsidP="004F2DFD">
      <w:pPr>
        <w:spacing w:line="240" w:lineRule="auto"/>
        <w:rPr>
          <w:rFonts w:ascii="Arial" w:hAnsi="Arial" w:cs="Arial"/>
        </w:rPr>
      </w:pPr>
    </w:p>
    <w:p w14:paraId="27642B8C" w14:textId="59869953" w:rsidR="00E356CA" w:rsidRPr="00EE409C" w:rsidRDefault="00E356CA" w:rsidP="00F905D3">
      <w:pPr>
        <w:pBdr>
          <w:top w:val="single" w:sz="4" w:space="1" w:color="C45911" w:themeColor="accent2" w:themeShade="BF"/>
          <w:bottom w:val="single" w:sz="4" w:space="1" w:color="C45911" w:themeColor="accent2" w:themeShade="BF"/>
        </w:pBdr>
        <w:shd w:val="clear" w:color="auto" w:fill="F2F2F2" w:themeFill="background1" w:themeFillShade="F2"/>
        <w:spacing w:line="240" w:lineRule="auto"/>
        <w:rPr>
          <w:rFonts w:ascii="Arial" w:hAnsi="Arial" w:cs="Arial"/>
        </w:rPr>
      </w:pPr>
      <w:r w:rsidRPr="00EE409C">
        <w:rPr>
          <w:rFonts w:ascii="Arial" w:hAnsi="Arial" w:cs="Arial"/>
        </w:rPr>
        <w:t xml:space="preserve">Shropshire </w:t>
      </w:r>
      <w:r w:rsidR="00222AD0" w:rsidRPr="00EE409C">
        <w:rPr>
          <w:rFonts w:ascii="Arial" w:hAnsi="Arial" w:cs="Arial"/>
        </w:rPr>
        <w:t>/ Telford and Wrekin Inter-Agency – Section 136 Policy</w:t>
      </w:r>
      <w:r w:rsidR="0034498D" w:rsidRPr="00EE409C">
        <w:rPr>
          <w:rFonts w:ascii="Arial" w:hAnsi="Arial" w:cs="Arial"/>
        </w:rPr>
        <w:t xml:space="preserve"> (x2)</w:t>
      </w:r>
    </w:p>
    <w:p w14:paraId="2DBE2718" w14:textId="72B3D180" w:rsidR="000D7318" w:rsidRPr="00EE409C" w:rsidRDefault="000D7318">
      <w:pPr>
        <w:rPr>
          <w:rFonts w:ascii="Arial" w:hAnsi="Arial" w:cs="Arial"/>
        </w:rPr>
      </w:pPr>
    </w:p>
    <w:p w14:paraId="77791867" w14:textId="4FDF6875" w:rsidR="004F3EA8" w:rsidRPr="00EE409C" w:rsidRDefault="004F3EA8" w:rsidP="00F905D3">
      <w:pPr>
        <w:pBdr>
          <w:top w:val="single" w:sz="4" w:space="1" w:color="C45911" w:themeColor="accent2" w:themeShade="BF"/>
          <w:bottom w:val="single" w:sz="4" w:space="1" w:color="C45911" w:themeColor="accent2" w:themeShade="BF"/>
        </w:pBdr>
        <w:shd w:val="clear" w:color="auto" w:fill="F2F2F2" w:themeFill="background1" w:themeFillShade="F2"/>
        <w:rPr>
          <w:rFonts w:ascii="Arial" w:hAnsi="Arial" w:cs="Arial"/>
        </w:rPr>
      </w:pPr>
      <w:r w:rsidRPr="00EE409C">
        <w:rPr>
          <w:rFonts w:ascii="Arial" w:hAnsi="Arial" w:cs="Arial"/>
        </w:rPr>
        <w:t xml:space="preserve">Somerset </w:t>
      </w:r>
      <w:r w:rsidR="00BD4D30" w:rsidRPr="00EE409C">
        <w:rPr>
          <w:rFonts w:ascii="Arial" w:hAnsi="Arial" w:cs="Arial"/>
        </w:rPr>
        <w:t xml:space="preserve">and Yeovil </w:t>
      </w:r>
      <w:r w:rsidRPr="00EE409C">
        <w:rPr>
          <w:rFonts w:ascii="Arial" w:hAnsi="Arial" w:cs="Arial"/>
        </w:rPr>
        <w:t xml:space="preserve">Partnership NHS Foundation Trust – Sections 135 and 136 Mental Health Act 1983 - Joint Agency Protocol </w:t>
      </w:r>
    </w:p>
    <w:p w14:paraId="468EC8CC" w14:textId="7A0CAD36" w:rsidR="00150390" w:rsidRDefault="00150390">
      <w:pPr>
        <w:rPr>
          <w:rFonts w:ascii="Arial" w:hAnsi="Arial" w:cs="Arial"/>
        </w:rPr>
      </w:pPr>
    </w:p>
    <w:p w14:paraId="034EB8F4" w14:textId="7021A17D" w:rsidR="009172CD" w:rsidRPr="00EE409C" w:rsidRDefault="009172CD" w:rsidP="00F905D3">
      <w:pPr>
        <w:pBdr>
          <w:top w:val="single" w:sz="4" w:space="1" w:color="C45911" w:themeColor="accent2" w:themeShade="BF"/>
          <w:bottom w:val="single" w:sz="4" w:space="1" w:color="C45911" w:themeColor="accent2" w:themeShade="BF"/>
        </w:pBdr>
        <w:shd w:val="clear" w:color="auto" w:fill="F2F2F2" w:themeFill="background1" w:themeFillShade="F2"/>
        <w:rPr>
          <w:rFonts w:ascii="Arial" w:hAnsi="Arial" w:cs="Arial"/>
        </w:rPr>
      </w:pPr>
      <w:r w:rsidRPr="00EE409C">
        <w:rPr>
          <w:rFonts w:ascii="Arial" w:hAnsi="Arial" w:cs="Arial"/>
        </w:rPr>
        <w:t xml:space="preserve">South West London and St. George’s Mental Health </w:t>
      </w:r>
      <w:r w:rsidR="00BC6ABC" w:rsidRPr="00EE409C">
        <w:rPr>
          <w:rFonts w:ascii="Arial" w:hAnsi="Arial" w:cs="Arial"/>
        </w:rPr>
        <w:t>NHS Trust – Bed Management Policy – 23 May 2019</w:t>
      </w:r>
      <w:r w:rsidR="0032265F" w:rsidRPr="00EE409C">
        <w:rPr>
          <w:rFonts w:ascii="Arial" w:hAnsi="Arial" w:cs="Arial"/>
        </w:rPr>
        <w:t>.</w:t>
      </w:r>
    </w:p>
    <w:p w14:paraId="553D3577" w14:textId="139D5543" w:rsidR="006D2FFE" w:rsidRPr="00EE409C" w:rsidRDefault="006D2FFE" w:rsidP="00F905D3">
      <w:pPr>
        <w:pBdr>
          <w:top w:val="single" w:sz="4" w:space="1" w:color="C45911" w:themeColor="accent2" w:themeShade="BF"/>
          <w:bottom w:val="single" w:sz="4" w:space="1" w:color="C45911" w:themeColor="accent2" w:themeShade="BF"/>
        </w:pBdr>
        <w:shd w:val="clear" w:color="auto" w:fill="F2F2F2" w:themeFill="background1" w:themeFillShade="F2"/>
        <w:rPr>
          <w:rFonts w:ascii="Arial" w:hAnsi="Arial" w:cs="Arial"/>
        </w:rPr>
      </w:pPr>
      <w:r w:rsidRPr="00EE409C">
        <w:rPr>
          <w:rFonts w:ascii="Arial" w:hAnsi="Arial" w:cs="Arial"/>
        </w:rPr>
        <w:t>South West London and St. George’s Mental Health NHS Trust – Section 126 Mental Health Act (1983) - Joint Policy and Procedure</w:t>
      </w:r>
      <w:r w:rsidR="00B0481F" w:rsidRPr="00EE409C">
        <w:rPr>
          <w:rFonts w:ascii="Arial" w:hAnsi="Arial" w:cs="Arial"/>
        </w:rPr>
        <w:t>.</w:t>
      </w:r>
    </w:p>
    <w:p w14:paraId="53E6FF63" w14:textId="77777777" w:rsidR="0032265F" w:rsidRPr="00EE409C" w:rsidRDefault="0032265F">
      <w:pPr>
        <w:rPr>
          <w:rFonts w:ascii="Arial" w:hAnsi="Arial" w:cs="Arial"/>
        </w:rPr>
      </w:pPr>
    </w:p>
    <w:p w14:paraId="1295224B" w14:textId="31BFFF9E" w:rsidR="006406AB" w:rsidRPr="00EE409C" w:rsidRDefault="00331ACA" w:rsidP="00F905D3">
      <w:pPr>
        <w:pBdr>
          <w:top w:val="single" w:sz="4" w:space="1" w:color="C45911" w:themeColor="accent2" w:themeShade="BF"/>
          <w:bottom w:val="single" w:sz="4" w:space="1" w:color="C45911" w:themeColor="accent2" w:themeShade="BF"/>
        </w:pBdr>
        <w:shd w:val="clear" w:color="auto" w:fill="F2F2F2" w:themeFill="background1" w:themeFillShade="F2"/>
        <w:rPr>
          <w:rFonts w:ascii="Arial" w:hAnsi="Arial" w:cs="Arial"/>
        </w:rPr>
      </w:pPr>
      <w:r w:rsidRPr="00EE409C">
        <w:rPr>
          <w:rFonts w:ascii="Arial" w:hAnsi="Arial" w:cs="Arial"/>
        </w:rPr>
        <w:t xml:space="preserve">Staffordshire and Stoke on Trent </w:t>
      </w:r>
      <w:r w:rsidR="00E561FD" w:rsidRPr="00EE409C">
        <w:rPr>
          <w:rFonts w:ascii="Arial" w:hAnsi="Arial" w:cs="Arial"/>
        </w:rPr>
        <w:t>Inter-Agency – Section 136 Policy</w:t>
      </w:r>
      <w:r w:rsidR="004572AD" w:rsidRPr="00EE409C">
        <w:rPr>
          <w:rFonts w:ascii="Arial" w:hAnsi="Arial" w:cs="Arial"/>
        </w:rPr>
        <w:t xml:space="preserve"> … Final version</w:t>
      </w:r>
    </w:p>
    <w:p w14:paraId="1380A0C8" w14:textId="48A4D9EB" w:rsidR="006406AB" w:rsidRPr="00EE409C" w:rsidRDefault="006406AB">
      <w:pPr>
        <w:rPr>
          <w:rFonts w:ascii="Arial" w:hAnsi="Arial" w:cs="Arial"/>
        </w:rPr>
      </w:pPr>
    </w:p>
    <w:p w14:paraId="51EDD46E" w14:textId="31EA65CF" w:rsidR="00165531" w:rsidRPr="00EE409C" w:rsidRDefault="00023E13" w:rsidP="00165531">
      <w:pPr>
        <w:pBdr>
          <w:top w:val="single" w:sz="4" w:space="1" w:color="C45911" w:themeColor="accent2" w:themeShade="BF"/>
          <w:bottom w:val="single" w:sz="4" w:space="1" w:color="C45911" w:themeColor="accent2" w:themeShade="BF"/>
        </w:pBdr>
        <w:shd w:val="clear" w:color="auto" w:fill="F2F2F2" w:themeFill="background1" w:themeFillShade="F2"/>
        <w:rPr>
          <w:rFonts w:ascii="Arial" w:hAnsi="Arial" w:cs="Arial"/>
        </w:rPr>
      </w:pPr>
      <w:r w:rsidRPr="00EE409C">
        <w:rPr>
          <w:rFonts w:ascii="Arial" w:hAnsi="Arial" w:cs="Arial"/>
        </w:rPr>
        <w:t xml:space="preserve">Worcestershire Health and Care NHS Trust – Operational </w:t>
      </w:r>
      <w:r w:rsidR="00B14D0A" w:rsidRPr="00EE409C">
        <w:rPr>
          <w:rFonts w:ascii="Arial" w:hAnsi="Arial" w:cs="Arial"/>
        </w:rPr>
        <w:t>Protocol for the Multi-Agency Management of Places of Safety under S135(1) and (</w:t>
      </w:r>
      <w:r w:rsidR="007E7403" w:rsidRPr="00EE409C">
        <w:rPr>
          <w:rFonts w:ascii="Arial" w:hAnsi="Arial" w:cs="Arial"/>
        </w:rPr>
        <w:t>2) and S136 Mental Health Act 1983 (Revised 2007, Revised Policing and Crime Act 2017)</w:t>
      </w:r>
    </w:p>
    <w:p w14:paraId="0744AE20" w14:textId="77777777" w:rsidR="00272FEE" w:rsidRDefault="00272FEE">
      <w:pPr>
        <w:rPr>
          <w:rFonts w:ascii="Arial" w:hAnsi="Arial" w:cs="Arial"/>
          <w:b/>
          <w:bCs/>
          <w:sz w:val="24"/>
          <w:szCs w:val="24"/>
        </w:rPr>
      </w:pPr>
    </w:p>
    <w:p w14:paraId="590A4892" w14:textId="77777777" w:rsidR="00E504DE" w:rsidRDefault="00E504DE">
      <w:pPr>
        <w:rPr>
          <w:rFonts w:ascii="Arial" w:hAnsi="Arial" w:cs="Arial"/>
          <w:b/>
          <w:bCs/>
          <w:sz w:val="24"/>
          <w:szCs w:val="24"/>
        </w:rPr>
      </w:pPr>
    </w:p>
    <w:p w14:paraId="02B6579F" w14:textId="77777777" w:rsidR="00272FEE" w:rsidRDefault="00272FEE" w:rsidP="00272FEE">
      <w:pPr>
        <w:pStyle w:val="ListParagraph"/>
        <w:pBdr>
          <w:top w:val="single" w:sz="4" w:space="1" w:color="C45911" w:themeColor="accent2" w:themeShade="BF"/>
          <w:bottom w:val="single" w:sz="4" w:space="1" w:color="C45911" w:themeColor="accent2" w:themeShade="BF"/>
        </w:pBdr>
        <w:shd w:val="clear" w:color="auto" w:fill="F2F2F2" w:themeFill="background1" w:themeFillShade="F2"/>
        <w:ind w:left="0"/>
        <w:rPr>
          <w:rFonts w:ascii="Arial" w:hAnsi="Arial" w:cs="Arial"/>
          <w:b/>
          <w:bCs/>
          <w:sz w:val="24"/>
          <w:szCs w:val="24"/>
        </w:rPr>
      </w:pPr>
    </w:p>
    <w:p w14:paraId="195D6167" w14:textId="284C1713" w:rsidR="00272FEE" w:rsidRPr="00272FEE" w:rsidRDefault="00272FEE" w:rsidP="00272FEE">
      <w:pPr>
        <w:pStyle w:val="ListParagraph"/>
        <w:pBdr>
          <w:top w:val="single" w:sz="4" w:space="1" w:color="C45911" w:themeColor="accent2" w:themeShade="BF"/>
          <w:bottom w:val="single" w:sz="4" w:space="1" w:color="C45911" w:themeColor="accent2" w:themeShade="BF"/>
        </w:pBdr>
        <w:shd w:val="clear" w:color="auto" w:fill="F2F2F2" w:themeFill="background1" w:themeFillShade="F2"/>
        <w:ind w:left="0"/>
        <w:jc w:val="center"/>
        <w:rPr>
          <w:rFonts w:ascii="Arial" w:hAnsi="Arial" w:cs="Arial"/>
          <w:sz w:val="28"/>
          <w:szCs w:val="28"/>
        </w:rPr>
      </w:pPr>
      <w:r w:rsidRPr="00272FEE">
        <w:rPr>
          <w:rFonts w:ascii="Arial" w:hAnsi="Arial" w:cs="Arial"/>
          <w:sz w:val="28"/>
          <w:szCs w:val="28"/>
        </w:rPr>
        <w:t>Appendix 1: Leaflet intended to be given to patients detained under s136</w:t>
      </w:r>
    </w:p>
    <w:p w14:paraId="0A1E031C" w14:textId="77777777" w:rsidR="00272FEE" w:rsidRPr="00EE409C" w:rsidRDefault="00272FEE" w:rsidP="00272FEE">
      <w:pPr>
        <w:pStyle w:val="ListParagraph"/>
        <w:pBdr>
          <w:top w:val="single" w:sz="4" w:space="1" w:color="C45911" w:themeColor="accent2" w:themeShade="BF"/>
          <w:bottom w:val="single" w:sz="4" w:space="1" w:color="C45911" w:themeColor="accent2" w:themeShade="BF"/>
        </w:pBdr>
        <w:shd w:val="clear" w:color="auto" w:fill="F2F2F2" w:themeFill="background1" w:themeFillShade="F2"/>
        <w:ind w:left="0"/>
        <w:rPr>
          <w:rFonts w:ascii="Arial" w:hAnsi="Arial" w:cs="Arial"/>
          <w:b/>
          <w:bCs/>
          <w:sz w:val="24"/>
          <w:szCs w:val="24"/>
        </w:rPr>
      </w:pPr>
    </w:p>
    <w:p w14:paraId="5F68B124" w14:textId="77777777" w:rsidR="00272FEE" w:rsidRPr="00940F66" w:rsidRDefault="00272FEE">
      <w:pPr>
        <w:rPr>
          <w:rFonts w:ascii="Arial" w:hAnsi="Arial" w:cs="Arial"/>
          <w:b/>
          <w:bCs/>
          <w:sz w:val="16"/>
          <w:szCs w:val="16"/>
        </w:rPr>
      </w:pPr>
    </w:p>
    <w:p w14:paraId="2084C611" w14:textId="1E9407C4" w:rsidR="00165531" w:rsidRPr="00EE409C" w:rsidRDefault="00165531" w:rsidP="008B45D1">
      <w:pPr>
        <w:pStyle w:val="ListParagraph"/>
        <w:pBdr>
          <w:top w:val="single" w:sz="4" w:space="1" w:color="C45911" w:themeColor="accent2" w:themeShade="BF"/>
          <w:bottom w:val="single" w:sz="4" w:space="1" w:color="C45911" w:themeColor="accent2" w:themeShade="BF"/>
        </w:pBdr>
        <w:shd w:val="clear" w:color="auto" w:fill="F2F2F2" w:themeFill="background1" w:themeFillShade="F2"/>
        <w:ind w:left="0"/>
        <w:jc w:val="center"/>
        <w:rPr>
          <w:rFonts w:ascii="Arial" w:hAnsi="Arial" w:cs="Arial"/>
          <w:b/>
          <w:bCs/>
          <w:sz w:val="24"/>
          <w:szCs w:val="24"/>
        </w:rPr>
      </w:pPr>
      <w:r w:rsidRPr="00EE409C">
        <w:rPr>
          <w:rFonts w:ascii="Arial" w:hAnsi="Arial" w:cs="Arial"/>
          <w:b/>
          <w:bCs/>
          <w:sz w:val="24"/>
          <w:szCs w:val="24"/>
        </w:rPr>
        <w:t>ADMISSION OF MENTALLY DISORDERED PERSONS FOUND IN A PUBLIC PLACE (Section 136 of the Mental Health Act 1983)</w:t>
      </w:r>
    </w:p>
    <w:p w14:paraId="7B2F5492" w14:textId="77777777" w:rsidR="00165531" w:rsidRPr="00EE409C" w:rsidRDefault="00165531" w:rsidP="00BC30B9">
      <w:pPr>
        <w:pStyle w:val="ListParagraph"/>
        <w:shd w:val="clear" w:color="auto" w:fill="FFFFFF" w:themeFill="background1"/>
        <w:ind w:left="142"/>
        <w:rPr>
          <w:rFonts w:ascii="Arial" w:hAnsi="Arial" w:cs="Arial"/>
          <w:sz w:val="24"/>
          <w:szCs w:val="24"/>
        </w:rPr>
      </w:pPr>
    </w:p>
    <w:p w14:paraId="0299C866" w14:textId="46016C04" w:rsidR="00165531" w:rsidRDefault="00165531" w:rsidP="009F1BD1">
      <w:pPr>
        <w:pStyle w:val="ListParagraph"/>
        <w:pBdr>
          <w:top w:val="single" w:sz="12" w:space="1" w:color="C45911" w:themeColor="accent2" w:themeShade="BF"/>
          <w:left w:val="single" w:sz="12" w:space="4" w:color="C45911" w:themeColor="accent2" w:themeShade="BF"/>
          <w:bottom w:val="single" w:sz="12" w:space="1" w:color="C45911" w:themeColor="accent2" w:themeShade="BF"/>
          <w:right w:val="single" w:sz="12" w:space="4" w:color="C45911" w:themeColor="accent2" w:themeShade="BF"/>
        </w:pBdr>
        <w:shd w:val="clear" w:color="auto" w:fill="FFFFFF" w:themeFill="background1"/>
        <w:ind w:left="0"/>
        <w:rPr>
          <w:rFonts w:ascii="Arial" w:hAnsi="Arial" w:cs="Arial"/>
          <w:b/>
          <w:bCs/>
          <w:sz w:val="24"/>
          <w:szCs w:val="24"/>
        </w:rPr>
      </w:pPr>
      <w:r w:rsidRPr="00EE409C">
        <w:rPr>
          <w:rFonts w:ascii="Arial" w:hAnsi="Arial" w:cs="Arial"/>
          <w:b/>
          <w:bCs/>
          <w:sz w:val="24"/>
          <w:szCs w:val="24"/>
        </w:rPr>
        <w:t xml:space="preserve">Patient’s name 2. </w:t>
      </w:r>
    </w:p>
    <w:p w14:paraId="3F99C133" w14:textId="77777777" w:rsidR="009F1BD1" w:rsidRPr="00EE409C" w:rsidRDefault="009F1BD1" w:rsidP="009F1BD1">
      <w:pPr>
        <w:pStyle w:val="ListParagraph"/>
        <w:pBdr>
          <w:top w:val="single" w:sz="12" w:space="1" w:color="C45911" w:themeColor="accent2" w:themeShade="BF"/>
          <w:left w:val="single" w:sz="12" w:space="4" w:color="C45911" w:themeColor="accent2" w:themeShade="BF"/>
          <w:bottom w:val="single" w:sz="12" w:space="1" w:color="C45911" w:themeColor="accent2" w:themeShade="BF"/>
          <w:right w:val="single" w:sz="12" w:space="4" w:color="C45911" w:themeColor="accent2" w:themeShade="BF"/>
        </w:pBdr>
        <w:shd w:val="clear" w:color="auto" w:fill="FFFFFF" w:themeFill="background1"/>
        <w:ind w:left="0"/>
        <w:rPr>
          <w:rFonts w:ascii="Arial" w:hAnsi="Arial" w:cs="Arial"/>
          <w:b/>
          <w:bCs/>
          <w:sz w:val="24"/>
          <w:szCs w:val="24"/>
        </w:rPr>
      </w:pPr>
    </w:p>
    <w:p w14:paraId="675EC3F9" w14:textId="0895A303" w:rsidR="00165531" w:rsidRDefault="00165531" w:rsidP="009F1BD1">
      <w:pPr>
        <w:pStyle w:val="ListParagraph"/>
        <w:pBdr>
          <w:top w:val="single" w:sz="12" w:space="1" w:color="C45911" w:themeColor="accent2" w:themeShade="BF"/>
          <w:left w:val="single" w:sz="12" w:space="4" w:color="C45911" w:themeColor="accent2" w:themeShade="BF"/>
          <w:bottom w:val="single" w:sz="12" w:space="1" w:color="C45911" w:themeColor="accent2" w:themeShade="BF"/>
          <w:right w:val="single" w:sz="12" w:space="4" w:color="C45911" w:themeColor="accent2" w:themeShade="BF"/>
        </w:pBdr>
        <w:shd w:val="clear" w:color="auto" w:fill="FFFFFF" w:themeFill="background1"/>
        <w:ind w:left="0"/>
        <w:rPr>
          <w:rFonts w:ascii="Arial" w:hAnsi="Arial" w:cs="Arial"/>
          <w:b/>
          <w:bCs/>
          <w:sz w:val="24"/>
          <w:szCs w:val="24"/>
        </w:rPr>
      </w:pPr>
      <w:r w:rsidRPr="00EE409C">
        <w:rPr>
          <w:rFonts w:ascii="Arial" w:hAnsi="Arial" w:cs="Arial"/>
          <w:b/>
          <w:bCs/>
          <w:sz w:val="24"/>
          <w:szCs w:val="24"/>
        </w:rPr>
        <w:t xml:space="preserve">Name of hospital and ward </w:t>
      </w:r>
    </w:p>
    <w:p w14:paraId="6F9B69A0" w14:textId="77777777" w:rsidR="009F1BD1" w:rsidRPr="00EE409C" w:rsidRDefault="009F1BD1" w:rsidP="009F1BD1">
      <w:pPr>
        <w:pStyle w:val="ListParagraph"/>
        <w:pBdr>
          <w:top w:val="single" w:sz="12" w:space="1" w:color="C45911" w:themeColor="accent2" w:themeShade="BF"/>
          <w:left w:val="single" w:sz="12" w:space="4" w:color="C45911" w:themeColor="accent2" w:themeShade="BF"/>
          <w:bottom w:val="single" w:sz="12" w:space="1" w:color="C45911" w:themeColor="accent2" w:themeShade="BF"/>
          <w:right w:val="single" w:sz="12" w:space="4" w:color="C45911" w:themeColor="accent2" w:themeShade="BF"/>
        </w:pBdr>
        <w:shd w:val="clear" w:color="auto" w:fill="FFFFFF" w:themeFill="background1"/>
        <w:ind w:left="0"/>
        <w:rPr>
          <w:rFonts w:ascii="Arial" w:hAnsi="Arial" w:cs="Arial"/>
          <w:b/>
          <w:bCs/>
          <w:sz w:val="24"/>
          <w:szCs w:val="24"/>
        </w:rPr>
      </w:pPr>
    </w:p>
    <w:p w14:paraId="10B9AF6C" w14:textId="77777777" w:rsidR="00165531" w:rsidRPr="00EE409C" w:rsidRDefault="00165531" w:rsidP="009F1BD1">
      <w:pPr>
        <w:pStyle w:val="ListParagraph"/>
        <w:shd w:val="clear" w:color="auto" w:fill="FFFFFF" w:themeFill="background1"/>
        <w:ind w:left="0"/>
        <w:rPr>
          <w:rFonts w:ascii="Arial" w:hAnsi="Arial" w:cs="Arial"/>
          <w:sz w:val="24"/>
          <w:szCs w:val="24"/>
        </w:rPr>
      </w:pPr>
    </w:p>
    <w:p w14:paraId="27BE0061" w14:textId="77777777" w:rsidR="00165531" w:rsidRPr="00EE409C" w:rsidRDefault="00165531" w:rsidP="009F1BD1">
      <w:pPr>
        <w:pStyle w:val="ListParagraph"/>
        <w:pBdr>
          <w:top w:val="single" w:sz="12" w:space="1" w:color="C45911" w:themeColor="accent2" w:themeShade="BF"/>
        </w:pBdr>
        <w:shd w:val="clear" w:color="auto" w:fill="F2F2F2" w:themeFill="background1" w:themeFillShade="F2"/>
        <w:ind w:left="0"/>
        <w:rPr>
          <w:rFonts w:ascii="Arial" w:hAnsi="Arial" w:cs="Arial"/>
          <w:b/>
          <w:bCs/>
          <w:sz w:val="24"/>
          <w:szCs w:val="24"/>
        </w:rPr>
      </w:pPr>
      <w:r w:rsidRPr="00EE409C">
        <w:rPr>
          <w:rFonts w:ascii="Arial" w:hAnsi="Arial" w:cs="Arial"/>
          <w:b/>
          <w:bCs/>
          <w:sz w:val="24"/>
          <w:szCs w:val="24"/>
        </w:rPr>
        <w:t xml:space="preserve">Why am I in hospital? </w:t>
      </w:r>
    </w:p>
    <w:p w14:paraId="7DFCD248" w14:textId="77777777" w:rsidR="00165531" w:rsidRPr="00EE409C" w:rsidRDefault="00165531" w:rsidP="00BC30B9">
      <w:pPr>
        <w:pStyle w:val="ListParagraph"/>
        <w:pBdr>
          <w:top w:val="single" w:sz="4" w:space="1" w:color="C45911" w:themeColor="accent2" w:themeShade="BF"/>
          <w:bottom w:val="single" w:sz="4" w:space="1" w:color="C45911" w:themeColor="accent2" w:themeShade="BF"/>
        </w:pBdr>
        <w:shd w:val="clear" w:color="auto" w:fill="FFFFFF" w:themeFill="background1"/>
        <w:ind w:left="0"/>
        <w:rPr>
          <w:rFonts w:ascii="Arial" w:hAnsi="Arial" w:cs="Arial"/>
          <w:sz w:val="24"/>
          <w:szCs w:val="24"/>
        </w:rPr>
      </w:pPr>
    </w:p>
    <w:p w14:paraId="4326AE52" w14:textId="233F2699" w:rsidR="00B20DF0" w:rsidRPr="007D7FE3" w:rsidRDefault="00165531" w:rsidP="00804694">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You have been brought to this hospital by a </w:t>
      </w:r>
      <w:r w:rsidR="00C36BFE">
        <w:rPr>
          <w:rFonts w:ascii="Arial" w:hAnsi="Arial" w:cs="Arial"/>
        </w:rPr>
        <w:t>Police</w:t>
      </w:r>
      <w:r w:rsidRPr="007D7FE3">
        <w:rPr>
          <w:rFonts w:ascii="Arial" w:hAnsi="Arial" w:cs="Arial"/>
        </w:rPr>
        <w:t xml:space="preserve"> officer because they are concerned that you may have a mental disorder and should be seen by a mental health professional. You are being kept here under section 136 of the Mental Health Act 1983 so that you can be assessed to see if you need treatment. </w:t>
      </w:r>
    </w:p>
    <w:p w14:paraId="538CD350" w14:textId="77777777" w:rsidR="009F1BD1" w:rsidRPr="00EE409C" w:rsidRDefault="009F1BD1" w:rsidP="00BC30B9">
      <w:pPr>
        <w:pStyle w:val="ListParagraph"/>
        <w:pBdr>
          <w:top w:val="single" w:sz="4" w:space="1" w:color="C45911" w:themeColor="accent2" w:themeShade="BF"/>
          <w:bottom w:val="single" w:sz="4" w:space="1" w:color="C45911" w:themeColor="accent2" w:themeShade="BF"/>
        </w:pBdr>
        <w:shd w:val="clear" w:color="auto" w:fill="FFFFFF" w:themeFill="background1"/>
        <w:ind w:left="0"/>
        <w:rPr>
          <w:rFonts w:ascii="Arial" w:hAnsi="Arial" w:cs="Arial"/>
          <w:sz w:val="24"/>
          <w:szCs w:val="24"/>
        </w:rPr>
      </w:pPr>
    </w:p>
    <w:p w14:paraId="4AD40A10" w14:textId="77777777" w:rsidR="00B20DF0" w:rsidRPr="00EE409C" w:rsidRDefault="00B20DF0" w:rsidP="00BC30B9">
      <w:pPr>
        <w:pStyle w:val="ListParagraph"/>
        <w:pBdr>
          <w:top w:val="single" w:sz="4" w:space="1" w:color="C45911" w:themeColor="accent2" w:themeShade="BF"/>
          <w:bottom w:val="single" w:sz="4" w:space="1" w:color="C45911" w:themeColor="accent2" w:themeShade="BF"/>
        </w:pBdr>
        <w:shd w:val="clear" w:color="auto" w:fill="FFFFFF" w:themeFill="background1"/>
        <w:ind w:left="0"/>
        <w:rPr>
          <w:rFonts w:ascii="Arial" w:hAnsi="Arial" w:cs="Arial"/>
          <w:sz w:val="24"/>
          <w:szCs w:val="24"/>
        </w:rPr>
      </w:pPr>
    </w:p>
    <w:p w14:paraId="73DC415D" w14:textId="77777777" w:rsidR="00B20DF0" w:rsidRPr="00EE409C" w:rsidRDefault="00165531" w:rsidP="009F1BD1">
      <w:pPr>
        <w:pStyle w:val="ListParagraph"/>
        <w:shd w:val="clear" w:color="auto" w:fill="F2F2F2" w:themeFill="background1" w:themeFillShade="F2"/>
        <w:ind w:left="0"/>
        <w:rPr>
          <w:rFonts w:ascii="Arial" w:hAnsi="Arial" w:cs="Arial"/>
          <w:b/>
          <w:bCs/>
          <w:sz w:val="24"/>
          <w:szCs w:val="24"/>
        </w:rPr>
      </w:pPr>
      <w:r w:rsidRPr="00EE409C">
        <w:rPr>
          <w:rFonts w:ascii="Arial" w:hAnsi="Arial" w:cs="Arial"/>
          <w:b/>
          <w:bCs/>
          <w:sz w:val="24"/>
          <w:szCs w:val="24"/>
        </w:rPr>
        <w:t xml:space="preserve">How long will I be here? </w:t>
      </w:r>
    </w:p>
    <w:p w14:paraId="0641F902" w14:textId="77777777" w:rsidR="00B20DF0" w:rsidRPr="00EE409C" w:rsidRDefault="00B20DF0" w:rsidP="00BC30B9">
      <w:pPr>
        <w:pStyle w:val="ListParagraph"/>
        <w:pBdr>
          <w:top w:val="single" w:sz="4" w:space="1" w:color="C45911" w:themeColor="accent2" w:themeShade="BF"/>
          <w:bottom w:val="single" w:sz="4" w:space="1" w:color="C45911" w:themeColor="accent2" w:themeShade="BF"/>
        </w:pBdr>
        <w:shd w:val="clear" w:color="auto" w:fill="FFFFFF" w:themeFill="background1"/>
        <w:ind w:left="0"/>
        <w:rPr>
          <w:rFonts w:ascii="Arial" w:hAnsi="Arial" w:cs="Arial"/>
          <w:sz w:val="24"/>
          <w:szCs w:val="24"/>
        </w:rPr>
      </w:pPr>
    </w:p>
    <w:p w14:paraId="347F62C2" w14:textId="77777777" w:rsidR="00E745B4" w:rsidRPr="007D7FE3" w:rsidRDefault="00165531" w:rsidP="00804694">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You can be kept here (or in another place where you will be safe) for up to 24 hours so that you can be seen by a doctor and an approved mental health professional. This can be extended to 36 hours if it is felt that it is not possible to assess you properly because of physical health concerns. </w:t>
      </w:r>
    </w:p>
    <w:p w14:paraId="0F869378" w14:textId="77777777" w:rsidR="00E745B4" w:rsidRPr="007D7FE3" w:rsidRDefault="00E745B4" w:rsidP="00804694">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p>
    <w:p w14:paraId="3CA0DCFB" w14:textId="77777777" w:rsidR="002D416F" w:rsidRPr="007D7FE3" w:rsidRDefault="00165531" w:rsidP="00804694">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An approved mental health professional is someone who has been specially trained to help decide whether people need to be kept in hospital. If the doctor and the approved mental health professional agree that you need to remain in hospital, a second doctor may be asked to see you to confirm their decision. During this time, you must not leave unless you are told that you may. If you try to go, the staff can stop you, and if you leave you can be brought back.</w:t>
      </w:r>
    </w:p>
    <w:p w14:paraId="7A3BB50E" w14:textId="77777777" w:rsidR="002D416F" w:rsidRPr="007D7FE3" w:rsidRDefault="002D416F" w:rsidP="00804694">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p>
    <w:p w14:paraId="24FB4792" w14:textId="024A5F6E" w:rsidR="00B20DF0" w:rsidRPr="007D7FE3" w:rsidRDefault="00165531" w:rsidP="00804694">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If the doctors and the approved mental health professional have not seen you by the end of the 24 hours, you will be free to leave. You may decide to stay on as a voluntary patient. But if you do want to leave, please talk to a member of staff first. </w:t>
      </w:r>
    </w:p>
    <w:p w14:paraId="62922208" w14:textId="77777777" w:rsidR="00804694" w:rsidRPr="00EE409C" w:rsidRDefault="00804694" w:rsidP="00804694">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24"/>
          <w:szCs w:val="24"/>
        </w:rPr>
      </w:pPr>
    </w:p>
    <w:p w14:paraId="1F834F70" w14:textId="77777777" w:rsidR="00B20DF0" w:rsidRPr="00EE409C" w:rsidRDefault="00B20DF0" w:rsidP="00BC30B9">
      <w:pPr>
        <w:pStyle w:val="ListParagraph"/>
        <w:pBdr>
          <w:top w:val="single" w:sz="4" w:space="1" w:color="C45911" w:themeColor="accent2" w:themeShade="BF"/>
          <w:bottom w:val="single" w:sz="4" w:space="1" w:color="C45911" w:themeColor="accent2" w:themeShade="BF"/>
        </w:pBdr>
        <w:shd w:val="clear" w:color="auto" w:fill="FFFFFF" w:themeFill="background1"/>
        <w:ind w:left="0"/>
        <w:rPr>
          <w:rFonts w:ascii="Arial" w:hAnsi="Arial" w:cs="Arial"/>
          <w:sz w:val="24"/>
          <w:szCs w:val="24"/>
        </w:rPr>
      </w:pPr>
    </w:p>
    <w:p w14:paraId="75CB2DDC" w14:textId="77777777" w:rsidR="00B20DF0" w:rsidRPr="00EE409C" w:rsidRDefault="00165531" w:rsidP="00804694">
      <w:pPr>
        <w:pStyle w:val="ListParagraph"/>
        <w:shd w:val="clear" w:color="auto" w:fill="F2F2F2" w:themeFill="background1" w:themeFillShade="F2"/>
        <w:ind w:left="0"/>
        <w:rPr>
          <w:rFonts w:ascii="Arial" w:hAnsi="Arial" w:cs="Arial"/>
          <w:b/>
          <w:bCs/>
          <w:sz w:val="24"/>
          <w:szCs w:val="24"/>
        </w:rPr>
      </w:pPr>
      <w:r w:rsidRPr="00EE409C">
        <w:rPr>
          <w:rFonts w:ascii="Arial" w:hAnsi="Arial" w:cs="Arial"/>
          <w:b/>
          <w:bCs/>
          <w:sz w:val="24"/>
          <w:szCs w:val="24"/>
        </w:rPr>
        <w:t xml:space="preserve">In your case the 24 hours end at: </w:t>
      </w:r>
    </w:p>
    <w:p w14:paraId="5920FABD" w14:textId="77777777" w:rsidR="00B20DF0" w:rsidRPr="00EE409C" w:rsidRDefault="00B20DF0" w:rsidP="00BC30B9">
      <w:pPr>
        <w:pStyle w:val="ListParagraph"/>
        <w:pBdr>
          <w:top w:val="single" w:sz="4" w:space="1" w:color="C45911" w:themeColor="accent2" w:themeShade="BF"/>
          <w:bottom w:val="single" w:sz="4" w:space="1" w:color="C45911" w:themeColor="accent2" w:themeShade="BF"/>
        </w:pBdr>
        <w:shd w:val="clear" w:color="auto" w:fill="FFFFFF" w:themeFill="background1"/>
        <w:ind w:left="0"/>
        <w:rPr>
          <w:rFonts w:ascii="Arial" w:hAnsi="Arial" w:cs="Arial"/>
          <w:b/>
          <w:bCs/>
          <w:sz w:val="24"/>
          <w:szCs w:val="24"/>
        </w:rPr>
      </w:pPr>
    </w:p>
    <w:p w14:paraId="71100F47" w14:textId="57E8E965" w:rsidR="00B20DF0" w:rsidRPr="00EE409C" w:rsidRDefault="00165531" w:rsidP="00804694">
      <w:pPr>
        <w:pStyle w:val="ListParagraph"/>
        <w:pBdr>
          <w:left w:val="single" w:sz="12" w:space="4" w:color="C45911" w:themeColor="accent2" w:themeShade="BF"/>
          <w:right w:val="single" w:sz="12" w:space="4" w:color="C45911" w:themeColor="accent2" w:themeShade="BF"/>
        </w:pBdr>
        <w:shd w:val="clear" w:color="auto" w:fill="FFFFFF" w:themeFill="background1"/>
        <w:ind w:left="0"/>
        <w:rPr>
          <w:rFonts w:ascii="Arial" w:hAnsi="Arial" w:cs="Arial"/>
          <w:b/>
          <w:bCs/>
          <w:sz w:val="24"/>
          <w:szCs w:val="24"/>
        </w:rPr>
      </w:pPr>
      <w:r w:rsidRPr="00EE409C">
        <w:rPr>
          <w:rFonts w:ascii="Arial" w:hAnsi="Arial" w:cs="Arial"/>
          <w:b/>
          <w:bCs/>
          <w:sz w:val="24"/>
          <w:szCs w:val="24"/>
        </w:rPr>
        <w:t xml:space="preserve">Date </w:t>
      </w:r>
      <w:r w:rsidR="00B20DF0" w:rsidRPr="00EE409C">
        <w:rPr>
          <w:rFonts w:ascii="Arial" w:hAnsi="Arial" w:cs="Arial"/>
          <w:b/>
          <w:bCs/>
          <w:sz w:val="24"/>
          <w:szCs w:val="24"/>
        </w:rPr>
        <w:t xml:space="preserve">                                                      Time</w:t>
      </w:r>
    </w:p>
    <w:p w14:paraId="325B09E2" w14:textId="337565DD" w:rsidR="00B20DF0" w:rsidRPr="00EE409C" w:rsidRDefault="00B20DF0" w:rsidP="00804694">
      <w:pPr>
        <w:pStyle w:val="ListParagraph"/>
        <w:pBdr>
          <w:left w:val="single" w:sz="12" w:space="4" w:color="C45911" w:themeColor="accent2" w:themeShade="BF"/>
          <w:right w:val="single" w:sz="12" w:space="4" w:color="C45911" w:themeColor="accent2" w:themeShade="BF"/>
        </w:pBdr>
        <w:shd w:val="clear" w:color="auto" w:fill="FFFFFF" w:themeFill="background1"/>
        <w:ind w:left="0"/>
        <w:rPr>
          <w:rFonts w:ascii="Arial" w:hAnsi="Arial" w:cs="Arial"/>
          <w:b/>
          <w:bCs/>
          <w:sz w:val="24"/>
          <w:szCs w:val="24"/>
        </w:rPr>
      </w:pPr>
    </w:p>
    <w:p w14:paraId="5E02B749" w14:textId="2762D382" w:rsidR="00B20DF0" w:rsidRDefault="00B20DF0"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rPr>
          <w:rFonts w:ascii="Arial" w:hAnsi="Arial" w:cs="Arial"/>
          <w:b/>
          <w:bCs/>
          <w:sz w:val="24"/>
          <w:szCs w:val="24"/>
        </w:rPr>
      </w:pPr>
    </w:p>
    <w:p w14:paraId="1558E84A" w14:textId="1185B685" w:rsidR="001F1187" w:rsidRDefault="001F1187"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rPr>
          <w:rFonts w:ascii="Arial" w:hAnsi="Arial" w:cs="Arial"/>
          <w:b/>
          <w:bCs/>
          <w:sz w:val="24"/>
          <w:szCs w:val="24"/>
        </w:rPr>
      </w:pPr>
    </w:p>
    <w:p w14:paraId="51B7B78D" w14:textId="77777777" w:rsidR="007D7FE3" w:rsidRDefault="007D7FE3"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rPr>
          <w:rFonts w:ascii="Arial" w:hAnsi="Arial" w:cs="Arial"/>
          <w:b/>
          <w:bCs/>
          <w:sz w:val="24"/>
          <w:szCs w:val="24"/>
        </w:rPr>
      </w:pPr>
    </w:p>
    <w:p w14:paraId="5AF7EEE9" w14:textId="77777777" w:rsidR="007D7FE3" w:rsidRDefault="007D7FE3"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rPr>
          <w:rFonts w:ascii="Arial" w:hAnsi="Arial" w:cs="Arial"/>
          <w:b/>
          <w:bCs/>
          <w:sz w:val="24"/>
          <w:szCs w:val="24"/>
        </w:rPr>
      </w:pPr>
    </w:p>
    <w:p w14:paraId="56AF784E" w14:textId="77777777" w:rsidR="00B20DF0" w:rsidRPr="00EE409C" w:rsidRDefault="00165531" w:rsidP="00940F66">
      <w:pPr>
        <w:pStyle w:val="ListParagraph"/>
        <w:pBdr>
          <w:top w:val="single" w:sz="4" w:space="1" w:color="C45911" w:themeColor="accent2" w:themeShade="BF"/>
        </w:pBdr>
        <w:shd w:val="clear" w:color="auto" w:fill="F2F2F2" w:themeFill="background1" w:themeFillShade="F2"/>
        <w:ind w:left="0"/>
        <w:rPr>
          <w:rFonts w:ascii="Arial" w:hAnsi="Arial" w:cs="Arial"/>
          <w:b/>
          <w:bCs/>
          <w:sz w:val="24"/>
          <w:szCs w:val="24"/>
        </w:rPr>
      </w:pPr>
      <w:r w:rsidRPr="00EE409C">
        <w:rPr>
          <w:rFonts w:ascii="Arial" w:hAnsi="Arial" w:cs="Arial"/>
          <w:b/>
          <w:bCs/>
          <w:sz w:val="24"/>
          <w:szCs w:val="24"/>
        </w:rPr>
        <w:lastRenderedPageBreak/>
        <w:t xml:space="preserve">What happens next? </w:t>
      </w:r>
    </w:p>
    <w:p w14:paraId="3E04656C" w14:textId="77777777" w:rsidR="00B20DF0" w:rsidRPr="006145B0" w:rsidRDefault="00B20DF0" w:rsidP="00BC30B9">
      <w:pPr>
        <w:pStyle w:val="ListParagraph"/>
        <w:pBdr>
          <w:top w:val="single" w:sz="4" w:space="1" w:color="C45911" w:themeColor="accent2" w:themeShade="BF"/>
          <w:bottom w:val="single" w:sz="4" w:space="1" w:color="C45911" w:themeColor="accent2" w:themeShade="BF"/>
        </w:pBdr>
        <w:shd w:val="clear" w:color="auto" w:fill="FFFFFF" w:themeFill="background1"/>
        <w:ind w:left="0"/>
        <w:rPr>
          <w:rFonts w:ascii="Arial" w:hAnsi="Arial" w:cs="Arial"/>
          <w:sz w:val="16"/>
          <w:szCs w:val="16"/>
        </w:rPr>
      </w:pPr>
    </w:p>
    <w:p w14:paraId="0E53AE9A" w14:textId="77777777" w:rsidR="006145B0" w:rsidRPr="007D7FE3" w:rsidRDefault="00165531"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When the doctors and an approved mental health professional have seen you, they may say that you need to stay in hospital for longer. They will tell you why and for how long this is likely to be. </w:t>
      </w:r>
    </w:p>
    <w:p w14:paraId="1FCD0A0A" w14:textId="77777777" w:rsidR="006145B0" w:rsidRPr="007D7FE3" w:rsidRDefault="006145B0"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p>
    <w:p w14:paraId="7094222A" w14:textId="3B5DFD59" w:rsidR="00B20DF0" w:rsidRPr="007D7FE3" w:rsidRDefault="00165531"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You will be given another leaflet that explains what will happen. If they decide that you do not have to stay, someone will talk to you about what other help you should have. </w:t>
      </w:r>
    </w:p>
    <w:p w14:paraId="6CD3DB3C" w14:textId="77777777" w:rsidR="00B20DF0" w:rsidRPr="00EE409C" w:rsidRDefault="00B20DF0"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24"/>
          <w:szCs w:val="24"/>
        </w:rPr>
      </w:pPr>
    </w:p>
    <w:p w14:paraId="1FC8A9FB" w14:textId="77777777" w:rsidR="00940F66" w:rsidRDefault="00940F66"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b/>
          <w:bCs/>
          <w:sz w:val="24"/>
          <w:szCs w:val="24"/>
        </w:rPr>
      </w:pPr>
    </w:p>
    <w:p w14:paraId="760907A4" w14:textId="67E037C7" w:rsidR="00B20DF0" w:rsidRPr="00EE409C" w:rsidRDefault="00165531" w:rsidP="006145B0">
      <w:pPr>
        <w:pStyle w:val="ListParagraph"/>
        <w:shd w:val="clear" w:color="auto" w:fill="F2F2F2" w:themeFill="background1" w:themeFillShade="F2"/>
        <w:ind w:left="0"/>
        <w:jc w:val="both"/>
        <w:rPr>
          <w:rFonts w:ascii="Arial" w:hAnsi="Arial" w:cs="Arial"/>
          <w:b/>
          <w:bCs/>
          <w:sz w:val="24"/>
          <w:szCs w:val="24"/>
        </w:rPr>
      </w:pPr>
      <w:r w:rsidRPr="00EE409C">
        <w:rPr>
          <w:rFonts w:ascii="Arial" w:hAnsi="Arial" w:cs="Arial"/>
          <w:b/>
          <w:bCs/>
          <w:sz w:val="24"/>
          <w:szCs w:val="24"/>
        </w:rPr>
        <w:t xml:space="preserve">Can I appeal? </w:t>
      </w:r>
    </w:p>
    <w:p w14:paraId="198BEB82" w14:textId="77777777" w:rsidR="00B20DF0" w:rsidRPr="006145B0" w:rsidRDefault="00B20DF0"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16"/>
          <w:szCs w:val="16"/>
        </w:rPr>
      </w:pPr>
    </w:p>
    <w:p w14:paraId="44C9E07A" w14:textId="77777777" w:rsidR="00C6361B" w:rsidRPr="007D7FE3" w:rsidRDefault="00165531"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No. Even if you do not agree that you need to be in hospital, you cannot appeal against the decision to keep you here under section 136. Will I be given treatment? </w:t>
      </w:r>
    </w:p>
    <w:p w14:paraId="3F554754" w14:textId="77777777" w:rsidR="00C6361B" w:rsidRPr="007D7FE3" w:rsidRDefault="00C6361B"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p>
    <w:p w14:paraId="71A46EE8" w14:textId="0FB574FA" w:rsidR="00B20DF0" w:rsidRPr="007D7FE3" w:rsidRDefault="00165531"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The hospital staff will tell you about any treatment they think you need. You have the right to refuse any treatment you do not want. Only in special circumstances, which would be explained to you, can you be given treatment you do not agree to. </w:t>
      </w:r>
    </w:p>
    <w:p w14:paraId="42F36374" w14:textId="77777777" w:rsidR="00B20DF0" w:rsidRPr="00EE409C" w:rsidRDefault="00B20DF0"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24"/>
          <w:szCs w:val="24"/>
        </w:rPr>
      </w:pPr>
    </w:p>
    <w:p w14:paraId="05B32BA8" w14:textId="77777777" w:rsidR="00940F66" w:rsidRDefault="00940F66"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b/>
          <w:bCs/>
          <w:sz w:val="24"/>
          <w:szCs w:val="24"/>
        </w:rPr>
      </w:pPr>
    </w:p>
    <w:p w14:paraId="0F92BF32" w14:textId="1B2C1876" w:rsidR="00B20DF0" w:rsidRPr="00EE409C" w:rsidRDefault="00165531" w:rsidP="006145B0">
      <w:pPr>
        <w:pStyle w:val="ListParagraph"/>
        <w:shd w:val="clear" w:color="auto" w:fill="F2F2F2" w:themeFill="background1" w:themeFillShade="F2"/>
        <w:ind w:left="0"/>
        <w:jc w:val="both"/>
        <w:rPr>
          <w:rFonts w:ascii="Arial" w:hAnsi="Arial" w:cs="Arial"/>
          <w:b/>
          <w:bCs/>
          <w:sz w:val="24"/>
          <w:szCs w:val="24"/>
        </w:rPr>
      </w:pPr>
      <w:r w:rsidRPr="00EE409C">
        <w:rPr>
          <w:rFonts w:ascii="Arial" w:hAnsi="Arial" w:cs="Arial"/>
          <w:b/>
          <w:bCs/>
          <w:sz w:val="24"/>
          <w:szCs w:val="24"/>
        </w:rPr>
        <w:t xml:space="preserve">Letting your nearest relative know </w:t>
      </w:r>
    </w:p>
    <w:p w14:paraId="046EF892" w14:textId="77777777" w:rsidR="00B20DF0" w:rsidRPr="006145B0" w:rsidRDefault="00B20DF0"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16"/>
          <w:szCs w:val="16"/>
        </w:rPr>
      </w:pPr>
    </w:p>
    <w:p w14:paraId="4E8B916D" w14:textId="77777777" w:rsidR="00C6361B" w:rsidRPr="007D7FE3" w:rsidRDefault="00165531"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A copy of this leaflet will be given to the person the Mental Health Act says is your nearest relative. There is a list of people in the Mental Health Act who are treated as your relatives. Normally, the person who comes highest in that list is your nearest relative. </w:t>
      </w:r>
    </w:p>
    <w:p w14:paraId="31B79F4E" w14:textId="77777777" w:rsidR="00C6361B" w:rsidRPr="007D7FE3" w:rsidRDefault="00C6361B"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p>
    <w:p w14:paraId="09A1ACF7" w14:textId="5B56F310" w:rsidR="00B20DF0" w:rsidRPr="007D7FE3" w:rsidRDefault="00165531"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The hospital staff can give you a leaflet which explains this and what rights your nearest relative has regarding your care and treatment.</w:t>
      </w:r>
    </w:p>
    <w:p w14:paraId="1C06B7C4" w14:textId="77777777" w:rsidR="00B20DF0" w:rsidRPr="007D7FE3" w:rsidRDefault="00B20DF0"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p>
    <w:p w14:paraId="1BC4B1A8" w14:textId="77777777" w:rsidR="00940F66" w:rsidRDefault="00940F66"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b/>
          <w:bCs/>
          <w:sz w:val="24"/>
          <w:szCs w:val="24"/>
        </w:rPr>
      </w:pPr>
    </w:p>
    <w:p w14:paraId="3A421DF1" w14:textId="6DBA365E" w:rsidR="00B20DF0" w:rsidRPr="00EE409C" w:rsidRDefault="00165531" w:rsidP="006145B0">
      <w:pPr>
        <w:pStyle w:val="ListParagraph"/>
        <w:shd w:val="clear" w:color="auto" w:fill="F2F2F2" w:themeFill="background1" w:themeFillShade="F2"/>
        <w:ind w:left="0"/>
        <w:jc w:val="both"/>
        <w:rPr>
          <w:rFonts w:ascii="Arial" w:hAnsi="Arial" w:cs="Arial"/>
          <w:b/>
          <w:bCs/>
          <w:sz w:val="24"/>
          <w:szCs w:val="24"/>
        </w:rPr>
      </w:pPr>
      <w:r w:rsidRPr="00EE409C">
        <w:rPr>
          <w:rFonts w:ascii="Arial" w:hAnsi="Arial" w:cs="Arial"/>
          <w:b/>
          <w:bCs/>
          <w:sz w:val="24"/>
          <w:szCs w:val="24"/>
        </w:rPr>
        <w:t xml:space="preserve"> In your case, we have been told that your nearest relative is:</w:t>
      </w:r>
    </w:p>
    <w:p w14:paraId="6DBF5214" w14:textId="77777777" w:rsidR="00B20DF0" w:rsidRPr="00C6361B" w:rsidRDefault="00B20DF0"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16"/>
          <w:szCs w:val="16"/>
        </w:rPr>
      </w:pPr>
    </w:p>
    <w:p w14:paraId="684D7521" w14:textId="7FA1119B" w:rsidR="00B20DF0" w:rsidRPr="007D7FE3" w:rsidRDefault="00165531"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If you do not want this person to receive a copy of the leaflet, please tell your nurse or another member of staff. </w:t>
      </w:r>
    </w:p>
    <w:p w14:paraId="77752A77" w14:textId="77777777" w:rsidR="00B20DF0" w:rsidRPr="00EE409C" w:rsidRDefault="00B20DF0"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24"/>
          <w:szCs w:val="24"/>
        </w:rPr>
      </w:pPr>
    </w:p>
    <w:p w14:paraId="5DEA1F0B" w14:textId="77777777" w:rsidR="00940F66" w:rsidRDefault="00940F66"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b/>
          <w:bCs/>
          <w:sz w:val="24"/>
          <w:szCs w:val="24"/>
        </w:rPr>
      </w:pPr>
    </w:p>
    <w:p w14:paraId="2787AAC0" w14:textId="028FB39C" w:rsidR="00B20DF0" w:rsidRPr="00EE409C" w:rsidRDefault="00165531" w:rsidP="006145B0">
      <w:pPr>
        <w:pStyle w:val="ListParagraph"/>
        <w:shd w:val="clear" w:color="auto" w:fill="F2F2F2" w:themeFill="background1" w:themeFillShade="F2"/>
        <w:ind w:left="0"/>
        <w:jc w:val="both"/>
        <w:rPr>
          <w:rFonts w:ascii="Arial" w:hAnsi="Arial" w:cs="Arial"/>
          <w:b/>
          <w:bCs/>
          <w:sz w:val="24"/>
          <w:szCs w:val="24"/>
        </w:rPr>
      </w:pPr>
      <w:r w:rsidRPr="00EE409C">
        <w:rPr>
          <w:rFonts w:ascii="Arial" w:hAnsi="Arial" w:cs="Arial"/>
          <w:b/>
          <w:bCs/>
          <w:sz w:val="24"/>
          <w:szCs w:val="24"/>
        </w:rPr>
        <w:t xml:space="preserve">Changing your nearest relative </w:t>
      </w:r>
    </w:p>
    <w:p w14:paraId="2A0BC745" w14:textId="77777777" w:rsidR="00B20DF0" w:rsidRPr="00C6361B" w:rsidRDefault="00B20DF0"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16"/>
          <w:szCs w:val="16"/>
        </w:rPr>
      </w:pPr>
    </w:p>
    <w:p w14:paraId="2F115CB6" w14:textId="77777777" w:rsidR="00FE092F" w:rsidRPr="007D7FE3" w:rsidRDefault="00165531"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If you do not think this person is suitable to be your nearest relative, you can apply to the County Court for someone else to be treated as your nearest relative instead. </w:t>
      </w:r>
    </w:p>
    <w:p w14:paraId="56482F0C" w14:textId="77777777" w:rsidR="00FE092F" w:rsidRPr="00BC28E6" w:rsidRDefault="00FE092F"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16"/>
          <w:szCs w:val="16"/>
        </w:rPr>
      </w:pPr>
    </w:p>
    <w:p w14:paraId="0DCD1429" w14:textId="481E87AF" w:rsidR="00B20DF0" w:rsidRPr="007D7FE3" w:rsidRDefault="00165531"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The hospital staff can give you a leaflet that explains this. </w:t>
      </w:r>
    </w:p>
    <w:p w14:paraId="67EE8D1F" w14:textId="42E430AF" w:rsidR="00B20DF0" w:rsidRDefault="00B20DF0"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24"/>
          <w:szCs w:val="24"/>
        </w:rPr>
      </w:pPr>
    </w:p>
    <w:p w14:paraId="472C8D27" w14:textId="132FFA5F" w:rsidR="00FE092F" w:rsidRDefault="00FE092F"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24"/>
          <w:szCs w:val="24"/>
        </w:rPr>
      </w:pPr>
    </w:p>
    <w:p w14:paraId="7577A5EF" w14:textId="5C1077EF" w:rsidR="00B20DF0" w:rsidRPr="00EE409C" w:rsidRDefault="00165531" w:rsidP="006145B0">
      <w:pPr>
        <w:pStyle w:val="ListParagraph"/>
        <w:shd w:val="clear" w:color="auto" w:fill="F2F2F2" w:themeFill="background1" w:themeFillShade="F2"/>
        <w:ind w:left="0"/>
        <w:jc w:val="both"/>
        <w:rPr>
          <w:rFonts w:ascii="Arial" w:hAnsi="Arial" w:cs="Arial"/>
          <w:b/>
          <w:bCs/>
          <w:sz w:val="24"/>
          <w:szCs w:val="24"/>
        </w:rPr>
      </w:pPr>
      <w:r w:rsidRPr="00EE409C">
        <w:rPr>
          <w:rFonts w:ascii="Arial" w:hAnsi="Arial" w:cs="Arial"/>
          <w:b/>
          <w:bCs/>
          <w:sz w:val="24"/>
          <w:szCs w:val="24"/>
        </w:rPr>
        <w:t xml:space="preserve">Code of Practice </w:t>
      </w:r>
    </w:p>
    <w:p w14:paraId="61E56281" w14:textId="77777777" w:rsidR="00B20DF0" w:rsidRPr="00FE092F" w:rsidRDefault="00B20DF0"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16"/>
          <w:szCs w:val="16"/>
        </w:rPr>
      </w:pPr>
    </w:p>
    <w:p w14:paraId="6926F612" w14:textId="77777777" w:rsidR="00FE092F" w:rsidRPr="007D7FE3" w:rsidRDefault="00165531"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There is a Code of Practice that gives advice to the staff in the hospital about the Mental Health Act and treating people for mental disorder. </w:t>
      </w:r>
    </w:p>
    <w:p w14:paraId="1CF1EF13" w14:textId="77777777" w:rsidR="00FE092F" w:rsidRPr="00FE092F" w:rsidRDefault="00FE092F"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16"/>
          <w:szCs w:val="16"/>
        </w:rPr>
      </w:pPr>
    </w:p>
    <w:p w14:paraId="11CA0B6F" w14:textId="16BAF266" w:rsidR="00B20DF0" w:rsidRPr="007D7FE3" w:rsidRDefault="00165531"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The staff must consider what the Code says when they take decisions about your care. You can ask to see a copy of the Code, if you want. </w:t>
      </w:r>
    </w:p>
    <w:p w14:paraId="3109DB9B" w14:textId="77777777" w:rsidR="00FE092F" w:rsidRPr="00EE409C" w:rsidRDefault="00FE092F"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24"/>
          <w:szCs w:val="24"/>
        </w:rPr>
      </w:pPr>
    </w:p>
    <w:p w14:paraId="2A8D1623" w14:textId="77777777" w:rsidR="00B20DF0" w:rsidRPr="00EE409C" w:rsidRDefault="00165531" w:rsidP="00FE092F">
      <w:pPr>
        <w:pStyle w:val="ListParagraph"/>
        <w:shd w:val="clear" w:color="auto" w:fill="F2F2F2" w:themeFill="background1" w:themeFillShade="F2"/>
        <w:ind w:left="0"/>
        <w:jc w:val="both"/>
        <w:rPr>
          <w:rFonts w:ascii="Arial" w:hAnsi="Arial" w:cs="Arial"/>
          <w:b/>
          <w:bCs/>
          <w:sz w:val="24"/>
          <w:szCs w:val="24"/>
        </w:rPr>
      </w:pPr>
      <w:r w:rsidRPr="00EE409C">
        <w:rPr>
          <w:rFonts w:ascii="Arial" w:hAnsi="Arial" w:cs="Arial"/>
          <w:b/>
          <w:bCs/>
          <w:sz w:val="24"/>
          <w:szCs w:val="24"/>
        </w:rPr>
        <w:t xml:space="preserve">How do I complain? </w:t>
      </w:r>
    </w:p>
    <w:p w14:paraId="1B4942C5" w14:textId="77777777" w:rsidR="00B20DF0" w:rsidRPr="00FE092F" w:rsidRDefault="00B20DF0"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16"/>
          <w:szCs w:val="16"/>
        </w:rPr>
      </w:pPr>
    </w:p>
    <w:p w14:paraId="0FE039ED" w14:textId="77777777" w:rsidR="00A62D6D" w:rsidRPr="007D7FE3" w:rsidRDefault="00165531"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If you want to complain about anything to do with your care and treatment in hospital, please speak to a member of staff. </w:t>
      </w:r>
    </w:p>
    <w:p w14:paraId="2B741AC4" w14:textId="77777777" w:rsidR="00A62D6D" w:rsidRPr="007D7FE3" w:rsidRDefault="00A62D6D"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p>
    <w:p w14:paraId="7791E98C" w14:textId="77777777" w:rsidR="00A62D6D" w:rsidRPr="007D7FE3" w:rsidRDefault="00165531" w:rsidP="000C2FE4">
      <w:pPr>
        <w:pStyle w:val="ListParagraph"/>
        <w:numPr>
          <w:ilvl w:val="0"/>
          <w:numId w:val="18"/>
        </w:numPr>
        <w:shd w:val="clear" w:color="auto" w:fill="FFFFFF" w:themeFill="background1"/>
        <w:jc w:val="both"/>
        <w:rPr>
          <w:rFonts w:ascii="Arial" w:hAnsi="Arial" w:cs="Arial"/>
        </w:rPr>
      </w:pPr>
      <w:r w:rsidRPr="007D7FE3">
        <w:rPr>
          <w:rFonts w:ascii="Arial" w:hAnsi="Arial" w:cs="Arial"/>
        </w:rPr>
        <w:t xml:space="preserve">They may be able to sort the matter out. </w:t>
      </w:r>
    </w:p>
    <w:p w14:paraId="715B6D49" w14:textId="77777777" w:rsidR="00A62D6D" w:rsidRPr="007D7FE3" w:rsidRDefault="00165531" w:rsidP="000C2FE4">
      <w:pPr>
        <w:pStyle w:val="ListParagraph"/>
        <w:numPr>
          <w:ilvl w:val="0"/>
          <w:numId w:val="18"/>
        </w:numPr>
        <w:shd w:val="clear" w:color="auto" w:fill="FFFFFF" w:themeFill="background1"/>
        <w:jc w:val="both"/>
        <w:rPr>
          <w:rFonts w:ascii="Arial" w:hAnsi="Arial" w:cs="Arial"/>
        </w:rPr>
      </w:pPr>
      <w:r w:rsidRPr="007D7FE3">
        <w:rPr>
          <w:rFonts w:ascii="Arial" w:hAnsi="Arial" w:cs="Arial"/>
        </w:rPr>
        <w:t xml:space="preserve">They can also give you information about the hospital’s complaints procedure, which you can use to try to sort out your complaint locally. </w:t>
      </w:r>
    </w:p>
    <w:p w14:paraId="314FFD1D" w14:textId="33B9937A" w:rsidR="00E0659E" w:rsidRPr="007D7FE3" w:rsidRDefault="00165531" w:rsidP="000C2FE4">
      <w:pPr>
        <w:pStyle w:val="ListParagraph"/>
        <w:numPr>
          <w:ilvl w:val="0"/>
          <w:numId w:val="18"/>
        </w:numPr>
        <w:shd w:val="clear" w:color="auto" w:fill="FFFFFF" w:themeFill="background1"/>
        <w:jc w:val="both"/>
        <w:rPr>
          <w:rFonts w:ascii="Arial" w:hAnsi="Arial" w:cs="Arial"/>
        </w:rPr>
      </w:pPr>
      <w:r w:rsidRPr="007D7FE3">
        <w:rPr>
          <w:rFonts w:ascii="Arial" w:hAnsi="Arial" w:cs="Arial"/>
        </w:rPr>
        <w:t xml:space="preserve">They can also tell you about any other people who can help you make a complaint, for example an independent mental health advocate (see above). </w:t>
      </w:r>
    </w:p>
    <w:p w14:paraId="03CDA10A" w14:textId="77777777" w:rsidR="00E0659E" w:rsidRPr="007D7FE3" w:rsidRDefault="00E0659E"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p>
    <w:p w14:paraId="6ED24D36" w14:textId="77777777" w:rsidR="00E0659E" w:rsidRPr="007D7FE3" w:rsidRDefault="00165531"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If you do not feel that the hospital complaints procedure can help you, you can complain to an independent Commission. This is called the Care Quality Commission and it monitors how the Mental Health Act is used, to make sure it is used correctly and that patients are cared for properly while they are in hospital. </w:t>
      </w:r>
    </w:p>
    <w:p w14:paraId="4B26063F" w14:textId="77777777" w:rsidR="00E0659E" w:rsidRPr="007D7FE3" w:rsidRDefault="00E0659E"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p>
    <w:p w14:paraId="0C3FF393" w14:textId="14E909B4" w:rsidR="00B20DF0" w:rsidRPr="007D7FE3" w:rsidRDefault="00165531"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The hospital staff can give you a leaflet explaining how to contact the Commission. </w:t>
      </w:r>
    </w:p>
    <w:p w14:paraId="6B539A80" w14:textId="015B20B5" w:rsidR="00940F66" w:rsidRDefault="00940F66"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24"/>
          <w:szCs w:val="24"/>
        </w:rPr>
      </w:pPr>
    </w:p>
    <w:p w14:paraId="20026B24" w14:textId="77777777" w:rsidR="00940F66" w:rsidRPr="00EE409C" w:rsidRDefault="00940F66"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24"/>
          <w:szCs w:val="24"/>
        </w:rPr>
      </w:pPr>
    </w:p>
    <w:p w14:paraId="40442391" w14:textId="77777777" w:rsidR="00B20DF0" w:rsidRPr="00EE409C" w:rsidRDefault="00B20DF0" w:rsidP="006145B0">
      <w:pPr>
        <w:pStyle w:val="ListParagraph"/>
        <w:pBdr>
          <w:top w:val="single" w:sz="4" w:space="1" w:color="C45911" w:themeColor="accent2" w:themeShade="BF"/>
          <w:bottom w:val="single" w:sz="4" w:space="1" w:color="C45911" w:themeColor="accent2" w:themeShade="BF"/>
        </w:pBdr>
        <w:shd w:val="clear" w:color="auto" w:fill="FFFFFF" w:themeFill="background1"/>
        <w:ind w:left="0"/>
        <w:jc w:val="both"/>
        <w:rPr>
          <w:rFonts w:ascii="Arial" w:hAnsi="Arial" w:cs="Arial"/>
          <w:sz w:val="24"/>
          <w:szCs w:val="24"/>
        </w:rPr>
      </w:pPr>
    </w:p>
    <w:p w14:paraId="76D6F174" w14:textId="3B67FA01" w:rsidR="00B20DF0" w:rsidRDefault="00165531" w:rsidP="001F1187">
      <w:pPr>
        <w:pStyle w:val="ListParagraph"/>
        <w:pBdr>
          <w:left w:val="single" w:sz="12" w:space="4" w:color="C45911" w:themeColor="accent2" w:themeShade="BF"/>
          <w:bottom w:val="single" w:sz="12" w:space="1" w:color="C45911" w:themeColor="accent2" w:themeShade="BF"/>
          <w:right w:val="single" w:sz="12" w:space="4" w:color="C45911" w:themeColor="accent2" w:themeShade="BF"/>
        </w:pBdr>
        <w:shd w:val="clear" w:color="auto" w:fill="F2F2F2" w:themeFill="background1" w:themeFillShade="F2"/>
        <w:ind w:left="0"/>
        <w:jc w:val="center"/>
        <w:rPr>
          <w:rFonts w:ascii="Arial" w:hAnsi="Arial" w:cs="Arial"/>
          <w:b/>
          <w:bCs/>
          <w:sz w:val="24"/>
          <w:szCs w:val="24"/>
        </w:rPr>
      </w:pPr>
      <w:r w:rsidRPr="00EE409C">
        <w:rPr>
          <w:rFonts w:ascii="Arial" w:hAnsi="Arial" w:cs="Arial"/>
          <w:b/>
          <w:bCs/>
          <w:sz w:val="24"/>
          <w:szCs w:val="24"/>
        </w:rPr>
        <w:t>Further help and information</w:t>
      </w:r>
    </w:p>
    <w:p w14:paraId="1EEEC132" w14:textId="77777777" w:rsidR="00940F66" w:rsidRPr="00EE409C" w:rsidRDefault="00940F66" w:rsidP="006145B0">
      <w:pPr>
        <w:pStyle w:val="ListParagraph"/>
        <w:pBdr>
          <w:left w:val="single" w:sz="12" w:space="4" w:color="C45911" w:themeColor="accent2" w:themeShade="BF"/>
          <w:bottom w:val="single" w:sz="12" w:space="1" w:color="C45911" w:themeColor="accent2" w:themeShade="BF"/>
          <w:right w:val="single" w:sz="12" w:space="4" w:color="C45911" w:themeColor="accent2" w:themeShade="BF"/>
        </w:pBdr>
        <w:shd w:val="clear" w:color="auto" w:fill="FFFFFF" w:themeFill="background1"/>
        <w:ind w:left="0"/>
        <w:jc w:val="both"/>
        <w:rPr>
          <w:rFonts w:ascii="Arial" w:hAnsi="Arial" w:cs="Arial"/>
          <w:b/>
          <w:bCs/>
          <w:sz w:val="24"/>
          <w:szCs w:val="24"/>
        </w:rPr>
      </w:pPr>
    </w:p>
    <w:p w14:paraId="5338F06F" w14:textId="77777777" w:rsidR="001F1187" w:rsidRPr="007D7FE3" w:rsidRDefault="00165531" w:rsidP="006145B0">
      <w:pPr>
        <w:pStyle w:val="ListParagraph"/>
        <w:pBdr>
          <w:left w:val="single" w:sz="12" w:space="4" w:color="C45911" w:themeColor="accent2" w:themeShade="BF"/>
          <w:bottom w:val="single" w:sz="12" w:space="1" w:color="C45911" w:themeColor="accent2" w:themeShade="BF"/>
          <w:right w:val="single" w:sz="12" w:space="4"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If there is anything you do not understand about your care and treatment, a member of staff will try to help you. </w:t>
      </w:r>
    </w:p>
    <w:p w14:paraId="46FE6E74" w14:textId="77777777" w:rsidR="001F1187" w:rsidRPr="007D7FE3" w:rsidRDefault="001F1187" w:rsidP="006145B0">
      <w:pPr>
        <w:pStyle w:val="ListParagraph"/>
        <w:pBdr>
          <w:left w:val="single" w:sz="12" w:space="4" w:color="C45911" w:themeColor="accent2" w:themeShade="BF"/>
          <w:bottom w:val="single" w:sz="12" w:space="1" w:color="C45911" w:themeColor="accent2" w:themeShade="BF"/>
          <w:right w:val="single" w:sz="12" w:space="4" w:color="C45911" w:themeColor="accent2" w:themeShade="BF"/>
        </w:pBdr>
        <w:shd w:val="clear" w:color="auto" w:fill="FFFFFF" w:themeFill="background1"/>
        <w:ind w:left="0"/>
        <w:jc w:val="both"/>
        <w:rPr>
          <w:rFonts w:ascii="Arial" w:hAnsi="Arial" w:cs="Arial"/>
        </w:rPr>
      </w:pPr>
    </w:p>
    <w:p w14:paraId="294D5B50" w14:textId="77777777" w:rsidR="001F1187" w:rsidRPr="007D7FE3" w:rsidRDefault="00165531" w:rsidP="006145B0">
      <w:pPr>
        <w:pStyle w:val="ListParagraph"/>
        <w:pBdr>
          <w:left w:val="single" w:sz="12" w:space="4" w:color="C45911" w:themeColor="accent2" w:themeShade="BF"/>
          <w:bottom w:val="single" w:sz="12" w:space="1" w:color="C45911" w:themeColor="accent2" w:themeShade="BF"/>
          <w:right w:val="single" w:sz="12" w:space="4" w:color="C45911" w:themeColor="accent2" w:themeShade="BF"/>
        </w:pBdr>
        <w:shd w:val="clear" w:color="auto" w:fill="FFFFFF" w:themeFill="background1"/>
        <w:ind w:left="0"/>
        <w:jc w:val="both"/>
        <w:rPr>
          <w:rFonts w:ascii="Arial" w:hAnsi="Arial" w:cs="Arial"/>
        </w:rPr>
      </w:pPr>
      <w:r w:rsidRPr="007D7FE3">
        <w:rPr>
          <w:rFonts w:ascii="Arial" w:hAnsi="Arial" w:cs="Arial"/>
        </w:rPr>
        <w:t xml:space="preserve">Please ask a member of staff to explain if there is anything in this leaflet you do not understand or if you have other questions that this leaflet has not answered. </w:t>
      </w:r>
    </w:p>
    <w:p w14:paraId="0CF0F9A0" w14:textId="77777777" w:rsidR="001F1187" w:rsidRPr="007D7FE3" w:rsidRDefault="001F1187" w:rsidP="006145B0">
      <w:pPr>
        <w:pStyle w:val="ListParagraph"/>
        <w:pBdr>
          <w:left w:val="single" w:sz="12" w:space="4" w:color="C45911" w:themeColor="accent2" w:themeShade="BF"/>
          <w:bottom w:val="single" w:sz="12" w:space="1" w:color="C45911" w:themeColor="accent2" w:themeShade="BF"/>
          <w:right w:val="single" w:sz="12" w:space="4" w:color="C45911" w:themeColor="accent2" w:themeShade="BF"/>
        </w:pBdr>
        <w:shd w:val="clear" w:color="auto" w:fill="FFFFFF" w:themeFill="background1"/>
        <w:ind w:left="0"/>
        <w:jc w:val="both"/>
        <w:rPr>
          <w:rFonts w:ascii="Arial" w:hAnsi="Arial" w:cs="Arial"/>
        </w:rPr>
      </w:pPr>
    </w:p>
    <w:p w14:paraId="36089EF1" w14:textId="30D0EF90" w:rsidR="00165531" w:rsidRPr="007D7FE3" w:rsidRDefault="00165531" w:rsidP="006145B0">
      <w:pPr>
        <w:pStyle w:val="ListParagraph"/>
        <w:pBdr>
          <w:left w:val="single" w:sz="12" w:space="4" w:color="C45911" w:themeColor="accent2" w:themeShade="BF"/>
          <w:bottom w:val="single" w:sz="12" w:space="1" w:color="C45911" w:themeColor="accent2" w:themeShade="BF"/>
          <w:right w:val="single" w:sz="12" w:space="4" w:color="C45911" w:themeColor="accent2" w:themeShade="BF"/>
        </w:pBdr>
        <w:shd w:val="clear" w:color="auto" w:fill="FFFFFF" w:themeFill="background1"/>
        <w:ind w:left="0"/>
        <w:jc w:val="both"/>
        <w:rPr>
          <w:rFonts w:ascii="Arial" w:hAnsi="Arial" w:cs="Arial"/>
        </w:rPr>
      </w:pPr>
      <w:r w:rsidRPr="007D7FE3">
        <w:rPr>
          <w:rFonts w:ascii="Arial" w:hAnsi="Arial" w:cs="Arial"/>
        </w:rPr>
        <w:t>Please ask if you would like another copy of this leaflet for someone else.</w:t>
      </w:r>
    </w:p>
    <w:p w14:paraId="5A832E1E" w14:textId="77777777" w:rsidR="001F1187" w:rsidRPr="00EE409C" w:rsidRDefault="001F1187" w:rsidP="006145B0">
      <w:pPr>
        <w:pStyle w:val="ListParagraph"/>
        <w:pBdr>
          <w:left w:val="single" w:sz="12" w:space="4" w:color="C45911" w:themeColor="accent2" w:themeShade="BF"/>
          <w:bottom w:val="single" w:sz="12" w:space="1" w:color="C45911" w:themeColor="accent2" w:themeShade="BF"/>
          <w:right w:val="single" w:sz="12" w:space="4" w:color="C45911" w:themeColor="accent2" w:themeShade="BF"/>
        </w:pBdr>
        <w:shd w:val="clear" w:color="auto" w:fill="FFFFFF" w:themeFill="background1"/>
        <w:ind w:left="0"/>
        <w:jc w:val="both"/>
        <w:rPr>
          <w:rFonts w:ascii="Arial" w:hAnsi="Arial" w:cs="Arial"/>
          <w:sz w:val="24"/>
          <w:szCs w:val="24"/>
        </w:rPr>
      </w:pPr>
    </w:p>
    <w:sectPr w:rsidR="001F1187" w:rsidRPr="00EE409C" w:rsidSect="006E46AC">
      <w:pgSz w:w="11906" w:h="16838"/>
      <w:pgMar w:top="1440" w:right="1440" w:bottom="1276" w:left="1440" w:header="708" w:footer="708" w:gutter="0"/>
      <w:pgNumType w:start="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C7E"/>
    <w:multiLevelType w:val="hybridMultilevel"/>
    <w:tmpl w:val="169225D4"/>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6411727"/>
    <w:multiLevelType w:val="hybridMultilevel"/>
    <w:tmpl w:val="8514C1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52467"/>
    <w:multiLevelType w:val="hybridMultilevel"/>
    <w:tmpl w:val="D5629A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C7500"/>
    <w:multiLevelType w:val="hybridMultilevel"/>
    <w:tmpl w:val="658887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941A9"/>
    <w:multiLevelType w:val="multilevel"/>
    <w:tmpl w:val="4C6E9A5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9980A76"/>
    <w:multiLevelType w:val="hybridMultilevel"/>
    <w:tmpl w:val="C7A0D9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CC202DF"/>
    <w:multiLevelType w:val="hybridMultilevel"/>
    <w:tmpl w:val="C0CE32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F7441"/>
    <w:multiLevelType w:val="multilevel"/>
    <w:tmpl w:val="71B4A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260AC"/>
    <w:multiLevelType w:val="hybridMultilevel"/>
    <w:tmpl w:val="DCE03464"/>
    <w:lvl w:ilvl="0" w:tplc="08090003">
      <w:start w:val="1"/>
      <w:numFmt w:val="bullet"/>
      <w:lvlText w:val="o"/>
      <w:lvlJc w:val="left"/>
      <w:pPr>
        <w:ind w:left="712" w:hanging="360"/>
      </w:pPr>
      <w:rPr>
        <w:rFonts w:ascii="Courier New" w:hAnsi="Courier New" w:cs="Courier New"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9" w15:restartNumberingAfterBreak="0">
    <w:nsid w:val="25527002"/>
    <w:multiLevelType w:val="hybridMultilevel"/>
    <w:tmpl w:val="7B747456"/>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289F0DBD"/>
    <w:multiLevelType w:val="hybridMultilevel"/>
    <w:tmpl w:val="9CE0E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BB2872"/>
    <w:multiLevelType w:val="hybridMultilevel"/>
    <w:tmpl w:val="BB4C0B40"/>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35011810"/>
    <w:multiLevelType w:val="hybridMultilevel"/>
    <w:tmpl w:val="8D8E04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0814E1"/>
    <w:multiLevelType w:val="hybridMultilevel"/>
    <w:tmpl w:val="7F3488EC"/>
    <w:lvl w:ilvl="0" w:tplc="08090003">
      <w:start w:val="1"/>
      <w:numFmt w:val="bullet"/>
      <w:lvlText w:val="o"/>
      <w:lvlJc w:val="left"/>
      <w:pPr>
        <w:ind w:left="684" w:hanging="360"/>
      </w:pPr>
      <w:rPr>
        <w:rFonts w:ascii="Courier New" w:hAnsi="Courier New" w:cs="Courier New"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14" w15:restartNumberingAfterBreak="0">
    <w:nsid w:val="3BB9792C"/>
    <w:multiLevelType w:val="hybridMultilevel"/>
    <w:tmpl w:val="E342F9BE"/>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41324FCE"/>
    <w:multiLevelType w:val="hybridMultilevel"/>
    <w:tmpl w:val="8BAE384A"/>
    <w:lvl w:ilvl="0" w:tplc="08090003">
      <w:start w:val="1"/>
      <w:numFmt w:val="bullet"/>
      <w:lvlText w:val="o"/>
      <w:lvlJc w:val="left"/>
      <w:pPr>
        <w:ind w:left="684" w:hanging="360"/>
      </w:pPr>
      <w:rPr>
        <w:rFonts w:ascii="Courier New" w:hAnsi="Courier New" w:cs="Courier New"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16" w15:restartNumberingAfterBreak="0">
    <w:nsid w:val="4D3939EB"/>
    <w:multiLevelType w:val="hybridMultilevel"/>
    <w:tmpl w:val="33B4CE84"/>
    <w:lvl w:ilvl="0" w:tplc="08090003">
      <w:start w:val="1"/>
      <w:numFmt w:val="bullet"/>
      <w:lvlText w:val="o"/>
      <w:lvlJc w:val="left"/>
      <w:pPr>
        <w:ind w:left="1044" w:hanging="360"/>
      </w:pPr>
      <w:rPr>
        <w:rFonts w:ascii="Courier New" w:hAnsi="Courier New" w:cs="Courier New"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17" w15:restartNumberingAfterBreak="0">
    <w:nsid w:val="4F8F6895"/>
    <w:multiLevelType w:val="hybridMultilevel"/>
    <w:tmpl w:val="F40885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D2EDB"/>
    <w:multiLevelType w:val="hybridMultilevel"/>
    <w:tmpl w:val="D3F60260"/>
    <w:lvl w:ilvl="0" w:tplc="0809000F">
      <w:start w:val="1"/>
      <w:numFmt w:val="decimal"/>
      <w:lvlText w:val="%1."/>
      <w:lvlJc w:val="left"/>
      <w:pPr>
        <w:ind w:left="1024" w:hanging="360"/>
      </w:pPr>
      <w:rPr>
        <w:rFonts w:hint="default"/>
      </w:rPr>
    </w:lvl>
    <w:lvl w:ilvl="1" w:tplc="08090019" w:tentative="1">
      <w:start w:val="1"/>
      <w:numFmt w:val="lowerLetter"/>
      <w:lvlText w:val="%2."/>
      <w:lvlJc w:val="left"/>
      <w:pPr>
        <w:ind w:left="1744" w:hanging="360"/>
      </w:pPr>
    </w:lvl>
    <w:lvl w:ilvl="2" w:tplc="0809001B" w:tentative="1">
      <w:start w:val="1"/>
      <w:numFmt w:val="lowerRoman"/>
      <w:lvlText w:val="%3."/>
      <w:lvlJc w:val="right"/>
      <w:pPr>
        <w:ind w:left="2464" w:hanging="180"/>
      </w:pPr>
    </w:lvl>
    <w:lvl w:ilvl="3" w:tplc="0809000F" w:tentative="1">
      <w:start w:val="1"/>
      <w:numFmt w:val="decimal"/>
      <w:lvlText w:val="%4."/>
      <w:lvlJc w:val="left"/>
      <w:pPr>
        <w:ind w:left="3184" w:hanging="360"/>
      </w:pPr>
    </w:lvl>
    <w:lvl w:ilvl="4" w:tplc="08090019" w:tentative="1">
      <w:start w:val="1"/>
      <w:numFmt w:val="lowerLetter"/>
      <w:lvlText w:val="%5."/>
      <w:lvlJc w:val="left"/>
      <w:pPr>
        <w:ind w:left="3904" w:hanging="360"/>
      </w:pPr>
    </w:lvl>
    <w:lvl w:ilvl="5" w:tplc="0809001B" w:tentative="1">
      <w:start w:val="1"/>
      <w:numFmt w:val="lowerRoman"/>
      <w:lvlText w:val="%6."/>
      <w:lvlJc w:val="right"/>
      <w:pPr>
        <w:ind w:left="4624" w:hanging="180"/>
      </w:pPr>
    </w:lvl>
    <w:lvl w:ilvl="6" w:tplc="0809000F" w:tentative="1">
      <w:start w:val="1"/>
      <w:numFmt w:val="decimal"/>
      <w:lvlText w:val="%7."/>
      <w:lvlJc w:val="left"/>
      <w:pPr>
        <w:ind w:left="5344" w:hanging="360"/>
      </w:pPr>
    </w:lvl>
    <w:lvl w:ilvl="7" w:tplc="08090019" w:tentative="1">
      <w:start w:val="1"/>
      <w:numFmt w:val="lowerLetter"/>
      <w:lvlText w:val="%8."/>
      <w:lvlJc w:val="left"/>
      <w:pPr>
        <w:ind w:left="6064" w:hanging="360"/>
      </w:pPr>
    </w:lvl>
    <w:lvl w:ilvl="8" w:tplc="0809001B" w:tentative="1">
      <w:start w:val="1"/>
      <w:numFmt w:val="lowerRoman"/>
      <w:lvlText w:val="%9."/>
      <w:lvlJc w:val="right"/>
      <w:pPr>
        <w:ind w:left="6784" w:hanging="180"/>
      </w:pPr>
    </w:lvl>
  </w:abstractNum>
  <w:abstractNum w:abstractNumId="19" w15:restartNumberingAfterBreak="0">
    <w:nsid w:val="55BA77CC"/>
    <w:multiLevelType w:val="hybridMultilevel"/>
    <w:tmpl w:val="247E5B10"/>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58A922C5"/>
    <w:multiLevelType w:val="hybridMultilevel"/>
    <w:tmpl w:val="4552D5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12902"/>
    <w:multiLevelType w:val="hybridMultilevel"/>
    <w:tmpl w:val="F934F0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15499"/>
    <w:multiLevelType w:val="hybridMultilevel"/>
    <w:tmpl w:val="4DB0EAF6"/>
    <w:lvl w:ilvl="0" w:tplc="08090003">
      <w:start w:val="1"/>
      <w:numFmt w:val="bullet"/>
      <w:lvlText w:val="o"/>
      <w:lvlJc w:val="left"/>
      <w:pPr>
        <w:ind w:left="774" w:hanging="360"/>
      </w:pPr>
      <w:rPr>
        <w:rFonts w:ascii="Courier New" w:hAnsi="Courier New" w:cs="Courier New"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15:restartNumberingAfterBreak="0">
    <w:nsid w:val="61A11D46"/>
    <w:multiLevelType w:val="hybridMultilevel"/>
    <w:tmpl w:val="21DEC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42769A"/>
    <w:multiLevelType w:val="hybridMultilevel"/>
    <w:tmpl w:val="85D4B0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4872B2"/>
    <w:multiLevelType w:val="hybridMultilevel"/>
    <w:tmpl w:val="E36EB11C"/>
    <w:lvl w:ilvl="0" w:tplc="08090003">
      <w:start w:val="1"/>
      <w:numFmt w:val="bullet"/>
      <w:lvlText w:val="o"/>
      <w:lvlJc w:val="left"/>
      <w:pPr>
        <w:ind w:left="684" w:hanging="360"/>
      </w:pPr>
      <w:rPr>
        <w:rFonts w:ascii="Courier New" w:hAnsi="Courier New" w:cs="Courier New"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26" w15:restartNumberingAfterBreak="0">
    <w:nsid w:val="79BE2F5F"/>
    <w:multiLevelType w:val="multilevel"/>
    <w:tmpl w:val="11BA833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D004A7A"/>
    <w:multiLevelType w:val="hybridMultilevel"/>
    <w:tmpl w:val="FB881A22"/>
    <w:lvl w:ilvl="0" w:tplc="7F5C635A">
      <w:start w:val="1"/>
      <w:numFmt w:val="decimalZero"/>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28" w15:restartNumberingAfterBreak="0">
    <w:nsid w:val="7FB178F6"/>
    <w:multiLevelType w:val="hybridMultilevel"/>
    <w:tmpl w:val="77CEBF4E"/>
    <w:lvl w:ilvl="0" w:tplc="08090003">
      <w:start w:val="1"/>
      <w:numFmt w:val="bullet"/>
      <w:lvlText w:val="o"/>
      <w:lvlJc w:val="left"/>
      <w:pPr>
        <w:ind w:left="684" w:hanging="360"/>
      </w:pPr>
      <w:rPr>
        <w:rFonts w:ascii="Courier New" w:hAnsi="Courier New" w:cs="Courier New"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num w:numId="1">
    <w:abstractNumId w:val="23"/>
  </w:num>
  <w:num w:numId="2">
    <w:abstractNumId w:val="22"/>
  </w:num>
  <w:num w:numId="3">
    <w:abstractNumId w:val="2"/>
  </w:num>
  <w:num w:numId="4">
    <w:abstractNumId w:val="0"/>
  </w:num>
  <w:num w:numId="5">
    <w:abstractNumId w:val="12"/>
  </w:num>
  <w:num w:numId="6">
    <w:abstractNumId w:val="19"/>
  </w:num>
  <w:num w:numId="7">
    <w:abstractNumId w:val="3"/>
  </w:num>
  <w:num w:numId="8">
    <w:abstractNumId w:val="1"/>
  </w:num>
  <w:num w:numId="9">
    <w:abstractNumId w:val="28"/>
  </w:num>
  <w:num w:numId="10">
    <w:abstractNumId w:val="8"/>
  </w:num>
  <w:num w:numId="11">
    <w:abstractNumId w:val="13"/>
  </w:num>
  <w:num w:numId="12">
    <w:abstractNumId w:val="15"/>
  </w:num>
  <w:num w:numId="13">
    <w:abstractNumId w:val="7"/>
  </w:num>
  <w:num w:numId="14">
    <w:abstractNumId w:val="4"/>
  </w:num>
  <w:num w:numId="15">
    <w:abstractNumId w:val="26"/>
  </w:num>
  <w:num w:numId="16">
    <w:abstractNumId w:val="18"/>
  </w:num>
  <w:num w:numId="17">
    <w:abstractNumId w:val="10"/>
  </w:num>
  <w:num w:numId="18">
    <w:abstractNumId w:val="24"/>
  </w:num>
  <w:num w:numId="19">
    <w:abstractNumId w:val="21"/>
  </w:num>
  <w:num w:numId="20">
    <w:abstractNumId w:val="20"/>
  </w:num>
  <w:num w:numId="21">
    <w:abstractNumId w:val="17"/>
  </w:num>
  <w:num w:numId="22">
    <w:abstractNumId w:val="16"/>
  </w:num>
  <w:num w:numId="23">
    <w:abstractNumId w:val="6"/>
  </w:num>
  <w:num w:numId="24">
    <w:abstractNumId w:val="14"/>
  </w:num>
  <w:num w:numId="25">
    <w:abstractNumId w:val="11"/>
  </w:num>
  <w:num w:numId="26">
    <w:abstractNumId w:val="9"/>
  </w:num>
  <w:num w:numId="27">
    <w:abstractNumId w:val="27"/>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F4"/>
    <w:rsid w:val="000020BC"/>
    <w:rsid w:val="000037FC"/>
    <w:rsid w:val="00004CD0"/>
    <w:rsid w:val="00006C16"/>
    <w:rsid w:val="00011349"/>
    <w:rsid w:val="00021214"/>
    <w:rsid w:val="00021940"/>
    <w:rsid w:val="00021F9C"/>
    <w:rsid w:val="00023E13"/>
    <w:rsid w:val="00024642"/>
    <w:rsid w:val="00025D0D"/>
    <w:rsid w:val="000307A5"/>
    <w:rsid w:val="00030B4C"/>
    <w:rsid w:val="00032D4C"/>
    <w:rsid w:val="000342DC"/>
    <w:rsid w:val="00035C15"/>
    <w:rsid w:val="000367B3"/>
    <w:rsid w:val="000371F1"/>
    <w:rsid w:val="00040FDE"/>
    <w:rsid w:val="00044862"/>
    <w:rsid w:val="000479F0"/>
    <w:rsid w:val="00047FC9"/>
    <w:rsid w:val="00050638"/>
    <w:rsid w:val="00052B7D"/>
    <w:rsid w:val="000538E7"/>
    <w:rsid w:val="00056B8E"/>
    <w:rsid w:val="000570B4"/>
    <w:rsid w:val="00061043"/>
    <w:rsid w:val="0006157A"/>
    <w:rsid w:val="000645ED"/>
    <w:rsid w:val="00065AE3"/>
    <w:rsid w:val="00066A2F"/>
    <w:rsid w:val="0007062B"/>
    <w:rsid w:val="00071261"/>
    <w:rsid w:val="00073A69"/>
    <w:rsid w:val="00075E90"/>
    <w:rsid w:val="000767BA"/>
    <w:rsid w:val="00087896"/>
    <w:rsid w:val="00087EEE"/>
    <w:rsid w:val="0009438F"/>
    <w:rsid w:val="00096D1E"/>
    <w:rsid w:val="000A0183"/>
    <w:rsid w:val="000A0600"/>
    <w:rsid w:val="000A2684"/>
    <w:rsid w:val="000A5D35"/>
    <w:rsid w:val="000A6001"/>
    <w:rsid w:val="000A6E29"/>
    <w:rsid w:val="000B1B11"/>
    <w:rsid w:val="000B2CCB"/>
    <w:rsid w:val="000B4275"/>
    <w:rsid w:val="000B54F3"/>
    <w:rsid w:val="000B5B73"/>
    <w:rsid w:val="000B7C27"/>
    <w:rsid w:val="000C2FE4"/>
    <w:rsid w:val="000C463F"/>
    <w:rsid w:val="000D00CF"/>
    <w:rsid w:val="000D0F1C"/>
    <w:rsid w:val="000D7318"/>
    <w:rsid w:val="000E0681"/>
    <w:rsid w:val="000E2890"/>
    <w:rsid w:val="000E3641"/>
    <w:rsid w:val="000E4AB7"/>
    <w:rsid w:val="000E59D5"/>
    <w:rsid w:val="000F07C9"/>
    <w:rsid w:val="000F1B72"/>
    <w:rsid w:val="000F1F39"/>
    <w:rsid w:val="000F2CD1"/>
    <w:rsid w:val="000F615E"/>
    <w:rsid w:val="001017F9"/>
    <w:rsid w:val="0010418C"/>
    <w:rsid w:val="00110323"/>
    <w:rsid w:val="00115726"/>
    <w:rsid w:val="001166B1"/>
    <w:rsid w:val="0012228F"/>
    <w:rsid w:val="00130043"/>
    <w:rsid w:val="001323BB"/>
    <w:rsid w:val="00133E3C"/>
    <w:rsid w:val="00141E22"/>
    <w:rsid w:val="001424DC"/>
    <w:rsid w:val="00143A8C"/>
    <w:rsid w:val="00144CBB"/>
    <w:rsid w:val="00146720"/>
    <w:rsid w:val="00150390"/>
    <w:rsid w:val="0015169E"/>
    <w:rsid w:val="00151DC9"/>
    <w:rsid w:val="00152821"/>
    <w:rsid w:val="00154312"/>
    <w:rsid w:val="001622EC"/>
    <w:rsid w:val="0016516E"/>
    <w:rsid w:val="00165531"/>
    <w:rsid w:val="00166288"/>
    <w:rsid w:val="001714AE"/>
    <w:rsid w:val="00172C63"/>
    <w:rsid w:val="00173435"/>
    <w:rsid w:val="00177523"/>
    <w:rsid w:val="0018050A"/>
    <w:rsid w:val="00180C28"/>
    <w:rsid w:val="001819CE"/>
    <w:rsid w:val="00184533"/>
    <w:rsid w:val="0018591E"/>
    <w:rsid w:val="00186709"/>
    <w:rsid w:val="00186DE5"/>
    <w:rsid w:val="00187556"/>
    <w:rsid w:val="0019018E"/>
    <w:rsid w:val="001910A5"/>
    <w:rsid w:val="00194105"/>
    <w:rsid w:val="00194858"/>
    <w:rsid w:val="00196C7B"/>
    <w:rsid w:val="001A221F"/>
    <w:rsid w:val="001A3355"/>
    <w:rsid w:val="001A3609"/>
    <w:rsid w:val="001A731F"/>
    <w:rsid w:val="001A7CAA"/>
    <w:rsid w:val="001B1148"/>
    <w:rsid w:val="001B2A52"/>
    <w:rsid w:val="001B39A9"/>
    <w:rsid w:val="001B47D1"/>
    <w:rsid w:val="001B6109"/>
    <w:rsid w:val="001B6947"/>
    <w:rsid w:val="001C2A79"/>
    <w:rsid w:val="001C47C2"/>
    <w:rsid w:val="001D04D0"/>
    <w:rsid w:val="001D5503"/>
    <w:rsid w:val="001E13EB"/>
    <w:rsid w:val="001E177A"/>
    <w:rsid w:val="001E18C0"/>
    <w:rsid w:val="001E2937"/>
    <w:rsid w:val="001E585A"/>
    <w:rsid w:val="001E5A9F"/>
    <w:rsid w:val="001E778A"/>
    <w:rsid w:val="001F0BF3"/>
    <w:rsid w:val="001F1187"/>
    <w:rsid w:val="001F39BA"/>
    <w:rsid w:val="001F3E4B"/>
    <w:rsid w:val="001F4C0B"/>
    <w:rsid w:val="001F5216"/>
    <w:rsid w:val="002047AA"/>
    <w:rsid w:val="0021111B"/>
    <w:rsid w:val="00213319"/>
    <w:rsid w:val="002137AB"/>
    <w:rsid w:val="0021566B"/>
    <w:rsid w:val="00215825"/>
    <w:rsid w:val="0021593C"/>
    <w:rsid w:val="002202A5"/>
    <w:rsid w:val="00221DF4"/>
    <w:rsid w:val="00221DFA"/>
    <w:rsid w:val="00221F33"/>
    <w:rsid w:val="00221FDC"/>
    <w:rsid w:val="00222AD0"/>
    <w:rsid w:val="002235B0"/>
    <w:rsid w:val="00224533"/>
    <w:rsid w:val="002304F6"/>
    <w:rsid w:val="00230FAF"/>
    <w:rsid w:val="00231A07"/>
    <w:rsid w:val="00234DDC"/>
    <w:rsid w:val="00235451"/>
    <w:rsid w:val="002358D4"/>
    <w:rsid w:val="00236786"/>
    <w:rsid w:val="00237E0E"/>
    <w:rsid w:val="002408B6"/>
    <w:rsid w:val="00241578"/>
    <w:rsid w:val="00246779"/>
    <w:rsid w:val="00254682"/>
    <w:rsid w:val="00255D8C"/>
    <w:rsid w:val="0026521D"/>
    <w:rsid w:val="00267D40"/>
    <w:rsid w:val="0027045D"/>
    <w:rsid w:val="00271717"/>
    <w:rsid w:val="00271C49"/>
    <w:rsid w:val="00272006"/>
    <w:rsid w:val="00272FEE"/>
    <w:rsid w:val="002748FC"/>
    <w:rsid w:val="00276C09"/>
    <w:rsid w:val="00277285"/>
    <w:rsid w:val="00277AF6"/>
    <w:rsid w:val="002802BA"/>
    <w:rsid w:val="00285077"/>
    <w:rsid w:val="002863F4"/>
    <w:rsid w:val="00291B06"/>
    <w:rsid w:val="0029318A"/>
    <w:rsid w:val="002946CF"/>
    <w:rsid w:val="002A2F0B"/>
    <w:rsid w:val="002A32DF"/>
    <w:rsid w:val="002A4974"/>
    <w:rsid w:val="002A4BD4"/>
    <w:rsid w:val="002A68C5"/>
    <w:rsid w:val="002B0B38"/>
    <w:rsid w:val="002B1B07"/>
    <w:rsid w:val="002B2877"/>
    <w:rsid w:val="002B4D39"/>
    <w:rsid w:val="002B6165"/>
    <w:rsid w:val="002B6C8E"/>
    <w:rsid w:val="002B777A"/>
    <w:rsid w:val="002C060B"/>
    <w:rsid w:val="002C1A7D"/>
    <w:rsid w:val="002C7549"/>
    <w:rsid w:val="002D00D3"/>
    <w:rsid w:val="002D0644"/>
    <w:rsid w:val="002D06D8"/>
    <w:rsid w:val="002D06E4"/>
    <w:rsid w:val="002D2E77"/>
    <w:rsid w:val="002D416F"/>
    <w:rsid w:val="002D482F"/>
    <w:rsid w:val="002D7598"/>
    <w:rsid w:val="002E04EE"/>
    <w:rsid w:val="002E1B48"/>
    <w:rsid w:val="002E2046"/>
    <w:rsid w:val="002E4C48"/>
    <w:rsid w:val="002E539B"/>
    <w:rsid w:val="002E6860"/>
    <w:rsid w:val="002E7A72"/>
    <w:rsid w:val="002E7DC2"/>
    <w:rsid w:val="002F09BA"/>
    <w:rsid w:val="002F1D25"/>
    <w:rsid w:val="002F3B03"/>
    <w:rsid w:val="002F7CA5"/>
    <w:rsid w:val="00305412"/>
    <w:rsid w:val="00306E66"/>
    <w:rsid w:val="00307998"/>
    <w:rsid w:val="003140A2"/>
    <w:rsid w:val="00316778"/>
    <w:rsid w:val="003171D1"/>
    <w:rsid w:val="00320AF8"/>
    <w:rsid w:val="0032225D"/>
    <w:rsid w:val="0032265F"/>
    <w:rsid w:val="00323131"/>
    <w:rsid w:val="0032350B"/>
    <w:rsid w:val="003267B9"/>
    <w:rsid w:val="0032729C"/>
    <w:rsid w:val="0032740D"/>
    <w:rsid w:val="0033109B"/>
    <w:rsid w:val="00331150"/>
    <w:rsid w:val="00331ACA"/>
    <w:rsid w:val="00332682"/>
    <w:rsid w:val="0033288A"/>
    <w:rsid w:val="00333C5F"/>
    <w:rsid w:val="00334108"/>
    <w:rsid w:val="00334B70"/>
    <w:rsid w:val="00335009"/>
    <w:rsid w:val="003352AA"/>
    <w:rsid w:val="0034066B"/>
    <w:rsid w:val="00341AEC"/>
    <w:rsid w:val="00344251"/>
    <w:rsid w:val="003447C6"/>
    <w:rsid w:val="0034498D"/>
    <w:rsid w:val="003449C7"/>
    <w:rsid w:val="00345CA7"/>
    <w:rsid w:val="0034765D"/>
    <w:rsid w:val="00350048"/>
    <w:rsid w:val="00352A9C"/>
    <w:rsid w:val="003578C0"/>
    <w:rsid w:val="003623A6"/>
    <w:rsid w:val="003644EE"/>
    <w:rsid w:val="0036527C"/>
    <w:rsid w:val="00367062"/>
    <w:rsid w:val="003671AF"/>
    <w:rsid w:val="0036723B"/>
    <w:rsid w:val="003706CD"/>
    <w:rsid w:val="00371A0E"/>
    <w:rsid w:val="00374FB3"/>
    <w:rsid w:val="0037545A"/>
    <w:rsid w:val="00375795"/>
    <w:rsid w:val="00377341"/>
    <w:rsid w:val="00380006"/>
    <w:rsid w:val="0038368B"/>
    <w:rsid w:val="00384E72"/>
    <w:rsid w:val="0039033B"/>
    <w:rsid w:val="003932D3"/>
    <w:rsid w:val="00394D54"/>
    <w:rsid w:val="003977A2"/>
    <w:rsid w:val="003A16D8"/>
    <w:rsid w:val="003A7976"/>
    <w:rsid w:val="003B1067"/>
    <w:rsid w:val="003B1371"/>
    <w:rsid w:val="003B30ED"/>
    <w:rsid w:val="003B35D3"/>
    <w:rsid w:val="003B396A"/>
    <w:rsid w:val="003C016E"/>
    <w:rsid w:val="003C1BC4"/>
    <w:rsid w:val="003C2E95"/>
    <w:rsid w:val="003C5B4E"/>
    <w:rsid w:val="003C5E75"/>
    <w:rsid w:val="003C675E"/>
    <w:rsid w:val="003C7D69"/>
    <w:rsid w:val="003D2299"/>
    <w:rsid w:val="003E4496"/>
    <w:rsid w:val="003F0B74"/>
    <w:rsid w:val="003F16A2"/>
    <w:rsid w:val="003F2613"/>
    <w:rsid w:val="003F38B4"/>
    <w:rsid w:val="003F53C1"/>
    <w:rsid w:val="0040111A"/>
    <w:rsid w:val="00404427"/>
    <w:rsid w:val="0041046F"/>
    <w:rsid w:val="0041295B"/>
    <w:rsid w:val="004130E5"/>
    <w:rsid w:val="00416EBD"/>
    <w:rsid w:val="0041723D"/>
    <w:rsid w:val="00420E51"/>
    <w:rsid w:val="00421290"/>
    <w:rsid w:val="00421B78"/>
    <w:rsid w:val="00422BAA"/>
    <w:rsid w:val="00423458"/>
    <w:rsid w:val="00424B2B"/>
    <w:rsid w:val="00426121"/>
    <w:rsid w:val="0042657F"/>
    <w:rsid w:val="00431BDA"/>
    <w:rsid w:val="004342C4"/>
    <w:rsid w:val="00435BEA"/>
    <w:rsid w:val="00445822"/>
    <w:rsid w:val="00445A93"/>
    <w:rsid w:val="00450A8D"/>
    <w:rsid w:val="0045125C"/>
    <w:rsid w:val="0045371E"/>
    <w:rsid w:val="00454813"/>
    <w:rsid w:val="00455B5A"/>
    <w:rsid w:val="004572AD"/>
    <w:rsid w:val="0046342D"/>
    <w:rsid w:val="0046758F"/>
    <w:rsid w:val="0047434B"/>
    <w:rsid w:val="004756B8"/>
    <w:rsid w:val="00475956"/>
    <w:rsid w:val="00480355"/>
    <w:rsid w:val="0048321D"/>
    <w:rsid w:val="004858C5"/>
    <w:rsid w:val="00486CDD"/>
    <w:rsid w:val="00490080"/>
    <w:rsid w:val="004918C5"/>
    <w:rsid w:val="00493138"/>
    <w:rsid w:val="004957CC"/>
    <w:rsid w:val="00495CE5"/>
    <w:rsid w:val="004960D8"/>
    <w:rsid w:val="00496F19"/>
    <w:rsid w:val="004A5EA1"/>
    <w:rsid w:val="004A7151"/>
    <w:rsid w:val="004A7950"/>
    <w:rsid w:val="004A7E84"/>
    <w:rsid w:val="004A7F2C"/>
    <w:rsid w:val="004B1178"/>
    <w:rsid w:val="004B12B1"/>
    <w:rsid w:val="004B21E4"/>
    <w:rsid w:val="004B3AFC"/>
    <w:rsid w:val="004B7D29"/>
    <w:rsid w:val="004C265A"/>
    <w:rsid w:val="004C4DC6"/>
    <w:rsid w:val="004C7C35"/>
    <w:rsid w:val="004D19F8"/>
    <w:rsid w:val="004D2BB7"/>
    <w:rsid w:val="004D2DAF"/>
    <w:rsid w:val="004E3101"/>
    <w:rsid w:val="004E4172"/>
    <w:rsid w:val="004E5385"/>
    <w:rsid w:val="004E67AA"/>
    <w:rsid w:val="004F0484"/>
    <w:rsid w:val="004F12EE"/>
    <w:rsid w:val="004F2DFD"/>
    <w:rsid w:val="004F3EA8"/>
    <w:rsid w:val="004F752D"/>
    <w:rsid w:val="004F7939"/>
    <w:rsid w:val="004F7BCD"/>
    <w:rsid w:val="00502A28"/>
    <w:rsid w:val="00504232"/>
    <w:rsid w:val="00506B1D"/>
    <w:rsid w:val="0051013D"/>
    <w:rsid w:val="005135E3"/>
    <w:rsid w:val="005202E7"/>
    <w:rsid w:val="00527291"/>
    <w:rsid w:val="00527717"/>
    <w:rsid w:val="00531091"/>
    <w:rsid w:val="00531ADD"/>
    <w:rsid w:val="0053504B"/>
    <w:rsid w:val="00540611"/>
    <w:rsid w:val="00542598"/>
    <w:rsid w:val="00545054"/>
    <w:rsid w:val="005455B2"/>
    <w:rsid w:val="00552C53"/>
    <w:rsid w:val="005556F1"/>
    <w:rsid w:val="00557D96"/>
    <w:rsid w:val="00557FCA"/>
    <w:rsid w:val="0056009C"/>
    <w:rsid w:val="005605C5"/>
    <w:rsid w:val="005609CC"/>
    <w:rsid w:val="00560A44"/>
    <w:rsid w:val="00560F02"/>
    <w:rsid w:val="005612A3"/>
    <w:rsid w:val="0056248E"/>
    <w:rsid w:val="00562FED"/>
    <w:rsid w:val="00563991"/>
    <w:rsid w:val="00564E7F"/>
    <w:rsid w:val="005665CF"/>
    <w:rsid w:val="00566E15"/>
    <w:rsid w:val="00567690"/>
    <w:rsid w:val="005705BD"/>
    <w:rsid w:val="005713CA"/>
    <w:rsid w:val="005730A4"/>
    <w:rsid w:val="00574B7F"/>
    <w:rsid w:val="00574E7E"/>
    <w:rsid w:val="00575DE5"/>
    <w:rsid w:val="00577F2B"/>
    <w:rsid w:val="0058038C"/>
    <w:rsid w:val="005805CB"/>
    <w:rsid w:val="00580BAF"/>
    <w:rsid w:val="00580C74"/>
    <w:rsid w:val="00582B8E"/>
    <w:rsid w:val="005904AE"/>
    <w:rsid w:val="00590775"/>
    <w:rsid w:val="0059163A"/>
    <w:rsid w:val="00591F97"/>
    <w:rsid w:val="00593896"/>
    <w:rsid w:val="005A15EA"/>
    <w:rsid w:val="005A1E3E"/>
    <w:rsid w:val="005A63C6"/>
    <w:rsid w:val="005A6D8A"/>
    <w:rsid w:val="005B1D98"/>
    <w:rsid w:val="005B2804"/>
    <w:rsid w:val="005B3187"/>
    <w:rsid w:val="005B3CA6"/>
    <w:rsid w:val="005B3CB7"/>
    <w:rsid w:val="005B4C24"/>
    <w:rsid w:val="005C531C"/>
    <w:rsid w:val="005C5CA7"/>
    <w:rsid w:val="005C649D"/>
    <w:rsid w:val="005D0A9F"/>
    <w:rsid w:val="005D19CA"/>
    <w:rsid w:val="005D39F2"/>
    <w:rsid w:val="005D5C74"/>
    <w:rsid w:val="005D6C39"/>
    <w:rsid w:val="005E66EB"/>
    <w:rsid w:val="005E6D13"/>
    <w:rsid w:val="005E73FE"/>
    <w:rsid w:val="005F248C"/>
    <w:rsid w:val="005F37EB"/>
    <w:rsid w:val="005F3E12"/>
    <w:rsid w:val="005F46A6"/>
    <w:rsid w:val="005F6457"/>
    <w:rsid w:val="005F6791"/>
    <w:rsid w:val="005F6AEC"/>
    <w:rsid w:val="0060110F"/>
    <w:rsid w:val="00601AD1"/>
    <w:rsid w:val="006027B4"/>
    <w:rsid w:val="00602C37"/>
    <w:rsid w:val="00603A38"/>
    <w:rsid w:val="0060566B"/>
    <w:rsid w:val="00605982"/>
    <w:rsid w:val="00605AF1"/>
    <w:rsid w:val="00605C9E"/>
    <w:rsid w:val="00606430"/>
    <w:rsid w:val="00606C7B"/>
    <w:rsid w:val="0061133B"/>
    <w:rsid w:val="006145B0"/>
    <w:rsid w:val="00614C4A"/>
    <w:rsid w:val="006158D5"/>
    <w:rsid w:val="006159DD"/>
    <w:rsid w:val="006161C5"/>
    <w:rsid w:val="00616535"/>
    <w:rsid w:val="00623FD2"/>
    <w:rsid w:val="00624420"/>
    <w:rsid w:val="00627460"/>
    <w:rsid w:val="00630C0F"/>
    <w:rsid w:val="006349D4"/>
    <w:rsid w:val="00635321"/>
    <w:rsid w:val="00637250"/>
    <w:rsid w:val="00640268"/>
    <w:rsid w:val="006406AB"/>
    <w:rsid w:val="00643489"/>
    <w:rsid w:val="006445CB"/>
    <w:rsid w:val="006453BB"/>
    <w:rsid w:val="00646558"/>
    <w:rsid w:val="00655E7D"/>
    <w:rsid w:val="00656A5D"/>
    <w:rsid w:val="006577AA"/>
    <w:rsid w:val="006605B8"/>
    <w:rsid w:val="00660F24"/>
    <w:rsid w:val="006611BF"/>
    <w:rsid w:val="006614B3"/>
    <w:rsid w:val="006618FB"/>
    <w:rsid w:val="00662AEC"/>
    <w:rsid w:val="006648D0"/>
    <w:rsid w:val="0066761E"/>
    <w:rsid w:val="0067579F"/>
    <w:rsid w:val="00682C76"/>
    <w:rsid w:val="00683AD8"/>
    <w:rsid w:val="00691F66"/>
    <w:rsid w:val="00692602"/>
    <w:rsid w:val="00697FAA"/>
    <w:rsid w:val="006A0885"/>
    <w:rsid w:val="006A0D0C"/>
    <w:rsid w:val="006A1DD9"/>
    <w:rsid w:val="006A2207"/>
    <w:rsid w:val="006B2056"/>
    <w:rsid w:val="006B2B47"/>
    <w:rsid w:val="006B506D"/>
    <w:rsid w:val="006B5E90"/>
    <w:rsid w:val="006C1965"/>
    <w:rsid w:val="006C1C84"/>
    <w:rsid w:val="006C24EB"/>
    <w:rsid w:val="006C25F9"/>
    <w:rsid w:val="006C6313"/>
    <w:rsid w:val="006C650F"/>
    <w:rsid w:val="006C6E82"/>
    <w:rsid w:val="006D1B2D"/>
    <w:rsid w:val="006D267A"/>
    <w:rsid w:val="006D299D"/>
    <w:rsid w:val="006D2FFE"/>
    <w:rsid w:val="006D5155"/>
    <w:rsid w:val="006D68D0"/>
    <w:rsid w:val="006D71B7"/>
    <w:rsid w:val="006D7F1B"/>
    <w:rsid w:val="006E3A41"/>
    <w:rsid w:val="006E3C33"/>
    <w:rsid w:val="006E46AC"/>
    <w:rsid w:val="006E5A08"/>
    <w:rsid w:val="006F255C"/>
    <w:rsid w:val="006F2A7F"/>
    <w:rsid w:val="006F54C3"/>
    <w:rsid w:val="006F5C59"/>
    <w:rsid w:val="006F69EA"/>
    <w:rsid w:val="006F76BC"/>
    <w:rsid w:val="006F7B6F"/>
    <w:rsid w:val="00701A9E"/>
    <w:rsid w:val="00702B61"/>
    <w:rsid w:val="00703049"/>
    <w:rsid w:val="007066F5"/>
    <w:rsid w:val="00710C25"/>
    <w:rsid w:val="00711961"/>
    <w:rsid w:val="0071335B"/>
    <w:rsid w:val="0072135C"/>
    <w:rsid w:val="007320FD"/>
    <w:rsid w:val="0073393F"/>
    <w:rsid w:val="00737BA2"/>
    <w:rsid w:val="00745713"/>
    <w:rsid w:val="00745D53"/>
    <w:rsid w:val="0075028F"/>
    <w:rsid w:val="007518C0"/>
    <w:rsid w:val="007535FE"/>
    <w:rsid w:val="00756DE5"/>
    <w:rsid w:val="0075714A"/>
    <w:rsid w:val="0076026F"/>
    <w:rsid w:val="00763D42"/>
    <w:rsid w:val="00764F04"/>
    <w:rsid w:val="00765C80"/>
    <w:rsid w:val="007672CB"/>
    <w:rsid w:val="007737A7"/>
    <w:rsid w:val="0077527E"/>
    <w:rsid w:val="00780155"/>
    <w:rsid w:val="00780E6C"/>
    <w:rsid w:val="00781427"/>
    <w:rsid w:val="00784647"/>
    <w:rsid w:val="00791E19"/>
    <w:rsid w:val="007925CC"/>
    <w:rsid w:val="00793EE7"/>
    <w:rsid w:val="007A00A8"/>
    <w:rsid w:val="007A3A2F"/>
    <w:rsid w:val="007A57FE"/>
    <w:rsid w:val="007A6120"/>
    <w:rsid w:val="007A77C3"/>
    <w:rsid w:val="007B3966"/>
    <w:rsid w:val="007B5A84"/>
    <w:rsid w:val="007B6A9E"/>
    <w:rsid w:val="007B7C5C"/>
    <w:rsid w:val="007C1970"/>
    <w:rsid w:val="007C4C40"/>
    <w:rsid w:val="007C6155"/>
    <w:rsid w:val="007D240A"/>
    <w:rsid w:val="007D3E30"/>
    <w:rsid w:val="007D51BA"/>
    <w:rsid w:val="007D60E2"/>
    <w:rsid w:val="007D7FE3"/>
    <w:rsid w:val="007E28A2"/>
    <w:rsid w:val="007E2B17"/>
    <w:rsid w:val="007E3EE6"/>
    <w:rsid w:val="007E42B9"/>
    <w:rsid w:val="007E42DF"/>
    <w:rsid w:val="007E7403"/>
    <w:rsid w:val="007F2205"/>
    <w:rsid w:val="007F7A75"/>
    <w:rsid w:val="00803183"/>
    <w:rsid w:val="00804694"/>
    <w:rsid w:val="00807D5B"/>
    <w:rsid w:val="00807F42"/>
    <w:rsid w:val="0081124C"/>
    <w:rsid w:val="00812B22"/>
    <w:rsid w:val="00814292"/>
    <w:rsid w:val="0081496C"/>
    <w:rsid w:val="0081538B"/>
    <w:rsid w:val="00816BBD"/>
    <w:rsid w:val="008202E5"/>
    <w:rsid w:val="00820942"/>
    <w:rsid w:val="008211D6"/>
    <w:rsid w:val="008215E4"/>
    <w:rsid w:val="00824949"/>
    <w:rsid w:val="00824DB1"/>
    <w:rsid w:val="00825A4E"/>
    <w:rsid w:val="00825ACC"/>
    <w:rsid w:val="00826365"/>
    <w:rsid w:val="0083231E"/>
    <w:rsid w:val="00832C81"/>
    <w:rsid w:val="00833AD6"/>
    <w:rsid w:val="008375C1"/>
    <w:rsid w:val="00837D5D"/>
    <w:rsid w:val="0084060E"/>
    <w:rsid w:val="00841782"/>
    <w:rsid w:val="00844079"/>
    <w:rsid w:val="00844CBC"/>
    <w:rsid w:val="00852548"/>
    <w:rsid w:val="00853691"/>
    <w:rsid w:val="0085525D"/>
    <w:rsid w:val="00855599"/>
    <w:rsid w:val="008558F8"/>
    <w:rsid w:val="00861C07"/>
    <w:rsid w:val="00862121"/>
    <w:rsid w:val="0086780E"/>
    <w:rsid w:val="008740E7"/>
    <w:rsid w:val="00874103"/>
    <w:rsid w:val="00875CA9"/>
    <w:rsid w:val="00880F08"/>
    <w:rsid w:val="0088169A"/>
    <w:rsid w:val="00881701"/>
    <w:rsid w:val="00881D24"/>
    <w:rsid w:val="008821E5"/>
    <w:rsid w:val="00883235"/>
    <w:rsid w:val="00887886"/>
    <w:rsid w:val="00892EE7"/>
    <w:rsid w:val="00893FF0"/>
    <w:rsid w:val="0089502F"/>
    <w:rsid w:val="008A0AAD"/>
    <w:rsid w:val="008A1BE5"/>
    <w:rsid w:val="008A2C08"/>
    <w:rsid w:val="008A4701"/>
    <w:rsid w:val="008A7E05"/>
    <w:rsid w:val="008B04B6"/>
    <w:rsid w:val="008B0ED1"/>
    <w:rsid w:val="008B32B5"/>
    <w:rsid w:val="008B45D1"/>
    <w:rsid w:val="008C24C7"/>
    <w:rsid w:val="008C36F5"/>
    <w:rsid w:val="008C5D26"/>
    <w:rsid w:val="008C6636"/>
    <w:rsid w:val="008D0430"/>
    <w:rsid w:val="008D0611"/>
    <w:rsid w:val="008D5C6F"/>
    <w:rsid w:val="008E07F4"/>
    <w:rsid w:val="008E17BF"/>
    <w:rsid w:val="008E3BD9"/>
    <w:rsid w:val="008E77F8"/>
    <w:rsid w:val="008F1469"/>
    <w:rsid w:val="008F6789"/>
    <w:rsid w:val="008F6A9D"/>
    <w:rsid w:val="008F72AB"/>
    <w:rsid w:val="009002F2"/>
    <w:rsid w:val="00900965"/>
    <w:rsid w:val="00903384"/>
    <w:rsid w:val="0090558C"/>
    <w:rsid w:val="0090657F"/>
    <w:rsid w:val="00910FDB"/>
    <w:rsid w:val="00912767"/>
    <w:rsid w:val="00914AAA"/>
    <w:rsid w:val="00915788"/>
    <w:rsid w:val="009157BB"/>
    <w:rsid w:val="00915BF8"/>
    <w:rsid w:val="00915C5F"/>
    <w:rsid w:val="009172CD"/>
    <w:rsid w:val="00920701"/>
    <w:rsid w:val="0092195A"/>
    <w:rsid w:val="00922358"/>
    <w:rsid w:val="00926B88"/>
    <w:rsid w:val="00930E07"/>
    <w:rsid w:val="00932FB5"/>
    <w:rsid w:val="00937E1D"/>
    <w:rsid w:val="00940F66"/>
    <w:rsid w:val="009438C5"/>
    <w:rsid w:val="00950629"/>
    <w:rsid w:val="00952DAF"/>
    <w:rsid w:val="00953F01"/>
    <w:rsid w:val="009543DE"/>
    <w:rsid w:val="00955BA3"/>
    <w:rsid w:val="00956AFB"/>
    <w:rsid w:val="00957B9C"/>
    <w:rsid w:val="00960199"/>
    <w:rsid w:val="00960AF5"/>
    <w:rsid w:val="00961C8D"/>
    <w:rsid w:val="0096442F"/>
    <w:rsid w:val="00964FB9"/>
    <w:rsid w:val="00967285"/>
    <w:rsid w:val="0096760D"/>
    <w:rsid w:val="0097659B"/>
    <w:rsid w:val="00980A5D"/>
    <w:rsid w:val="00980DBC"/>
    <w:rsid w:val="00980EA3"/>
    <w:rsid w:val="009818C0"/>
    <w:rsid w:val="00983C78"/>
    <w:rsid w:val="009877C9"/>
    <w:rsid w:val="00987C36"/>
    <w:rsid w:val="0099290E"/>
    <w:rsid w:val="00994551"/>
    <w:rsid w:val="009967B6"/>
    <w:rsid w:val="009A1EC5"/>
    <w:rsid w:val="009A5CB8"/>
    <w:rsid w:val="009A619F"/>
    <w:rsid w:val="009A6A94"/>
    <w:rsid w:val="009A6CFB"/>
    <w:rsid w:val="009B3C59"/>
    <w:rsid w:val="009B55B6"/>
    <w:rsid w:val="009B5DBD"/>
    <w:rsid w:val="009B7F6C"/>
    <w:rsid w:val="009C01B9"/>
    <w:rsid w:val="009C14C5"/>
    <w:rsid w:val="009C16B0"/>
    <w:rsid w:val="009C4B29"/>
    <w:rsid w:val="009C4CAA"/>
    <w:rsid w:val="009C58CE"/>
    <w:rsid w:val="009C6019"/>
    <w:rsid w:val="009C6147"/>
    <w:rsid w:val="009C79DC"/>
    <w:rsid w:val="009D0DC4"/>
    <w:rsid w:val="009D686B"/>
    <w:rsid w:val="009E15A5"/>
    <w:rsid w:val="009E2384"/>
    <w:rsid w:val="009E2492"/>
    <w:rsid w:val="009E6B04"/>
    <w:rsid w:val="009E6BF0"/>
    <w:rsid w:val="009F1BD1"/>
    <w:rsid w:val="009F2F68"/>
    <w:rsid w:val="009F4A11"/>
    <w:rsid w:val="009F59E6"/>
    <w:rsid w:val="009F6C32"/>
    <w:rsid w:val="009F6C5F"/>
    <w:rsid w:val="00A00644"/>
    <w:rsid w:val="00A037A9"/>
    <w:rsid w:val="00A06641"/>
    <w:rsid w:val="00A06F21"/>
    <w:rsid w:val="00A1041D"/>
    <w:rsid w:val="00A12D28"/>
    <w:rsid w:val="00A13B10"/>
    <w:rsid w:val="00A16EDB"/>
    <w:rsid w:val="00A17229"/>
    <w:rsid w:val="00A17912"/>
    <w:rsid w:val="00A17A88"/>
    <w:rsid w:val="00A22208"/>
    <w:rsid w:val="00A270A8"/>
    <w:rsid w:val="00A309B0"/>
    <w:rsid w:val="00A333B7"/>
    <w:rsid w:val="00A34F3D"/>
    <w:rsid w:val="00A360B5"/>
    <w:rsid w:val="00A40932"/>
    <w:rsid w:val="00A418A0"/>
    <w:rsid w:val="00A43A64"/>
    <w:rsid w:val="00A43D0D"/>
    <w:rsid w:val="00A453E8"/>
    <w:rsid w:val="00A53DE9"/>
    <w:rsid w:val="00A54669"/>
    <w:rsid w:val="00A54D8C"/>
    <w:rsid w:val="00A5513A"/>
    <w:rsid w:val="00A56275"/>
    <w:rsid w:val="00A56F69"/>
    <w:rsid w:val="00A57001"/>
    <w:rsid w:val="00A626E8"/>
    <w:rsid w:val="00A62D6D"/>
    <w:rsid w:val="00A6620C"/>
    <w:rsid w:val="00A66C6F"/>
    <w:rsid w:val="00A71468"/>
    <w:rsid w:val="00A72543"/>
    <w:rsid w:val="00A73702"/>
    <w:rsid w:val="00A73992"/>
    <w:rsid w:val="00A7560A"/>
    <w:rsid w:val="00A81D22"/>
    <w:rsid w:val="00A834BD"/>
    <w:rsid w:val="00A85AD9"/>
    <w:rsid w:val="00A86BD5"/>
    <w:rsid w:val="00A939B7"/>
    <w:rsid w:val="00A93D33"/>
    <w:rsid w:val="00A94A6F"/>
    <w:rsid w:val="00A94C15"/>
    <w:rsid w:val="00A9560E"/>
    <w:rsid w:val="00A96A5F"/>
    <w:rsid w:val="00A96D88"/>
    <w:rsid w:val="00AA06C2"/>
    <w:rsid w:val="00AA2E80"/>
    <w:rsid w:val="00AA6A16"/>
    <w:rsid w:val="00AA7151"/>
    <w:rsid w:val="00AA7DE5"/>
    <w:rsid w:val="00AA7F19"/>
    <w:rsid w:val="00AB029A"/>
    <w:rsid w:val="00AB3C16"/>
    <w:rsid w:val="00AB6478"/>
    <w:rsid w:val="00AC112D"/>
    <w:rsid w:val="00AC16C4"/>
    <w:rsid w:val="00AC4F97"/>
    <w:rsid w:val="00AC6D02"/>
    <w:rsid w:val="00AC7095"/>
    <w:rsid w:val="00AD295B"/>
    <w:rsid w:val="00AD5868"/>
    <w:rsid w:val="00AE0CEE"/>
    <w:rsid w:val="00AE1DFB"/>
    <w:rsid w:val="00AE34A3"/>
    <w:rsid w:val="00AE42B8"/>
    <w:rsid w:val="00AE4DF4"/>
    <w:rsid w:val="00AE613D"/>
    <w:rsid w:val="00AF0BB4"/>
    <w:rsid w:val="00AF0E9D"/>
    <w:rsid w:val="00AF6116"/>
    <w:rsid w:val="00AF652E"/>
    <w:rsid w:val="00B00ADB"/>
    <w:rsid w:val="00B01A8D"/>
    <w:rsid w:val="00B01AE3"/>
    <w:rsid w:val="00B01DEA"/>
    <w:rsid w:val="00B02201"/>
    <w:rsid w:val="00B0355E"/>
    <w:rsid w:val="00B0450D"/>
    <w:rsid w:val="00B04633"/>
    <w:rsid w:val="00B0481F"/>
    <w:rsid w:val="00B14D0A"/>
    <w:rsid w:val="00B17D8A"/>
    <w:rsid w:val="00B2075B"/>
    <w:rsid w:val="00B20DF0"/>
    <w:rsid w:val="00B23799"/>
    <w:rsid w:val="00B243A5"/>
    <w:rsid w:val="00B26ADB"/>
    <w:rsid w:val="00B26C83"/>
    <w:rsid w:val="00B27AE6"/>
    <w:rsid w:val="00B32001"/>
    <w:rsid w:val="00B3437F"/>
    <w:rsid w:val="00B34F68"/>
    <w:rsid w:val="00B3517F"/>
    <w:rsid w:val="00B37015"/>
    <w:rsid w:val="00B47B20"/>
    <w:rsid w:val="00B51198"/>
    <w:rsid w:val="00B51486"/>
    <w:rsid w:val="00B543A4"/>
    <w:rsid w:val="00B57A76"/>
    <w:rsid w:val="00B57E73"/>
    <w:rsid w:val="00B66E93"/>
    <w:rsid w:val="00B70691"/>
    <w:rsid w:val="00B73199"/>
    <w:rsid w:val="00B750CC"/>
    <w:rsid w:val="00B7661B"/>
    <w:rsid w:val="00B80F36"/>
    <w:rsid w:val="00B82553"/>
    <w:rsid w:val="00B82AC8"/>
    <w:rsid w:val="00B900B1"/>
    <w:rsid w:val="00B901FD"/>
    <w:rsid w:val="00B90BB4"/>
    <w:rsid w:val="00B94673"/>
    <w:rsid w:val="00B9509E"/>
    <w:rsid w:val="00B95539"/>
    <w:rsid w:val="00B96D01"/>
    <w:rsid w:val="00BA0336"/>
    <w:rsid w:val="00BA3E13"/>
    <w:rsid w:val="00BA6156"/>
    <w:rsid w:val="00BB066D"/>
    <w:rsid w:val="00BB4743"/>
    <w:rsid w:val="00BC0A76"/>
    <w:rsid w:val="00BC25EC"/>
    <w:rsid w:val="00BC28E6"/>
    <w:rsid w:val="00BC2F4D"/>
    <w:rsid w:val="00BC30B9"/>
    <w:rsid w:val="00BC3313"/>
    <w:rsid w:val="00BC3D2E"/>
    <w:rsid w:val="00BC5E32"/>
    <w:rsid w:val="00BC6ABC"/>
    <w:rsid w:val="00BC7A30"/>
    <w:rsid w:val="00BD1B6A"/>
    <w:rsid w:val="00BD2064"/>
    <w:rsid w:val="00BD4D30"/>
    <w:rsid w:val="00BD4FD0"/>
    <w:rsid w:val="00BD543B"/>
    <w:rsid w:val="00BD562E"/>
    <w:rsid w:val="00BE1DF5"/>
    <w:rsid w:val="00BE2E37"/>
    <w:rsid w:val="00BE33C4"/>
    <w:rsid w:val="00BE34C2"/>
    <w:rsid w:val="00BE6D7C"/>
    <w:rsid w:val="00BE77EB"/>
    <w:rsid w:val="00BE7A3D"/>
    <w:rsid w:val="00BF10B9"/>
    <w:rsid w:val="00C02CD3"/>
    <w:rsid w:val="00C04487"/>
    <w:rsid w:val="00C04FA6"/>
    <w:rsid w:val="00C05DCD"/>
    <w:rsid w:val="00C068C9"/>
    <w:rsid w:val="00C16B4B"/>
    <w:rsid w:val="00C218D0"/>
    <w:rsid w:val="00C21AF4"/>
    <w:rsid w:val="00C25348"/>
    <w:rsid w:val="00C26328"/>
    <w:rsid w:val="00C276C1"/>
    <w:rsid w:val="00C3026C"/>
    <w:rsid w:val="00C33FCE"/>
    <w:rsid w:val="00C35390"/>
    <w:rsid w:val="00C35809"/>
    <w:rsid w:val="00C35B18"/>
    <w:rsid w:val="00C36BFE"/>
    <w:rsid w:val="00C37238"/>
    <w:rsid w:val="00C377DC"/>
    <w:rsid w:val="00C43DC0"/>
    <w:rsid w:val="00C44DF2"/>
    <w:rsid w:val="00C46BBB"/>
    <w:rsid w:val="00C53B86"/>
    <w:rsid w:val="00C55D44"/>
    <w:rsid w:val="00C57BF8"/>
    <w:rsid w:val="00C60AED"/>
    <w:rsid w:val="00C61C83"/>
    <w:rsid w:val="00C62CC2"/>
    <w:rsid w:val="00C6361B"/>
    <w:rsid w:val="00C7002E"/>
    <w:rsid w:val="00C72E64"/>
    <w:rsid w:val="00C732B0"/>
    <w:rsid w:val="00C74753"/>
    <w:rsid w:val="00C777B2"/>
    <w:rsid w:val="00C8075F"/>
    <w:rsid w:val="00C82F04"/>
    <w:rsid w:val="00C83E39"/>
    <w:rsid w:val="00C87E19"/>
    <w:rsid w:val="00C90143"/>
    <w:rsid w:val="00C903EE"/>
    <w:rsid w:val="00C9203D"/>
    <w:rsid w:val="00C9316A"/>
    <w:rsid w:val="00C95B6B"/>
    <w:rsid w:val="00C97C2B"/>
    <w:rsid w:val="00CA12F3"/>
    <w:rsid w:val="00CA14A0"/>
    <w:rsid w:val="00CA21AD"/>
    <w:rsid w:val="00CA3E1A"/>
    <w:rsid w:val="00CA5FBD"/>
    <w:rsid w:val="00CB00AD"/>
    <w:rsid w:val="00CB1E05"/>
    <w:rsid w:val="00CB20F2"/>
    <w:rsid w:val="00CB7F0D"/>
    <w:rsid w:val="00CC365D"/>
    <w:rsid w:val="00CC3989"/>
    <w:rsid w:val="00CC69D4"/>
    <w:rsid w:val="00CD27A8"/>
    <w:rsid w:val="00CD3BC1"/>
    <w:rsid w:val="00CD4552"/>
    <w:rsid w:val="00CD4EF3"/>
    <w:rsid w:val="00CD55DC"/>
    <w:rsid w:val="00CD608D"/>
    <w:rsid w:val="00CD6DD7"/>
    <w:rsid w:val="00CD7909"/>
    <w:rsid w:val="00CE0C82"/>
    <w:rsid w:val="00CE1193"/>
    <w:rsid w:val="00CE143A"/>
    <w:rsid w:val="00CE3FCB"/>
    <w:rsid w:val="00CE469F"/>
    <w:rsid w:val="00CE5A0D"/>
    <w:rsid w:val="00CE7A1E"/>
    <w:rsid w:val="00CF701B"/>
    <w:rsid w:val="00D022AC"/>
    <w:rsid w:val="00D02DF8"/>
    <w:rsid w:val="00D04196"/>
    <w:rsid w:val="00D10619"/>
    <w:rsid w:val="00D115DD"/>
    <w:rsid w:val="00D11622"/>
    <w:rsid w:val="00D13078"/>
    <w:rsid w:val="00D136CF"/>
    <w:rsid w:val="00D14567"/>
    <w:rsid w:val="00D166AD"/>
    <w:rsid w:val="00D16A8B"/>
    <w:rsid w:val="00D21C64"/>
    <w:rsid w:val="00D22E8A"/>
    <w:rsid w:val="00D2395C"/>
    <w:rsid w:val="00D24819"/>
    <w:rsid w:val="00D351DE"/>
    <w:rsid w:val="00D3522B"/>
    <w:rsid w:val="00D40D67"/>
    <w:rsid w:val="00D44213"/>
    <w:rsid w:val="00D45F10"/>
    <w:rsid w:val="00D4624D"/>
    <w:rsid w:val="00D464C9"/>
    <w:rsid w:val="00D46F57"/>
    <w:rsid w:val="00D46F70"/>
    <w:rsid w:val="00D4793D"/>
    <w:rsid w:val="00D5126B"/>
    <w:rsid w:val="00D546D6"/>
    <w:rsid w:val="00D60458"/>
    <w:rsid w:val="00D60994"/>
    <w:rsid w:val="00D63271"/>
    <w:rsid w:val="00D64D24"/>
    <w:rsid w:val="00D65473"/>
    <w:rsid w:val="00D674E7"/>
    <w:rsid w:val="00D73060"/>
    <w:rsid w:val="00D74357"/>
    <w:rsid w:val="00D806A2"/>
    <w:rsid w:val="00D8275D"/>
    <w:rsid w:val="00D82ADC"/>
    <w:rsid w:val="00D83B07"/>
    <w:rsid w:val="00D9248F"/>
    <w:rsid w:val="00D927BA"/>
    <w:rsid w:val="00D94232"/>
    <w:rsid w:val="00D96852"/>
    <w:rsid w:val="00DA4886"/>
    <w:rsid w:val="00DB038A"/>
    <w:rsid w:val="00DB1040"/>
    <w:rsid w:val="00DB24F7"/>
    <w:rsid w:val="00DB37B5"/>
    <w:rsid w:val="00DB484C"/>
    <w:rsid w:val="00DC0B9D"/>
    <w:rsid w:val="00DC1EC5"/>
    <w:rsid w:val="00DC1FC8"/>
    <w:rsid w:val="00DC2E02"/>
    <w:rsid w:val="00DC4556"/>
    <w:rsid w:val="00DC5C48"/>
    <w:rsid w:val="00DC73D5"/>
    <w:rsid w:val="00DD0499"/>
    <w:rsid w:val="00DD0AE6"/>
    <w:rsid w:val="00DD1A7E"/>
    <w:rsid w:val="00DD3713"/>
    <w:rsid w:val="00DD39E3"/>
    <w:rsid w:val="00DD709F"/>
    <w:rsid w:val="00DE0AAB"/>
    <w:rsid w:val="00DE1F10"/>
    <w:rsid w:val="00DE78F7"/>
    <w:rsid w:val="00DF012A"/>
    <w:rsid w:val="00DF06FB"/>
    <w:rsid w:val="00DF1C5E"/>
    <w:rsid w:val="00DF2E05"/>
    <w:rsid w:val="00DF7224"/>
    <w:rsid w:val="00E011EC"/>
    <w:rsid w:val="00E016EA"/>
    <w:rsid w:val="00E042C6"/>
    <w:rsid w:val="00E04B2A"/>
    <w:rsid w:val="00E05867"/>
    <w:rsid w:val="00E0659E"/>
    <w:rsid w:val="00E06DC2"/>
    <w:rsid w:val="00E105CC"/>
    <w:rsid w:val="00E11A27"/>
    <w:rsid w:val="00E14414"/>
    <w:rsid w:val="00E154C1"/>
    <w:rsid w:val="00E15ED1"/>
    <w:rsid w:val="00E16DB2"/>
    <w:rsid w:val="00E21DF0"/>
    <w:rsid w:val="00E3226F"/>
    <w:rsid w:val="00E333F5"/>
    <w:rsid w:val="00E3361E"/>
    <w:rsid w:val="00E356CA"/>
    <w:rsid w:val="00E36E1A"/>
    <w:rsid w:val="00E373E0"/>
    <w:rsid w:val="00E4246D"/>
    <w:rsid w:val="00E4495C"/>
    <w:rsid w:val="00E504DE"/>
    <w:rsid w:val="00E505B7"/>
    <w:rsid w:val="00E50711"/>
    <w:rsid w:val="00E54381"/>
    <w:rsid w:val="00E54670"/>
    <w:rsid w:val="00E5617A"/>
    <w:rsid w:val="00E561FD"/>
    <w:rsid w:val="00E64F0B"/>
    <w:rsid w:val="00E65672"/>
    <w:rsid w:val="00E72C80"/>
    <w:rsid w:val="00E745B4"/>
    <w:rsid w:val="00E765F3"/>
    <w:rsid w:val="00E766AC"/>
    <w:rsid w:val="00E76C22"/>
    <w:rsid w:val="00E827DE"/>
    <w:rsid w:val="00E854E1"/>
    <w:rsid w:val="00E85F87"/>
    <w:rsid w:val="00E8671D"/>
    <w:rsid w:val="00E93560"/>
    <w:rsid w:val="00E9560E"/>
    <w:rsid w:val="00EA294A"/>
    <w:rsid w:val="00EA3E09"/>
    <w:rsid w:val="00EA5542"/>
    <w:rsid w:val="00EB0E77"/>
    <w:rsid w:val="00EB3B1E"/>
    <w:rsid w:val="00EB4BD6"/>
    <w:rsid w:val="00EB5FFC"/>
    <w:rsid w:val="00EB61AD"/>
    <w:rsid w:val="00EB7F71"/>
    <w:rsid w:val="00EC1460"/>
    <w:rsid w:val="00EC305F"/>
    <w:rsid w:val="00ED1523"/>
    <w:rsid w:val="00ED27AB"/>
    <w:rsid w:val="00ED3B7F"/>
    <w:rsid w:val="00ED4615"/>
    <w:rsid w:val="00ED501C"/>
    <w:rsid w:val="00ED51C0"/>
    <w:rsid w:val="00ED579A"/>
    <w:rsid w:val="00ED5B04"/>
    <w:rsid w:val="00ED7574"/>
    <w:rsid w:val="00EE02EE"/>
    <w:rsid w:val="00EE409C"/>
    <w:rsid w:val="00EE525D"/>
    <w:rsid w:val="00EF1AEB"/>
    <w:rsid w:val="00EF2009"/>
    <w:rsid w:val="00EF3225"/>
    <w:rsid w:val="00EF4055"/>
    <w:rsid w:val="00F0198F"/>
    <w:rsid w:val="00F02105"/>
    <w:rsid w:val="00F0475B"/>
    <w:rsid w:val="00F061F2"/>
    <w:rsid w:val="00F1147A"/>
    <w:rsid w:val="00F1272E"/>
    <w:rsid w:val="00F13176"/>
    <w:rsid w:val="00F13F8F"/>
    <w:rsid w:val="00F143D2"/>
    <w:rsid w:val="00F14D21"/>
    <w:rsid w:val="00F1501E"/>
    <w:rsid w:val="00F1652B"/>
    <w:rsid w:val="00F22E30"/>
    <w:rsid w:val="00F2367C"/>
    <w:rsid w:val="00F243A8"/>
    <w:rsid w:val="00F2770F"/>
    <w:rsid w:val="00F31697"/>
    <w:rsid w:val="00F35CFD"/>
    <w:rsid w:val="00F40C84"/>
    <w:rsid w:val="00F40FD8"/>
    <w:rsid w:val="00F4263D"/>
    <w:rsid w:val="00F457C6"/>
    <w:rsid w:val="00F506F2"/>
    <w:rsid w:val="00F50FAD"/>
    <w:rsid w:val="00F5170B"/>
    <w:rsid w:val="00F517AC"/>
    <w:rsid w:val="00F51931"/>
    <w:rsid w:val="00F53172"/>
    <w:rsid w:val="00F54297"/>
    <w:rsid w:val="00F547B5"/>
    <w:rsid w:val="00F56EB0"/>
    <w:rsid w:val="00F57F59"/>
    <w:rsid w:val="00F61C6C"/>
    <w:rsid w:val="00F61FFB"/>
    <w:rsid w:val="00F62483"/>
    <w:rsid w:val="00F64097"/>
    <w:rsid w:val="00F64184"/>
    <w:rsid w:val="00F66226"/>
    <w:rsid w:val="00F679A1"/>
    <w:rsid w:val="00F67F53"/>
    <w:rsid w:val="00F71B33"/>
    <w:rsid w:val="00F7311F"/>
    <w:rsid w:val="00F7448E"/>
    <w:rsid w:val="00F75070"/>
    <w:rsid w:val="00F75167"/>
    <w:rsid w:val="00F768A9"/>
    <w:rsid w:val="00F824DB"/>
    <w:rsid w:val="00F84541"/>
    <w:rsid w:val="00F8483C"/>
    <w:rsid w:val="00F852F6"/>
    <w:rsid w:val="00F8609D"/>
    <w:rsid w:val="00F86567"/>
    <w:rsid w:val="00F8691E"/>
    <w:rsid w:val="00F87B61"/>
    <w:rsid w:val="00F905D3"/>
    <w:rsid w:val="00F911CE"/>
    <w:rsid w:val="00F91D4E"/>
    <w:rsid w:val="00F93EDC"/>
    <w:rsid w:val="00F95421"/>
    <w:rsid w:val="00F96AF4"/>
    <w:rsid w:val="00FA05BC"/>
    <w:rsid w:val="00FA1A68"/>
    <w:rsid w:val="00FA210C"/>
    <w:rsid w:val="00FA296F"/>
    <w:rsid w:val="00FA4AE5"/>
    <w:rsid w:val="00FB0F0D"/>
    <w:rsid w:val="00FB3774"/>
    <w:rsid w:val="00FB39CE"/>
    <w:rsid w:val="00FB4EEA"/>
    <w:rsid w:val="00FB599D"/>
    <w:rsid w:val="00FB5E1D"/>
    <w:rsid w:val="00FC08E9"/>
    <w:rsid w:val="00FC0BEA"/>
    <w:rsid w:val="00FC2F2E"/>
    <w:rsid w:val="00FC4BF0"/>
    <w:rsid w:val="00FC5E7E"/>
    <w:rsid w:val="00FC74D8"/>
    <w:rsid w:val="00FD023F"/>
    <w:rsid w:val="00FD2FBF"/>
    <w:rsid w:val="00FD47BC"/>
    <w:rsid w:val="00FD48C0"/>
    <w:rsid w:val="00FD5323"/>
    <w:rsid w:val="00FD7D00"/>
    <w:rsid w:val="00FD7D70"/>
    <w:rsid w:val="00FE05F8"/>
    <w:rsid w:val="00FE092F"/>
    <w:rsid w:val="00FE2DCE"/>
    <w:rsid w:val="00FE4409"/>
    <w:rsid w:val="00FE59F5"/>
    <w:rsid w:val="00FF1F76"/>
    <w:rsid w:val="00FF20C6"/>
    <w:rsid w:val="00FF3C79"/>
    <w:rsid w:val="00FF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9B87"/>
  <w15:chartTrackingRefBased/>
  <w15:docId w15:val="{D413EFC1-E8E6-4BA0-B23B-A9C34824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CDD"/>
    <w:pPr>
      <w:ind w:left="720"/>
      <w:contextualSpacing/>
    </w:pPr>
  </w:style>
  <w:style w:type="character" w:styleId="Hyperlink">
    <w:name w:val="Hyperlink"/>
    <w:basedOn w:val="DefaultParagraphFont"/>
    <w:uiPriority w:val="99"/>
    <w:unhideWhenUsed/>
    <w:rsid w:val="002E7DC2"/>
    <w:rPr>
      <w:color w:val="0563C1" w:themeColor="hyperlink"/>
      <w:u w:val="single"/>
    </w:rPr>
  </w:style>
  <w:style w:type="character" w:styleId="UnresolvedMention">
    <w:name w:val="Unresolved Mention"/>
    <w:basedOn w:val="DefaultParagraphFont"/>
    <w:uiPriority w:val="99"/>
    <w:semiHidden/>
    <w:unhideWhenUsed/>
    <w:rsid w:val="002E7DC2"/>
    <w:rPr>
      <w:color w:val="605E5C"/>
      <w:shd w:val="clear" w:color="auto" w:fill="E1DFDD"/>
    </w:rPr>
  </w:style>
  <w:style w:type="character" w:styleId="FollowedHyperlink">
    <w:name w:val="FollowedHyperlink"/>
    <w:basedOn w:val="DefaultParagraphFont"/>
    <w:uiPriority w:val="99"/>
    <w:semiHidden/>
    <w:unhideWhenUsed/>
    <w:rsid w:val="009877C9"/>
    <w:rPr>
      <w:color w:val="954F72" w:themeColor="followedHyperlink"/>
      <w:u w:val="single"/>
    </w:rPr>
  </w:style>
  <w:style w:type="paragraph" w:styleId="NoSpacing">
    <w:name w:val="No Spacing"/>
    <w:link w:val="NoSpacingChar"/>
    <w:uiPriority w:val="1"/>
    <w:qFormat/>
    <w:rsid w:val="00B035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0355E"/>
    <w:rPr>
      <w:rFonts w:eastAsiaTheme="minorEastAsia"/>
      <w:lang w:val="en-US"/>
    </w:rPr>
  </w:style>
  <w:style w:type="paragraph" w:styleId="NormalWeb">
    <w:name w:val="Normal (Web)"/>
    <w:basedOn w:val="Normal"/>
    <w:uiPriority w:val="99"/>
    <w:unhideWhenUsed/>
    <w:rsid w:val="00B045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52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1992">
      <w:bodyDiv w:val="1"/>
      <w:marLeft w:val="0"/>
      <w:marRight w:val="0"/>
      <w:marTop w:val="0"/>
      <w:marBottom w:val="0"/>
      <w:divBdr>
        <w:top w:val="none" w:sz="0" w:space="0" w:color="auto"/>
        <w:left w:val="none" w:sz="0" w:space="0" w:color="auto"/>
        <w:bottom w:val="none" w:sz="0" w:space="0" w:color="auto"/>
        <w:right w:val="none" w:sz="0" w:space="0" w:color="auto"/>
      </w:divBdr>
    </w:div>
    <w:div w:id="509442625">
      <w:bodyDiv w:val="1"/>
      <w:marLeft w:val="0"/>
      <w:marRight w:val="0"/>
      <w:marTop w:val="0"/>
      <w:marBottom w:val="0"/>
      <w:divBdr>
        <w:top w:val="none" w:sz="0" w:space="0" w:color="auto"/>
        <w:left w:val="none" w:sz="0" w:space="0" w:color="auto"/>
        <w:bottom w:val="none" w:sz="0" w:space="0" w:color="auto"/>
        <w:right w:val="none" w:sz="0" w:space="0" w:color="auto"/>
      </w:divBdr>
    </w:div>
    <w:div w:id="561982318">
      <w:bodyDiv w:val="1"/>
      <w:marLeft w:val="0"/>
      <w:marRight w:val="0"/>
      <w:marTop w:val="0"/>
      <w:marBottom w:val="0"/>
      <w:divBdr>
        <w:top w:val="none" w:sz="0" w:space="0" w:color="auto"/>
        <w:left w:val="none" w:sz="0" w:space="0" w:color="auto"/>
        <w:bottom w:val="none" w:sz="0" w:space="0" w:color="auto"/>
        <w:right w:val="none" w:sz="0" w:space="0" w:color="auto"/>
      </w:divBdr>
    </w:div>
    <w:div w:id="939796631">
      <w:bodyDiv w:val="1"/>
      <w:marLeft w:val="0"/>
      <w:marRight w:val="0"/>
      <w:marTop w:val="0"/>
      <w:marBottom w:val="0"/>
      <w:divBdr>
        <w:top w:val="none" w:sz="0" w:space="0" w:color="auto"/>
        <w:left w:val="none" w:sz="0" w:space="0" w:color="auto"/>
        <w:bottom w:val="none" w:sz="0" w:space="0" w:color="auto"/>
        <w:right w:val="none" w:sz="0" w:space="0" w:color="auto"/>
      </w:divBdr>
    </w:div>
    <w:div w:id="998341092">
      <w:bodyDiv w:val="1"/>
      <w:marLeft w:val="0"/>
      <w:marRight w:val="0"/>
      <w:marTop w:val="0"/>
      <w:marBottom w:val="0"/>
      <w:divBdr>
        <w:top w:val="none" w:sz="0" w:space="0" w:color="auto"/>
        <w:left w:val="none" w:sz="0" w:space="0" w:color="auto"/>
        <w:bottom w:val="none" w:sz="0" w:space="0" w:color="auto"/>
        <w:right w:val="none" w:sz="0" w:space="0" w:color="auto"/>
      </w:divBdr>
    </w:div>
    <w:div w:id="1047027885">
      <w:bodyDiv w:val="1"/>
      <w:marLeft w:val="0"/>
      <w:marRight w:val="0"/>
      <w:marTop w:val="0"/>
      <w:marBottom w:val="0"/>
      <w:divBdr>
        <w:top w:val="none" w:sz="0" w:space="0" w:color="auto"/>
        <w:left w:val="none" w:sz="0" w:space="0" w:color="auto"/>
        <w:bottom w:val="none" w:sz="0" w:space="0" w:color="auto"/>
        <w:right w:val="none" w:sz="0" w:space="0" w:color="auto"/>
      </w:divBdr>
    </w:div>
    <w:div w:id="1146896421">
      <w:bodyDiv w:val="1"/>
      <w:marLeft w:val="0"/>
      <w:marRight w:val="0"/>
      <w:marTop w:val="0"/>
      <w:marBottom w:val="0"/>
      <w:divBdr>
        <w:top w:val="none" w:sz="0" w:space="0" w:color="auto"/>
        <w:left w:val="none" w:sz="0" w:space="0" w:color="auto"/>
        <w:bottom w:val="none" w:sz="0" w:space="0" w:color="auto"/>
        <w:right w:val="none" w:sz="0" w:space="0" w:color="auto"/>
      </w:divBdr>
    </w:div>
    <w:div w:id="152050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ntal_Health_Act_1983" TargetMode="External"/><Relationship Id="rId13" Type="http://schemas.openxmlformats.org/officeDocument/2006/relationships/hyperlink" Target="https://tinyurl.com/uou4jyz" TargetMode="External"/><Relationship Id="rId18" Type="http://schemas.openxmlformats.org/officeDocument/2006/relationships/hyperlink" Target="mailto:bcpft.foi@nhs.net" TargetMode="External"/><Relationship Id="rId26" Type="http://schemas.openxmlformats.org/officeDocument/2006/relationships/hyperlink" Target="mailto:foi-requests@swlstg.nhs.uk" TargetMode="External"/><Relationship Id="rId3" Type="http://schemas.openxmlformats.org/officeDocument/2006/relationships/styles" Target="styles.xml"/><Relationship Id="rId21" Type="http://schemas.openxmlformats.org/officeDocument/2006/relationships/hyperlink" Target="mailto:https@//eput.nhs.uk" TargetMode="External"/><Relationship Id="rId7" Type="http://schemas.openxmlformats.org/officeDocument/2006/relationships/hyperlink" Target="http://www.hapia2013.org" TargetMode="External"/><Relationship Id="rId12" Type="http://schemas.openxmlformats.org/officeDocument/2006/relationships/hyperlink" Target="http://www.legislation.gov.uk/ukpga/2017/3/part/4/chapter/4/enacted" TargetMode="External"/><Relationship Id="rId17" Type="http://schemas.openxmlformats.org/officeDocument/2006/relationships/hyperlink" Target="http://www.beh-mht.nhs.uk/services/place-of-safety-suite.htm" TargetMode="External"/><Relationship Id="rId25" Type="http://schemas.openxmlformats.org/officeDocument/2006/relationships/hyperlink" Target="mailto:foi@slam.nhs.uk" TargetMode="External"/><Relationship Id="rId2" Type="http://schemas.openxmlformats.org/officeDocument/2006/relationships/numbering" Target="numbering.xml"/><Relationship Id="rId16" Type="http://schemas.openxmlformats.org/officeDocument/2006/relationships/hyperlink" Target="https://www.rcem.ac.uk/RCEM/News/News_2017/Important_Changes_to_section_136_of_the_Mental_Health_Act.aspx" TargetMode="External"/><Relationship Id="rId20" Type="http://schemas.openxmlformats.org/officeDocument/2006/relationships/hyperlink" Target="mailto:Nigel.sinaga-heness@nhs.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egislation.gov.uk/ukpga/1983/20/contents" TargetMode="External"/><Relationship Id="rId24" Type="http://schemas.openxmlformats.org/officeDocument/2006/relationships/hyperlink" Target="mailto:cath.davies4@nhs.net" TargetMode="External"/><Relationship Id="rId5" Type="http://schemas.openxmlformats.org/officeDocument/2006/relationships/webSettings" Target="webSettings.xml"/><Relationship Id="rId15" Type="http://schemas.openxmlformats.org/officeDocument/2006/relationships/hyperlink" Target="https://en.wikipedia.org/wiki/Justice_of_the_peace" TargetMode="External"/><Relationship Id="rId23" Type="http://schemas.openxmlformats.org/officeDocument/2006/relationships/hyperlink" Target="mailto:Aled.evans@mpft.nhs.uk" TargetMode="External"/><Relationship Id="rId28" Type="http://schemas.openxmlformats.org/officeDocument/2006/relationships/theme" Target="theme/theme1.xml"/><Relationship Id="rId10" Type="http://schemas.openxmlformats.org/officeDocument/2006/relationships/hyperlink" Target="https://en.wikipedia.org/wiki/Mental_Health_Act_1983" TargetMode="External"/><Relationship Id="rId19" Type="http://schemas.openxmlformats.org/officeDocument/2006/relationships/hyperlink" Target="mailto:cim-tr.information-request@nhs.net" TargetMode="External"/><Relationship Id="rId4" Type="http://schemas.openxmlformats.org/officeDocument/2006/relationships/settings" Target="settings.xml"/><Relationship Id="rId9" Type="http://schemas.openxmlformats.org/officeDocument/2006/relationships/hyperlink" Target="https://tinyurl.com/uou4jyz" TargetMode="External"/><Relationship Id="rId14" Type="http://schemas.openxmlformats.org/officeDocument/2006/relationships/hyperlink" Target="http://www.legislation.gov.uk/ukpga/1972/71/section/33" TargetMode="External"/><Relationship Id="rId22" Type="http://schemas.openxmlformats.org/officeDocument/2006/relationships/hyperlink" Target="mailto:Geoff.baines1@nhs.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C5072-DC2E-41E8-B0BF-3E3ECD88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52</Pages>
  <Words>9767</Words>
  <Characters>55677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417</cp:revision>
  <cp:lastPrinted>2020-03-28T11:44:00Z</cp:lastPrinted>
  <dcterms:created xsi:type="dcterms:W3CDTF">2020-03-25T13:34:00Z</dcterms:created>
  <dcterms:modified xsi:type="dcterms:W3CDTF">2020-03-28T16:37:00Z</dcterms:modified>
</cp:coreProperties>
</file>