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FD" w:rsidRPr="008237FD" w:rsidRDefault="008237FD" w:rsidP="008237FD">
      <w:pPr>
        <w:shd w:val="clear" w:color="auto" w:fill="FFFFFF"/>
        <w:outlineLvl w:val="2"/>
        <w:rPr>
          <w:rFonts w:ascii="Segoe UI Symbol" w:eastAsia="Times New Roman" w:hAnsi="Segoe UI Symbol" w:cs="Times New Roman"/>
          <w:b/>
          <w:bCs/>
          <w:color w:val="2A2A2A"/>
          <w:sz w:val="36"/>
          <w:szCs w:val="36"/>
        </w:rPr>
      </w:pPr>
      <w:r w:rsidRPr="008237FD">
        <w:rPr>
          <w:rFonts w:ascii="Segoe UI Symbol" w:eastAsia="Times New Roman" w:hAnsi="Segoe UI Symbol" w:cs="Times New Roman"/>
          <w:b/>
          <w:bCs/>
          <w:color w:val="2A2A2A"/>
          <w:sz w:val="36"/>
          <w:szCs w:val="36"/>
        </w:rPr>
        <w:t>The trusts identified for potential RTT outsourcing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Ashford and St Peters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Barking, Havering and Redbridge University Hospitals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proofErr w:type="spellStart"/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Barts</w:t>
      </w:r>
      <w:proofErr w:type="spellEnd"/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 xml:space="preserve"> Health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Buckinghamshire Healthcare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Chelsea and Westminster Hospital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Croydon Health Services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Dorset County Hospital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Epsom and St Helier University Hospitals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Great Ormond Street Hospital for Children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Great Western Hospitals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Guy’s and St Thomas’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Imperial College Healthcare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Isle of Wight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Kettering General Hospital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King’s College Hospital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Kingston Hospital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Lancashire Teaching Hospitals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Leeds Teaching Hospitals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Lewisham and Greenwich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Liverpool Women’s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London North West University Healthcare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Maidstone and Tunbridge Wells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Mid Cheshire Hospitals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Mid Essex Hospital Services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Milton Keynes University Hospital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Moorfields Eye Hospital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North Middlesex University Hospital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Northampton General Hospital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lastRenderedPageBreak/>
        <w:t>Northern Devon Healthcare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Northern Lincolnshire and Goole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Oxford University Hospitals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Pennine Acute Hospitals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Portsmouth Hospitals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Royal Devon and Exeter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Royal Free London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Sherwood Forest Hospitals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St George’s University Hospitals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Taunton and Somerset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The Hillingdon Hospitals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The Royal Bournemouth and Christchurch Hospitals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Torbay and South Devon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University College London Hospitals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University Hospitals of Derby and Burton NHS Foundation Trust</w:t>
      </w:r>
      <w:bookmarkStart w:id="0" w:name="_GoBack"/>
      <w:bookmarkEnd w:id="0"/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University Hospitals of Leicester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University Hospitals of North Midlands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University Hospitals Plymouth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University Hospitals Southampton NHS Foundation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Western Sussex Hospitals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Whittington Health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Worcestershire Acute Hospitals NHS Trust</w:t>
      </w:r>
    </w:p>
    <w:p w:rsidR="008237FD" w:rsidRPr="008237FD" w:rsidRDefault="008237FD" w:rsidP="008237FD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</w:pPr>
      <w:r w:rsidRPr="008237FD">
        <w:rPr>
          <w:rFonts w:ascii="Segoe UI Symbol" w:eastAsia="Times New Roman" w:hAnsi="Segoe UI Symbol" w:cs="Times New Roman"/>
          <w:color w:val="000000" w:themeColor="text1"/>
          <w:sz w:val="29"/>
          <w:szCs w:val="29"/>
        </w:rPr>
        <w:t>York Teaching Hospital NHS Foundation Trust</w:t>
      </w:r>
    </w:p>
    <w:p w:rsidR="00D42DFD" w:rsidRPr="008237FD" w:rsidRDefault="00D42DFD">
      <w:pPr>
        <w:rPr>
          <w:color w:val="000000" w:themeColor="text1"/>
        </w:rPr>
      </w:pPr>
    </w:p>
    <w:sectPr w:rsidR="00D42DFD" w:rsidRPr="008237FD" w:rsidSect="009953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84C"/>
    <w:multiLevelType w:val="hybridMultilevel"/>
    <w:tmpl w:val="5C327C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FD"/>
    <w:rsid w:val="0045702F"/>
    <w:rsid w:val="005E7D3E"/>
    <w:rsid w:val="008237FD"/>
    <w:rsid w:val="00995368"/>
    <w:rsid w:val="00AC7F54"/>
    <w:rsid w:val="00D42DFD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33F2"/>
  <w14:defaultImageDpi w14:val="32767"/>
  <w15:chartTrackingRefBased/>
  <w15:docId w15:val="{E75E8537-8A2E-5847-A19F-38215550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37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37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37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2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2019-03-29T11:27:00Z</dcterms:created>
  <dcterms:modified xsi:type="dcterms:W3CDTF">2019-03-29T11:28:00Z</dcterms:modified>
</cp:coreProperties>
</file>